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090F3" w14:textId="77777777" w:rsidR="00E40969" w:rsidRPr="008D0189" w:rsidRDefault="0041046A" w:rsidP="00912042">
      <w:pPr>
        <w:pStyle w:val="Ttulo"/>
        <w:rPr>
          <w:rFonts w:ascii="Arial Narrow" w:hAnsi="Arial Narrow"/>
          <w:sz w:val="28"/>
          <w:szCs w:val="28"/>
        </w:rPr>
      </w:pPr>
      <w:bookmarkStart w:id="0" w:name="OLE_LINK3"/>
      <w:bookmarkStart w:id="1" w:name="OLE_LINK4"/>
      <w:r>
        <w:rPr>
          <w:rFonts w:ascii="Arial Narrow" w:hAnsi="Arial Narrow"/>
          <w:noProof/>
          <w:sz w:val="28"/>
          <w:szCs w:val="28"/>
          <w:lang w:val="es-ES"/>
        </w:rPr>
        <w:drawing>
          <wp:inline distT="0" distB="0" distL="0" distR="0" wp14:anchorId="1583B3CB" wp14:editId="789534E8">
            <wp:extent cx="5671185" cy="1588135"/>
            <wp:effectExtent l="0" t="0" r="5715" b="0"/>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LINE-GOB-MIN-CSAI copia 2.jpg"/>
                    <pic:cNvPicPr/>
                  </pic:nvPicPr>
                  <pic:blipFill>
                    <a:blip r:embed="rId8">
                      <a:extLst>
                        <a:ext uri="{28A0092B-C50C-407E-A947-70E740481C1C}">
                          <a14:useLocalDpi xmlns:a14="http://schemas.microsoft.com/office/drawing/2010/main" val="0"/>
                        </a:ext>
                      </a:extLst>
                    </a:blip>
                    <a:stretch>
                      <a:fillRect/>
                    </a:stretch>
                  </pic:blipFill>
                  <pic:spPr>
                    <a:xfrm>
                      <a:off x="0" y="0"/>
                      <a:ext cx="5671185" cy="1588135"/>
                    </a:xfrm>
                    <a:prstGeom prst="rect">
                      <a:avLst/>
                    </a:prstGeom>
                  </pic:spPr>
                </pic:pic>
              </a:graphicData>
            </a:graphic>
          </wp:inline>
        </w:drawing>
      </w:r>
    </w:p>
    <w:p w14:paraId="1BF573C0" w14:textId="77777777" w:rsidR="00E40969" w:rsidRPr="008D0189" w:rsidRDefault="00E40969" w:rsidP="00912042">
      <w:pPr>
        <w:pStyle w:val="Ttulo"/>
        <w:rPr>
          <w:rFonts w:ascii="Arial Narrow" w:hAnsi="Arial Narrow"/>
          <w:sz w:val="28"/>
          <w:szCs w:val="28"/>
        </w:rPr>
      </w:pPr>
    </w:p>
    <w:p w14:paraId="32664C71" w14:textId="77777777" w:rsidR="00E40969" w:rsidRPr="008D0189" w:rsidRDefault="00E40969" w:rsidP="00912042">
      <w:pPr>
        <w:pStyle w:val="Ttulo"/>
        <w:rPr>
          <w:rFonts w:ascii="Arial Narrow" w:hAnsi="Arial Narrow"/>
          <w:sz w:val="28"/>
          <w:szCs w:val="28"/>
        </w:rPr>
      </w:pPr>
    </w:p>
    <w:p w14:paraId="198F4DAA" w14:textId="77777777" w:rsidR="00E40969" w:rsidRPr="008D0189" w:rsidRDefault="00E40969" w:rsidP="00912042">
      <w:pPr>
        <w:pStyle w:val="Ttulo"/>
        <w:rPr>
          <w:rFonts w:ascii="Arial Narrow" w:hAnsi="Arial Narrow"/>
          <w:sz w:val="28"/>
          <w:szCs w:val="28"/>
        </w:rPr>
      </w:pPr>
    </w:p>
    <w:p w14:paraId="29A33898" w14:textId="77777777" w:rsidR="00E40969" w:rsidRPr="008D0189" w:rsidRDefault="00E40969" w:rsidP="00912042">
      <w:pPr>
        <w:pStyle w:val="Ttulo"/>
        <w:rPr>
          <w:rFonts w:ascii="Arial Narrow" w:hAnsi="Arial Narrow"/>
          <w:sz w:val="28"/>
          <w:szCs w:val="28"/>
        </w:rPr>
      </w:pPr>
    </w:p>
    <w:p w14:paraId="75BEDDC8" w14:textId="77777777" w:rsidR="00E40969" w:rsidRPr="008D0189" w:rsidRDefault="00E40969" w:rsidP="00E40969">
      <w:pPr>
        <w:pStyle w:val="Ttulo"/>
        <w:jc w:val="left"/>
        <w:rPr>
          <w:rFonts w:ascii="Arial Narrow" w:hAnsi="Arial Narrow"/>
          <w:sz w:val="28"/>
          <w:szCs w:val="28"/>
        </w:rPr>
      </w:pPr>
      <w:r w:rsidRPr="008D0189">
        <w:rPr>
          <w:rFonts w:ascii="Arial Narrow" w:hAnsi="Arial Narrow"/>
          <w:sz w:val="28"/>
          <w:szCs w:val="28"/>
        </w:rPr>
        <w:tab/>
      </w:r>
      <w:r w:rsidRPr="008D0189">
        <w:rPr>
          <w:rFonts w:ascii="Arial Narrow" w:hAnsi="Arial Narrow"/>
          <w:sz w:val="28"/>
          <w:szCs w:val="28"/>
        </w:rPr>
        <w:tab/>
      </w:r>
    </w:p>
    <w:p w14:paraId="364F3532" w14:textId="77777777" w:rsidR="00E40969" w:rsidRPr="008D0189" w:rsidRDefault="00E40969" w:rsidP="00912042">
      <w:pPr>
        <w:pStyle w:val="Ttulo"/>
        <w:rPr>
          <w:rFonts w:ascii="Arial Narrow" w:hAnsi="Arial Narrow"/>
          <w:sz w:val="28"/>
          <w:szCs w:val="28"/>
        </w:rPr>
      </w:pPr>
    </w:p>
    <w:p w14:paraId="17B89C9A" w14:textId="77777777" w:rsidR="00E40969" w:rsidRPr="008D0189" w:rsidRDefault="00E40969" w:rsidP="00912042">
      <w:pPr>
        <w:pStyle w:val="Ttulo"/>
        <w:rPr>
          <w:rFonts w:ascii="Arial Narrow" w:hAnsi="Arial Narrow"/>
          <w:sz w:val="28"/>
          <w:szCs w:val="28"/>
        </w:rPr>
      </w:pPr>
    </w:p>
    <w:p w14:paraId="205C86D4" w14:textId="77777777" w:rsidR="00E40969" w:rsidRPr="008D0189" w:rsidRDefault="00E40969" w:rsidP="00912042">
      <w:pPr>
        <w:pStyle w:val="Ttulo"/>
        <w:rPr>
          <w:rFonts w:ascii="Arial Narrow" w:hAnsi="Arial Narrow"/>
          <w:sz w:val="28"/>
          <w:szCs w:val="28"/>
        </w:rPr>
      </w:pPr>
    </w:p>
    <w:p w14:paraId="18AD466A" w14:textId="77777777" w:rsidR="00E40969" w:rsidRPr="008D0189" w:rsidRDefault="00E40969" w:rsidP="00912042">
      <w:pPr>
        <w:pStyle w:val="Ttulo"/>
        <w:rPr>
          <w:rFonts w:ascii="Arial Narrow" w:hAnsi="Arial Narrow"/>
          <w:sz w:val="44"/>
          <w:szCs w:val="44"/>
        </w:rPr>
      </w:pPr>
      <w:r w:rsidRPr="008D0189">
        <w:rPr>
          <w:rFonts w:ascii="Arial Narrow" w:hAnsi="Arial Narrow"/>
          <w:sz w:val="44"/>
          <w:szCs w:val="44"/>
        </w:rPr>
        <w:t>CUENTAS ANUALES</w:t>
      </w:r>
      <w:r w:rsidR="00195D2A" w:rsidRPr="008D0189">
        <w:rPr>
          <w:rFonts w:ascii="Arial Narrow" w:hAnsi="Arial Narrow"/>
          <w:sz w:val="44"/>
          <w:szCs w:val="44"/>
        </w:rPr>
        <w:t xml:space="preserve"> </w:t>
      </w:r>
    </w:p>
    <w:p w14:paraId="4A730A5A" w14:textId="77777777" w:rsidR="00E40969" w:rsidRPr="008D0189" w:rsidRDefault="00E40969" w:rsidP="00912042">
      <w:pPr>
        <w:pStyle w:val="Ttulo"/>
        <w:rPr>
          <w:rFonts w:ascii="Arial Narrow" w:hAnsi="Arial Narrow"/>
          <w:sz w:val="44"/>
          <w:szCs w:val="44"/>
        </w:rPr>
      </w:pPr>
    </w:p>
    <w:p w14:paraId="3A61013A" w14:textId="77777777" w:rsidR="00E40969" w:rsidRPr="008D0189" w:rsidRDefault="00411E92" w:rsidP="00912042">
      <w:pPr>
        <w:pStyle w:val="Ttulo"/>
        <w:rPr>
          <w:rFonts w:ascii="Arial Narrow" w:hAnsi="Arial Narrow"/>
          <w:sz w:val="96"/>
          <w:szCs w:val="96"/>
        </w:rPr>
      </w:pPr>
      <w:r>
        <w:rPr>
          <w:rFonts w:ascii="Arial Narrow" w:hAnsi="Arial Narrow"/>
          <w:sz w:val="96"/>
          <w:szCs w:val="96"/>
        </w:rPr>
        <w:t>202</w:t>
      </w:r>
      <w:r w:rsidR="00D22490">
        <w:rPr>
          <w:rFonts w:ascii="Arial Narrow" w:hAnsi="Arial Narrow"/>
          <w:sz w:val="96"/>
          <w:szCs w:val="96"/>
        </w:rPr>
        <w:t>2</w:t>
      </w:r>
    </w:p>
    <w:p w14:paraId="3678E271" w14:textId="77777777" w:rsidR="00E40969" w:rsidRPr="008D0189" w:rsidRDefault="00E40969" w:rsidP="00912042">
      <w:pPr>
        <w:pStyle w:val="Ttulo"/>
        <w:rPr>
          <w:rFonts w:ascii="Arial Narrow" w:hAnsi="Arial Narrow"/>
          <w:sz w:val="28"/>
          <w:szCs w:val="28"/>
        </w:rPr>
      </w:pPr>
    </w:p>
    <w:p w14:paraId="5693D0C2" w14:textId="77777777" w:rsidR="00E40969" w:rsidRPr="008D0189" w:rsidRDefault="00E40969" w:rsidP="00912042">
      <w:pPr>
        <w:pStyle w:val="Ttulo"/>
        <w:rPr>
          <w:rFonts w:ascii="Arial Narrow" w:hAnsi="Arial Narrow"/>
          <w:sz w:val="28"/>
          <w:szCs w:val="28"/>
        </w:rPr>
      </w:pPr>
    </w:p>
    <w:p w14:paraId="7FBC75CB" w14:textId="77777777" w:rsidR="00E40969" w:rsidRPr="008D0189" w:rsidRDefault="00E40969" w:rsidP="00912042">
      <w:pPr>
        <w:pStyle w:val="Ttulo"/>
        <w:rPr>
          <w:rFonts w:ascii="Arial Narrow" w:hAnsi="Arial Narrow"/>
          <w:sz w:val="28"/>
          <w:szCs w:val="28"/>
        </w:rPr>
      </w:pPr>
    </w:p>
    <w:p w14:paraId="7BFFEC58" w14:textId="77777777" w:rsidR="00E40969" w:rsidRPr="008D0189" w:rsidRDefault="00E40969" w:rsidP="00912042">
      <w:pPr>
        <w:pStyle w:val="Ttulo"/>
        <w:rPr>
          <w:rFonts w:ascii="Arial Narrow" w:hAnsi="Arial Narrow"/>
          <w:sz w:val="28"/>
          <w:szCs w:val="28"/>
        </w:rPr>
      </w:pPr>
    </w:p>
    <w:p w14:paraId="241AF910" w14:textId="77777777" w:rsidR="00E40969" w:rsidRPr="008D0189" w:rsidRDefault="00E40969" w:rsidP="00912042">
      <w:pPr>
        <w:pStyle w:val="Ttulo"/>
        <w:rPr>
          <w:rFonts w:ascii="Arial Narrow" w:hAnsi="Arial Narrow"/>
          <w:sz w:val="28"/>
          <w:szCs w:val="28"/>
        </w:rPr>
      </w:pPr>
    </w:p>
    <w:p w14:paraId="39D18F7D" w14:textId="77777777" w:rsidR="007134D9" w:rsidRPr="008D0189" w:rsidRDefault="007134D9" w:rsidP="00912042">
      <w:pPr>
        <w:pStyle w:val="Ttulo"/>
        <w:rPr>
          <w:rFonts w:ascii="Arial Narrow" w:hAnsi="Arial Narrow"/>
          <w:sz w:val="28"/>
          <w:szCs w:val="28"/>
        </w:rPr>
      </w:pPr>
    </w:p>
    <w:p w14:paraId="377A7C7C" w14:textId="77777777" w:rsidR="00E40969" w:rsidRPr="008D0189" w:rsidRDefault="00E40969" w:rsidP="00912042">
      <w:pPr>
        <w:pStyle w:val="Ttulo"/>
        <w:rPr>
          <w:rFonts w:ascii="Arial Narrow" w:hAnsi="Arial Narrow"/>
          <w:sz w:val="28"/>
          <w:szCs w:val="28"/>
        </w:rPr>
      </w:pPr>
    </w:p>
    <w:p w14:paraId="71068539" w14:textId="77777777" w:rsidR="007134D9" w:rsidRPr="008D0189" w:rsidRDefault="007134D9" w:rsidP="00912042">
      <w:pPr>
        <w:pStyle w:val="Ttulo"/>
        <w:rPr>
          <w:rFonts w:ascii="Arial Narrow" w:hAnsi="Arial Narrow"/>
          <w:sz w:val="28"/>
          <w:szCs w:val="28"/>
        </w:rPr>
      </w:pPr>
    </w:p>
    <w:p w14:paraId="2231D64B" w14:textId="77777777" w:rsidR="007134D9" w:rsidRPr="008D0189" w:rsidRDefault="007134D9" w:rsidP="00912042">
      <w:pPr>
        <w:pStyle w:val="Ttulo"/>
        <w:rPr>
          <w:rFonts w:ascii="Arial Narrow" w:hAnsi="Arial Narrow"/>
          <w:sz w:val="28"/>
          <w:szCs w:val="28"/>
        </w:rPr>
      </w:pPr>
    </w:p>
    <w:p w14:paraId="6CF6B503" w14:textId="77777777" w:rsidR="007134D9" w:rsidRPr="008D0189" w:rsidRDefault="007134D9" w:rsidP="00912042">
      <w:pPr>
        <w:pStyle w:val="Ttulo"/>
        <w:rPr>
          <w:rFonts w:ascii="Arial Narrow" w:hAnsi="Arial Narrow"/>
          <w:sz w:val="28"/>
          <w:szCs w:val="28"/>
        </w:rPr>
      </w:pPr>
    </w:p>
    <w:p w14:paraId="4F8B3604" w14:textId="77777777" w:rsidR="00E40969" w:rsidRPr="008D0189" w:rsidRDefault="00E40969" w:rsidP="00912042">
      <w:pPr>
        <w:pStyle w:val="Ttulo"/>
        <w:rPr>
          <w:rFonts w:ascii="Arial Narrow" w:hAnsi="Arial Narrow"/>
          <w:sz w:val="28"/>
          <w:szCs w:val="28"/>
        </w:rPr>
      </w:pPr>
    </w:p>
    <w:p w14:paraId="2AA41018" w14:textId="77777777" w:rsidR="00E40969" w:rsidRPr="008D0189" w:rsidRDefault="00E40969" w:rsidP="00912042">
      <w:pPr>
        <w:pStyle w:val="Ttulo"/>
        <w:rPr>
          <w:rFonts w:ascii="Arial Narrow" w:hAnsi="Arial Narrow"/>
          <w:sz w:val="28"/>
          <w:szCs w:val="28"/>
        </w:rPr>
      </w:pPr>
    </w:p>
    <w:p w14:paraId="730A3DFC" w14:textId="77777777" w:rsidR="00B75F5B" w:rsidRDefault="00B75F5B" w:rsidP="00912042">
      <w:pPr>
        <w:pStyle w:val="Ttulo"/>
        <w:rPr>
          <w:rFonts w:ascii="Arial Narrow" w:hAnsi="Arial Narrow"/>
          <w:sz w:val="28"/>
          <w:szCs w:val="28"/>
        </w:rPr>
      </w:pPr>
    </w:p>
    <w:p w14:paraId="6AF8E182" w14:textId="77777777" w:rsidR="0041046A" w:rsidRDefault="0041046A" w:rsidP="00912042">
      <w:pPr>
        <w:pStyle w:val="Ttulo"/>
        <w:rPr>
          <w:rFonts w:ascii="Arial Narrow" w:hAnsi="Arial Narrow"/>
          <w:sz w:val="28"/>
          <w:szCs w:val="28"/>
        </w:rPr>
      </w:pPr>
    </w:p>
    <w:p w14:paraId="68F026E5" w14:textId="77777777" w:rsidR="0041046A" w:rsidRDefault="0041046A" w:rsidP="00912042">
      <w:pPr>
        <w:pStyle w:val="Ttulo"/>
        <w:rPr>
          <w:rFonts w:ascii="Arial Narrow" w:hAnsi="Arial Narrow"/>
          <w:sz w:val="28"/>
          <w:szCs w:val="28"/>
        </w:rPr>
      </w:pPr>
    </w:p>
    <w:p w14:paraId="601103F8" w14:textId="77777777" w:rsidR="0041046A" w:rsidRDefault="0041046A" w:rsidP="00912042">
      <w:pPr>
        <w:pStyle w:val="Ttulo"/>
        <w:rPr>
          <w:rFonts w:ascii="Arial Narrow" w:hAnsi="Arial Narrow"/>
          <w:sz w:val="28"/>
          <w:szCs w:val="28"/>
        </w:rPr>
      </w:pPr>
    </w:p>
    <w:p w14:paraId="07D226B3" w14:textId="77777777" w:rsidR="0041046A" w:rsidRPr="008D0189" w:rsidRDefault="0041046A" w:rsidP="00912042">
      <w:pPr>
        <w:pStyle w:val="Ttulo"/>
        <w:rPr>
          <w:rFonts w:ascii="Arial Narrow" w:hAnsi="Arial Narrow"/>
          <w:sz w:val="28"/>
          <w:szCs w:val="28"/>
        </w:rPr>
      </w:pPr>
    </w:p>
    <w:p w14:paraId="24236032" w14:textId="77777777" w:rsidR="007134D9" w:rsidRPr="008D0189" w:rsidRDefault="007134D9" w:rsidP="00912042">
      <w:pPr>
        <w:pStyle w:val="Ttulo"/>
        <w:rPr>
          <w:rFonts w:ascii="Arial Narrow" w:hAnsi="Arial Narrow"/>
          <w:sz w:val="28"/>
          <w:szCs w:val="28"/>
        </w:rPr>
      </w:pPr>
    </w:p>
    <w:p w14:paraId="7C2E165B" w14:textId="77777777" w:rsidR="00B75F5B" w:rsidRPr="008D0189" w:rsidRDefault="00B75F5B" w:rsidP="00912042">
      <w:pPr>
        <w:pStyle w:val="Ttulo"/>
        <w:rPr>
          <w:rFonts w:ascii="Arial Narrow" w:hAnsi="Arial Narrow"/>
          <w:sz w:val="28"/>
          <w:szCs w:val="28"/>
        </w:rPr>
      </w:pPr>
    </w:p>
    <w:p w14:paraId="0F1CAA1B" w14:textId="77777777" w:rsidR="003F359A" w:rsidRPr="008D0189" w:rsidRDefault="00E40969" w:rsidP="00912042">
      <w:pPr>
        <w:pStyle w:val="Ttulo"/>
        <w:rPr>
          <w:rFonts w:ascii="Arial Narrow" w:hAnsi="Arial Narrow"/>
          <w:sz w:val="28"/>
          <w:szCs w:val="28"/>
        </w:rPr>
      </w:pPr>
      <w:r w:rsidRPr="008D0189">
        <w:rPr>
          <w:rFonts w:ascii="Arial Narrow" w:hAnsi="Arial Narrow"/>
          <w:sz w:val="28"/>
          <w:szCs w:val="28"/>
        </w:rPr>
        <w:lastRenderedPageBreak/>
        <w:t>BALANCE</w:t>
      </w:r>
    </w:p>
    <w:p w14:paraId="59B689D3" w14:textId="77777777" w:rsidR="003A6332" w:rsidRPr="008D0189" w:rsidRDefault="003A6332" w:rsidP="00912042">
      <w:pPr>
        <w:pStyle w:val="Ttulo"/>
        <w:rPr>
          <w:rFonts w:ascii="Arial Narrow" w:hAnsi="Arial Narrow"/>
          <w:sz w:val="28"/>
          <w:szCs w:val="28"/>
        </w:rPr>
      </w:pPr>
    </w:p>
    <w:p w14:paraId="4AD25073" w14:textId="77777777" w:rsidR="003F359A" w:rsidRPr="000A24FD" w:rsidRDefault="00BE3C66" w:rsidP="00912042">
      <w:pPr>
        <w:pStyle w:val="Ttulo"/>
        <w:rPr>
          <w:rFonts w:ascii="Arial Narrow" w:hAnsi="Arial Narrow"/>
          <w:sz w:val="28"/>
          <w:szCs w:val="28"/>
        </w:rPr>
      </w:pPr>
      <w:r w:rsidRPr="00BE3C66">
        <w:rPr>
          <w:noProof/>
          <w:lang w:val="es-ES"/>
        </w:rPr>
        <w:drawing>
          <wp:inline distT="0" distB="0" distL="0" distR="0" wp14:anchorId="0F1B9109" wp14:editId="2F97B759">
            <wp:extent cx="5372100" cy="80486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4129" cy="8066646"/>
                    </a:xfrm>
                    <a:prstGeom prst="rect">
                      <a:avLst/>
                    </a:prstGeom>
                    <a:noFill/>
                    <a:ln>
                      <a:noFill/>
                    </a:ln>
                  </pic:spPr>
                </pic:pic>
              </a:graphicData>
            </a:graphic>
          </wp:inline>
        </w:drawing>
      </w:r>
    </w:p>
    <w:p w14:paraId="01651BBB" w14:textId="77777777" w:rsidR="00E40969" w:rsidRPr="008D0189" w:rsidRDefault="00E40969" w:rsidP="00912042">
      <w:pPr>
        <w:pStyle w:val="Ttulo"/>
        <w:rPr>
          <w:rFonts w:ascii="Arial Narrow" w:hAnsi="Arial Narrow"/>
          <w:sz w:val="28"/>
          <w:szCs w:val="28"/>
        </w:rPr>
      </w:pPr>
    </w:p>
    <w:p w14:paraId="1EE58125" w14:textId="77777777" w:rsidR="00E40969" w:rsidRPr="008D0189" w:rsidRDefault="00E40969" w:rsidP="00912042">
      <w:pPr>
        <w:pStyle w:val="Ttulo"/>
        <w:rPr>
          <w:rFonts w:ascii="Arial Narrow" w:hAnsi="Arial Narrow"/>
          <w:sz w:val="28"/>
          <w:szCs w:val="28"/>
        </w:rPr>
      </w:pPr>
      <w:r w:rsidRPr="008D0189">
        <w:rPr>
          <w:rFonts w:ascii="Arial Narrow" w:hAnsi="Arial Narrow"/>
          <w:sz w:val="28"/>
          <w:szCs w:val="28"/>
        </w:rPr>
        <w:t>CUENTA DE RESULTADOS</w:t>
      </w:r>
      <w:r w:rsidR="00195D2A" w:rsidRPr="008D0189">
        <w:rPr>
          <w:rFonts w:ascii="Arial Narrow" w:hAnsi="Arial Narrow"/>
          <w:sz w:val="28"/>
          <w:szCs w:val="28"/>
        </w:rPr>
        <w:t xml:space="preserve"> </w:t>
      </w:r>
    </w:p>
    <w:p w14:paraId="6598225C" w14:textId="77777777" w:rsidR="00745946" w:rsidRPr="008D0189" w:rsidRDefault="00745946" w:rsidP="00912042">
      <w:pPr>
        <w:pStyle w:val="Ttulo"/>
        <w:rPr>
          <w:rFonts w:ascii="Arial Narrow" w:hAnsi="Arial Narrow"/>
          <w:sz w:val="28"/>
          <w:szCs w:val="28"/>
        </w:rPr>
      </w:pPr>
    </w:p>
    <w:p w14:paraId="186B186D" w14:textId="77777777" w:rsidR="00F32DE8" w:rsidRPr="008D0189" w:rsidRDefault="00D22490" w:rsidP="00912042">
      <w:pPr>
        <w:pStyle w:val="Ttulo"/>
        <w:rPr>
          <w:rFonts w:ascii="Arial Narrow" w:hAnsi="Arial Narrow"/>
          <w:sz w:val="28"/>
          <w:szCs w:val="28"/>
        </w:rPr>
      </w:pPr>
      <w:r w:rsidRPr="00D22490">
        <w:rPr>
          <w:noProof/>
          <w:lang w:val="es-ES"/>
        </w:rPr>
        <w:drawing>
          <wp:inline distT="0" distB="0" distL="0" distR="0" wp14:anchorId="6A61AA32" wp14:editId="3FCB2A56">
            <wp:extent cx="5671185" cy="7046466"/>
            <wp:effectExtent l="0" t="0" r="5715" b="254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1185" cy="7046466"/>
                    </a:xfrm>
                    <a:prstGeom prst="rect">
                      <a:avLst/>
                    </a:prstGeom>
                    <a:noFill/>
                    <a:ln>
                      <a:noFill/>
                    </a:ln>
                  </pic:spPr>
                </pic:pic>
              </a:graphicData>
            </a:graphic>
          </wp:inline>
        </w:drawing>
      </w:r>
    </w:p>
    <w:p w14:paraId="5F94C618" w14:textId="77777777" w:rsidR="00F32DE8" w:rsidRDefault="00F32DE8" w:rsidP="00912042">
      <w:pPr>
        <w:pStyle w:val="Ttulo"/>
        <w:rPr>
          <w:rFonts w:ascii="Arial Narrow" w:hAnsi="Arial Narrow"/>
          <w:sz w:val="28"/>
          <w:szCs w:val="28"/>
        </w:rPr>
      </w:pPr>
    </w:p>
    <w:p w14:paraId="69805EE8" w14:textId="77777777" w:rsidR="00343268" w:rsidRDefault="00343268" w:rsidP="00912042">
      <w:pPr>
        <w:pStyle w:val="Ttulo"/>
        <w:rPr>
          <w:rFonts w:ascii="Arial Narrow" w:hAnsi="Arial Narrow"/>
          <w:sz w:val="28"/>
          <w:szCs w:val="28"/>
        </w:rPr>
      </w:pPr>
    </w:p>
    <w:p w14:paraId="7CC5E276" w14:textId="77777777" w:rsidR="00D22490" w:rsidRDefault="00D22490" w:rsidP="00912042">
      <w:pPr>
        <w:pStyle w:val="Ttulo"/>
        <w:rPr>
          <w:rFonts w:ascii="Arial Narrow" w:hAnsi="Arial Narrow"/>
          <w:sz w:val="28"/>
          <w:szCs w:val="28"/>
        </w:rPr>
      </w:pPr>
    </w:p>
    <w:p w14:paraId="4E8DD68E" w14:textId="77777777" w:rsidR="00343268" w:rsidRPr="008D0189" w:rsidRDefault="00343268" w:rsidP="00912042">
      <w:pPr>
        <w:pStyle w:val="Ttulo"/>
        <w:rPr>
          <w:rFonts w:ascii="Arial Narrow" w:hAnsi="Arial Narrow"/>
          <w:sz w:val="28"/>
          <w:szCs w:val="28"/>
        </w:rPr>
      </w:pPr>
    </w:p>
    <w:bookmarkEnd w:id="0"/>
    <w:bookmarkEnd w:id="1"/>
    <w:p w14:paraId="326CF202" w14:textId="77777777" w:rsidR="006A3359" w:rsidRPr="008D0189" w:rsidRDefault="00912042" w:rsidP="00912042">
      <w:pPr>
        <w:jc w:val="center"/>
        <w:rPr>
          <w:rFonts w:ascii="Arial Narrow" w:hAnsi="Arial Narrow"/>
          <w:b/>
          <w:bCs/>
          <w:sz w:val="28"/>
          <w:szCs w:val="28"/>
          <w:lang w:val="es-ES_tradnl"/>
        </w:rPr>
      </w:pPr>
      <w:r w:rsidRPr="008D0189">
        <w:rPr>
          <w:rFonts w:ascii="Arial Narrow" w:hAnsi="Arial Narrow"/>
          <w:b/>
          <w:bCs/>
          <w:sz w:val="28"/>
          <w:szCs w:val="28"/>
          <w:lang w:val="es-ES_tradnl"/>
        </w:rPr>
        <w:lastRenderedPageBreak/>
        <w:t xml:space="preserve">MEMORIA </w:t>
      </w:r>
    </w:p>
    <w:p w14:paraId="188D0A33" w14:textId="77777777" w:rsidR="00E819F5" w:rsidRPr="008D0189" w:rsidRDefault="00E819F5" w:rsidP="00912042">
      <w:pPr>
        <w:jc w:val="center"/>
        <w:rPr>
          <w:rFonts w:ascii="Arial Narrow" w:hAnsi="Arial Narrow"/>
          <w:b/>
          <w:bCs/>
          <w:sz w:val="28"/>
          <w:szCs w:val="28"/>
          <w:lang w:val="es-ES_tradnl"/>
        </w:rPr>
      </w:pPr>
    </w:p>
    <w:p w14:paraId="75CD0756" w14:textId="77777777" w:rsidR="00912042" w:rsidRPr="008D0189" w:rsidRDefault="00912042" w:rsidP="00912042">
      <w:pPr>
        <w:jc w:val="center"/>
        <w:rPr>
          <w:rFonts w:ascii="Arial Narrow" w:hAnsi="Arial Narrow"/>
          <w:b/>
          <w:bCs/>
          <w:spacing w:val="-3"/>
          <w:sz w:val="28"/>
          <w:szCs w:val="28"/>
          <w:lang w:val="es-ES_tradnl"/>
        </w:rPr>
      </w:pPr>
      <w:r w:rsidRPr="008D0189">
        <w:rPr>
          <w:rFonts w:ascii="Arial Narrow" w:hAnsi="Arial Narrow"/>
          <w:b/>
          <w:bCs/>
          <w:sz w:val="28"/>
          <w:szCs w:val="28"/>
          <w:lang w:val="es-ES_tradnl"/>
        </w:rPr>
        <w:t>EJERCICIO 20</w:t>
      </w:r>
      <w:r w:rsidR="00343268">
        <w:rPr>
          <w:rFonts w:ascii="Arial Narrow" w:hAnsi="Arial Narrow"/>
          <w:b/>
          <w:bCs/>
          <w:sz w:val="28"/>
          <w:szCs w:val="28"/>
          <w:lang w:val="es-ES_tradnl"/>
        </w:rPr>
        <w:t>2</w:t>
      </w:r>
      <w:r w:rsidR="00A91BA8">
        <w:rPr>
          <w:rFonts w:ascii="Arial Narrow" w:hAnsi="Arial Narrow"/>
          <w:b/>
          <w:bCs/>
          <w:sz w:val="28"/>
          <w:szCs w:val="28"/>
          <w:lang w:val="es-ES_tradnl"/>
        </w:rPr>
        <w:t>2</w:t>
      </w:r>
    </w:p>
    <w:p w14:paraId="559F7304" w14:textId="77777777" w:rsidR="00912042" w:rsidRPr="008D0189" w:rsidRDefault="00912042" w:rsidP="00912042">
      <w:pPr>
        <w:jc w:val="center"/>
        <w:rPr>
          <w:rFonts w:ascii="Arial Narrow" w:hAnsi="Arial Narrow"/>
          <w:b/>
          <w:bCs/>
          <w:spacing w:val="-3"/>
          <w:szCs w:val="20"/>
          <w:lang w:val="es-ES_tradnl"/>
        </w:rPr>
      </w:pPr>
      <w:r w:rsidRPr="008D0189">
        <w:rPr>
          <w:rFonts w:ascii="Arial Narrow" w:hAnsi="Arial Narrow"/>
          <w:b/>
          <w:bCs/>
          <w:lang w:val="es-ES_tradnl"/>
        </w:rPr>
        <w:t> </w:t>
      </w:r>
    </w:p>
    <w:p w14:paraId="610C3532" w14:textId="77777777" w:rsidR="00912042" w:rsidRPr="008D0189" w:rsidRDefault="00912042" w:rsidP="00912042">
      <w:pPr>
        <w:jc w:val="both"/>
        <w:rPr>
          <w:rFonts w:ascii="Arial Narrow" w:hAnsi="Arial Narrow"/>
          <w:b/>
          <w:bCs/>
          <w:i/>
          <w:sz w:val="28"/>
          <w:szCs w:val="28"/>
          <w:u w:val="single"/>
          <w:lang w:val="es-ES_tradnl"/>
        </w:rPr>
      </w:pPr>
    </w:p>
    <w:p w14:paraId="2C61A9B7" w14:textId="77777777" w:rsidR="00912042" w:rsidRPr="008D0189" w:rsidRDefault="00912042" w:rsidP="00912042">
      <w:pPr>
        <w:jc w:val="both"/>
        <w:rPr>
          <w:rFonts w:ascii="Arial Narrow" w:hAnsi="Arial Narrow"/>
          <w:b/>
          <w:bCs/>
          <w:sz w:val="28"/>
          <w:szCs w:val="28"/>
          <w:u w:val="single"/>
          <w:lang w:val="es-ES_tradnl"/>
        </w:rPr>
      </w:pPr>
      <w:r w:rsidRPr="008D0189">
        <w:rPr>
          <w:rFonts w:ascii="Arial Narrow" w:hAnsi="Arial Narrow"/>
          <w:b/>
          <w:bCs/>
          <w:i/>
          <w:sz w:val="28"/>
          <w:szCs w:val="28"/>
          <w:u w:val="single"/>
          <w:lang w:val="es-ES_tradnl"/>
        </w:rPr>
        <w:t>1</w:t>
      </w:r>
      <w:r w:rsidRPr="008D0189">
        <w:rPr>
          <w:rFonts w:ascii="Arial Narrow" w:hAnsi="Arial Narrow"/>
          <w:b/>
          <w:bCs/>
          <w:sz w:val="28"/>
          <w:szCs w:val="28"/>
          <w:u w:val="single"/>
          <w:lang w:val="es-ES_tradnl"/>
        </w:rPr>
        <w:t xml:space="preserve">º) Actividad de la </w:t>
      </w:r>
      <w:r w:rsidR="00E819F5" w:rsidRPr="008D0189">
        <w:rPr>
          <w:rFonts w:ascii="Arial Narrow" w:hAnsi="Arial Narrow"/>
          <w:b/>
          <w:bCs/>
          <w:sz w:val="28"/>
          <w:szCs w:val="28"/>
          <w:u w:val="single"/>
          <w:lang w:val="es-ES_tradnl"/>
        </w:rPr>
        <w:t>entidad</w:t>
      </w:r>
      <w:r w:rsidRPr="008D0189">
        <w:rPr>
          <w:rFonts w:ascii="Arial Narrow" w:hAnsi="Arial Narrow"/>
          <w:b/>
          <w:bCs/>
          <w:sz w:val="28"/>
          <w:szCs w:val="28"/>
          <w:u w:val="single"/>
          <w:lang w:val="es-ES_tradnl"/>
        </w:rPr>
        <w:t>:</w:t>
      </w:r>
    </w:p>
    <w:p w14:paraId="39B89032" w14:textId="77777777" w:rsidR="003F359A" w:rsidRPr="008D0189" w:rsidRDefault="003F359A" w:rsidP="00912042">
      <w:pPr>
        <w:jc w:val="both"/>
        <w:rPr>
          <w:rFonts w:ascii="Arial Narrow" w:hAnsi="Arial Narrow"/>
          <w:b/>
          <w:bCs/>
          <w:sz w:val="28"/>
          <w:szCs w:val="28"/>
          <w:u w:val="single"/>
          <w:lang w:val="es-ES_tradnl"/>
        </w:rPr>
      </w:pPr>
    </w:p>
    <w:p w14:paraId="7880A946" w14:textId="77777777" w:rsidR="005678A6" w:rsidRPr="008D0189" w:rsidRDefault="00912042" w:rsidP="005678A6">
      <w:pPr>
        <w:jc w:val="both"/>
        <w:rPr>
          <w:rFonts w:ascii="Arial Narrow" w:hAnsi="Arial Narrow"/>
          <w:spacing w:val="-3"/>
          <w:lang w:val="es-ES_tradnl"/>
        </w:rPr>
      </w:pPr>
      <w:r w:rsidRPr="008D0189">
        <w:rPr>
          <w:rFonts w:ascii="Arial Narrow" w:hAnsi="Arial Narrow"/>
          <w:spacing w:val="-3"/>
          <w:lang w:val="es-ES_tradnl"/>
        </w:rPr>
        <w:t xml:space="preserve">La </w:t>
      </w:r>
      <w:r w:rsidR="007134D9" w:rsidRPr="008D0189">
        <w:rPr>
          <w:rFonts w:ascii="Arial Narrow" w:hAnsi="Arial Narrow"/>
          <w:spacing w:val="-3"/>
          <w:lang w:val="es-ES_tradnl"/>
        </w:rPr>
        <w:t xml:space="preserve">Fundación Estatal, Salud, Infancia y Bienestar Social, F.S.P., </w:t>
      </w:r>
      <w:r w:rsidR="00E72AC6" w:rsidRPr="008D0189">
        <w:rPr>
          <w:rFonts w:ascii="Arial Narrow" w:hAnsi="Arial Narrow"/>
          <w:spacing w:val="-3"/>
          <w:lang w:val="es-ES_tradnl"/>
        </w:rPr>
        <w:t>con domicilio social en la calle Sinesio Delgado, número 6 de Madrid</w:t>
      </w:r>
      <w:r w:rsidR="003A743E" w:rsidRPr="008D0189">
        <w:rPr>
          <w:rFonts w:ascii="Arial Narrow" w:hAnsi="Arial Narrow"/>
          <w:spacing w:val="-3"/>
          <w:lang w:val="es-ES_tradnl"/>
        </w:rPr>
        <w:t xml:space="preserve">, </w:t>
      </w:r>
      <w:r w:rsidR="00237871" w:rsidRPr="008D0189">
        <w:rPr>
          <w:rFonts w:ascii="Arial Narrow" w:hAnsi="Arial Narrow"/>
          <w:spacing w:val="-3"/>
          <w:lang w:val="es-ES_tradnl"/>
        </w:rPr>
        <w:t>en adelante “La Fundación”</w:t>
      </w:r>
      <w:r w:rsidR="003A743E" w:rsidRPr="008D0189">
        <w:rPr>
          <w:rFonts w:ascii="Arial Narrow" w:hAnsi="Arial Narrow"/>
          <w:spacing w:val="-3"/>
          <w:lang w:val="es-ES_tradnl"/>
        </w:rPr>
        <w:t>,</w:t>
      </w:r>
      <w:r w:rsidRPr="008D0189">
        <w:rPr>
          <w:rFonts w:ascii="Arial Narrow" w:hAnsi="Arial Narrow"/>
          <w:spacing w:val="-3"/>
          <w:lang w:val="es-ES_tradnl"/>
        </w:rPr>
        <w:t xml:space="preserve"> tiene por objeto </w:t>
      </w:r>
      <w:r w:rsidR="005678A6" w:rsidRPr="008D0189">
        <w:rPr>
          <w:rFonts w:ascii="Arial Narrow" w:hAnsi="Arial Narrow"/>
          <w:spacing w:val="-3"/>
          <w:lang w:val="es-ES_tradnl"/>
        </w:rPr>
        <w:t xml:space="preserve">diseñar, promover y realizar todas aquellas actividades de colaboración y apoyo a las funciones que la Administración General del Estado, sus organismos y entidades de derecho público y en particular el Ministerio de Sanidad, lleven a cabo en el marco de la protección de la salud y la asistencia sanitaria, la cohesión e inclusión social, la familia, la protección a la infancia, la atención a las personas dependientes o con discapacidad, la promoción de la igualdad, el consumo y bienestar social, así como la lucha contra toda clase de discriminación, contra la violencia de género y contra la pobreza infantil, en el ámbito nacional e internacional. </w:t>
      </w:r>
    </w:p>
    <w:p w14:paraId="7AEADDD5" w14:textId="77777777" w:rsidR="005678A6" w:rsidRPr="008D0189" w:rsidRDefault="005678A6" w:rsidP="005678A6">
      <w:pPr>
        <w:jc w:val="both"/>
        <w:rPr>
          <w:rFonts w:ascii="Arial Narrow" w:hAnsi="Arial Narrow"/>
          <w:spacing w:val="-3"/>
          <w:lang w:val="es-ES_tradnl"/>
        </w:rPr>
      </w:pPr>
    </w:p>
    <w:p w14:paraId="1F4D3AE1" w14:textId="77777777" w:rsidR="005678A6" w:rsidRPr="008D0189" w:rsidRDefault="005678A6" w:rsidP="005678A6">
      <w:pPr>
        <w:jc w:val="both"/>
        <w:rPr>
          <w:rFonts w:ascii="Arial Narrow" w:hAnsi="Arial Narrow"/>
          <w:spacing w:val="-3"/>
          <w:lang w:val="es-ES_tradnl"/>
        </w:rPr>
      </w:pPr>
      <w:r w:rsidRPr="008D0189">
        <w:rPr>
          <w:rFonts w:ascii="Arial Narrow" w:hAnsi="Arial Narrow"/>
          <w:spacing w:val="-3"/>
          <w:lang w:val="es-ES_tradnl"/>
        </w:rPr>
        <w:t>La Fundación propiciará especialmente la colaboración entre entidades implicadas en actividades de lucha contra la pobreza infantil, tanto de naturaleza jurídica privada como de naturaleza jurídica publica, diseñando, promoviendo, coordinando o ejecutando actividades destinadas a luchar contra las desigualdades que afectan a los menores en situación de vulnerabilidad.</w:t>
      </w:r>
    </w:p>
    <w:p w14:paraId="70D87F02" w14:textId="77777777" w:rsidR="00912042" w:rsidRPr="008D0189" w:rsidRDefault="00912042" w:rsidP="00912042">
      <w:pPr>
        <w:jc w:val="both"/>
        <w:rPr>
          <w:rFonts w:ascii="Arial Narrow" w:hAnsi="Arial Narrow"/>
          <w:spacing w:val="-3"/>
          <w:lang w:val="es-ES_tradnl"/>
        </w:rPr>
      </w:pPr>
    </w:p>
    <w:p w14:paraId="3C8D758D" w14:textId="77777777" w:rsidR="005678A6" w:rsidRDefault="005678A6" w:rsidP="005678A6">
      <w:pPr>
        <w:widowControl w:val="0"/>
        <w:autoSpaceDE w:val="0"/>
        <w:autoSpaceDN w:val="0"/>
        <w:spacing w:after="120"/>
        <w:jc w:val="both"/>
        <w:rPr>
          <w:rFonts w:ascii="Arial Narrow" w:hAnsi="Arial Narrow" w:cs="Arial"/>
          <w:lang w:val="es-ES_tradnl"/>
        </w:rPr>
      </w:pPr>
      <w:r w:rsidRPr="008D0189">
        <w:rPr>
          <w:rFonts w:ascii="Arial Narrow" w:hAnsi="Arial Narrow" w:cs="Arial"/>
          <w:lang w:val="es-ES_tradnl"/>
        </w:rPr>
        <w:t>Constituye el fin específico de la Fundación contribuir al desarrollo y mejora de las condiciones de vida de las poblaciones, realizando, dando soporte o colaborando en programas y actividades de investigación, desarrollo de proyectos, formación, consultoría y asistencia técnica, estudiando necesidades, analizando</w:t>
      </w:r>
      <w:r w:rsidRPr="008D0189">
        <w:rPr>
          <w:rFonts w:ascii="Arial Narrow" w:hAnsi="Arial Narrow" w:cs="Arial"/>
        </w:rPr>
        <w:t xml:space="preserve"> experiencias y difundiendo buenas prácticas </w:t>
      </w:r>
      <w:r w:rsidRPr="008D0189">
        <w:rPr>
          <w:rFonts w:ascii="Arial Narrow" w:hAnsi="Arial Narrow" w:cs="Arial"/>
          <w:lang w:val="es-ES_tradnl"/>
        </w:rPr>
        <w:t>en el ámbito nacional e internacional en las siguientes materias:</w:t>
      </w:r>
    </w:p>
    <w:p w14:paraId="19E36596" w14:textId="77777777" w:rsidR="00E14C39" w:rsidRPr="008D0189" w:rsidRDefault="00E14C39" w:rsidP="005678A6">
      <w:pPr>
        <w:widowControl w:val="0"/>
        <w:autoSpaceDE w:val="0"/>
        <w:autoSpaceDN w:val="0"/>
        <w:spacing w:after="120"/>
        <w:jc w:val="both"/>
        <w:rPr>
          <w:rFonts w:ascii="Arial Narrow" w:hAnsi="Arial Narrow" w:cs="Arial"/>
          <w:lang w:val="es-ES_tradnl"/>
        </w:rPr>
      </w:pPr>
    </w:p>
    <w:p w14:paraId="43BCEA48" w14:textId="77777777" w:rsidR="005678A6" w:rsidRPr="008D0189" w:rsidRDefault="005678A6" w:rsidP="004D31F9">
      <w:pPr>
        <w:widowControl w:val="0"/>
        <w:numPr>
          <w:ilvl w:val="0"/>
          <w:numId w:val="15"/>
        </w:numPr>
        <w:autoSpaceDE w:val="0"/>
        <w:autoSpaceDN w:val="0"/>
        <w:adjustRightInd w:val="0"/>
        <w:spacing w:after="120"/>
        <w:rPr>
          <w:rFonts w:ascii="Arial Narrow" w:hAnsi="Arial Narrow" w:cs="Arial"/>
          <w:lang w:val="es-ES_tradnl"/>
        </w:rPr>
      </w:pPr>
      <w:r w:rsidRPr="008D0189">
        <w:rPr>
          <w:rFonts w:ascii="Arial Narrow" w:hAnsi="Arial Narrow" w:cs="Arial"/>
          <w:lang w:val="es-ES_tradnl"/>
        </w:rPr>
        <w:t>Prevención y promoción de la salud y la asistencia sanitaria.</w:t>
      </w:r>
    </w:p>
    <w:p w14:paraId="4174AE3D" w14:textId="77777777" w:rsidR="005678A6" w:rsidRPr="008D0189" w:rsidRDefault="005678A6" w:rsidP="004D31F9">
      <w:pPr>
        <w:widowControl w:val="0"/>
        <w:numPr>
          <w:ilvl w:val="0"/>
          <w:numId w:val="15"/>
        </w:numPr>
        <w:autoSpaceDE w:val="0"/>
        <w:autoSpaceDN w:val="0"/>
        <w:adjustRightInd w:val="0"/>
        <w:spacing w:after="120"/>
        <w:jc w:val="both"/>
        <w:rPr>
          <w:rFonts w:ascii="Arial Narrow" w:hAnsi="Arial Narrow" w:cs="Arial"/>
          <w:lang w:val="es-ES_tradnl"/>
        </w:rPr>
      </w:pPr>
      <w:r w:rsidRPr="008D0189">
        <w:rPr>
          <w:rFonts w:ascii="Arial Narrow" w:hAnsi="Arial Narrow" w:cs="Arial"/>
          <w:lang w:val="es-ES_tradnl"/>
        </w:rPr>
        <w:t xml:space="preserve">Cooperación al desarrollo. </w:t>
      </w:r>
    </w:p>
    <w:p w14:paraId="344D2B15" w14:textId="77777777" w:rsidR="005678A6" w:rsidRPr="008D0189" w:rsidRDefault="005678A6" w:rsidP="004D31F9">
      <w:pPr>
        <w:widowControl w:val="0"/>
        <w:numPr>
          <w:ilvl w:val="0"/>
          <w:numId w:val="15"/>
        </w:numPr>
        <w:autoSpaceDE w:val="0"/>
        <w:autoSpaceDN w:val="0"/>
        <w:adjustRightInd w:val="0"/>
        <w:spacing w:after="120"/>
        <w:jc w:val="both"/>
        <w:rPr>
          <w:rFonts w:ascii="Arial Narrow" w:hAnsi="Arial Narrow" w:cs="Arial"/>
          <w:lang w:val="es-ES_tradnl"/>
        </w:rPr>
      </w:pPr>
      <w:r w:rsidRPr="008D0189">
        <w:rPr>
          <w:rFonts w:ascii="Arial Narrow" w:hAnsi="Arial Narrow" w:cs="Arial"/>
          <w:lang w:val="es-ES_tradnl"/>
        </w:rPr>
        <w:t xml:space="preserve">Cohesión e inclusión social. </w:t>
      </w:r>
    </w:p>
    <w:p w14:paraId="0F7AA511" w14:textId="77777777" w:rsidR="005678A6" w:rsidRPr="008D0189" w:rsidRDefault="005678A6" w:rsidP="004D31F9">
      <w:pPr>
        <w:widowControl w:val="0"/>
        <w:numPr>
          <w:ilvl w:val="0"/>
          <w:numId w:val="15"/>
        </w:numPr>
        <w:autoSpaceDE w:val="0"/>
        <w:autoSpaceDN w:val="0"/>
        <w:adjustRightInd w:val="0"/>
        <w:spacing w:after="120"/>
        <w:jc w:val="both"/>
        <w:rPr>
          <w:rFonts w:ascii="Arial Narrow" w:hAnsi="Arial Narrow" w:cs="Arial"/>
          <w:lang w:val="es-ES_tradnl"/>
        </w:rPr>
      </w:pPr>
      <w:r w:rsidRPr="008D0189">
        <w:rPr>
          <w:rFonts w:ascii="Arial Narrow" w:hAnsi="Arial Narrow" w:cs="Arial"/>
          <w:lang w:val="es-ES_tradnl"/>
        </w:rPr>
        <w:t xml:space="preserve">Familia y protección a la infancia. </w:t>
      </w:r>
    </w:p>
    <w:p w14:paraId="6F1B27E2" w14:textId="77777777" w:rsidR="005678A6" w:rsidRPr="008D0189" w:rsidRDefault="005678A6" w:rsidP="004D31F9">
      <w:pPr>
        <w:widowControl w:val="0"/>
        <w:numPr>
          <w:ilvl w:val="0"/>
          <w:numId w:val="15"/>
        </w:numPr>
        <w:autoSpaceDE w:val="0"/>
        <w:autoSpaceDN w:val="0"/>
        <w:adjustRightInd w:val="0"/>
        <w:spacing w:after="120"/>
        <w:jc w:val="both"/>
        <w:rPr>
          <w:rFonts w:ascii="Arial Narrow" w:hAnsi="Arial Narrow" w:cs="Arial"/>
          <w:lang w:val="es-ES_tradnl"/>
        </w:rPr>
      </w:pPr>
      <w:r w:rsidRPr="008D0189">
        <w:rPr>
          <w:rFonts w:ascii="Arial Narrow" w:hAnsi="Arial Narrow" w:cs="Arial"/>
          <w:lang w:val="es-ES_tradnl"/>
        </w:rPr>
        <w:t>Desarrollo educativo.</w:t>
      </w:r>
    </w:p>
    <w:p w14:paraId="7FD5F778" w14:textId="77777777" w:rsidR="005678A6" w:rsidRPr="008D0189" w:rsidRDefault="005678A6" w:rsidP="004D31F9">
      <w:pPr>
        <w:widowControl w:val="0"/>
        <w:numPr>
          <w:ilvl w:val="0"/>
          <w:numId w:val="15"/>
        </w:numPr>
        <w:autoSpaceDE w:val="0"/>
        <w:autoSpaceDN w:val="0"/>
        <w:adjustRightInd w:val="0"/>
        <w:spacing w:after="120"/>
        <w:jc w:val="both"/>
        <w:rPr>
          <w:rFonts w:ascii="Arial Narrow" w:hAnsi="Arial Narrow" w:cs="Arial"/>
          <w:lang w:val="es-ES_tradnl"/>
        </w:rPr>
      </w:pPr>
      <w:r w:rsidRPr="008D0189">
        <w:rPr>
          <w:rFonts w:ascii="Arial Narrow" w:hAnsi="Arial Narrow" w:cs="Arial"/>
          <w:lang w:val="es-ES_tradnl"/>
        </w:rPr>
        <w:t xml:space="preserve">Atención a las personas dependientes o con discapacidad. </w:t>
      </w:r>
    </w:p>
    <w:p w14:paraId="4E83A5DD" w14:textId="77777777" w:rsidR="005678A6" w:rsidRPr="008D0189" w:rsidRDefault="005678A6" w:rsidP="004D31F9">
      <w:pPr>
        <w:widowControl w:val="0"/>
        <w:numPr>
          <w:ilvl w:val="0"/>
          <w:numId w:val="15"/>
        </w:numPr>
        <w:autoSpaceDE w:val="0"/>
        <w:autoSpaceDN w:val="0"/>
        <w:adjustRightInd w:val="0"/>
        <w:spacing w:after="120"/>
        <w:jc w:val="both"/>
        <w:rPr>
          <w:rFonts w:ascii="Arial Narrow" w:hAnsi="Arial Narrow" w:cs="Arial"/>
          <w:lang w:val="es-ES_tradnl"/>
        </w:rPr>
      </w:pPr>
      <w:r w:rsidRPr="008D0189">
        <w:rPr>
          <w:rFonts w:ascii="Arial Narrow" w:hAnsi="Arial Narrow" w:cs="Arial"/>
          <w:lang w:val="es-ES_tradnl"/>
        </w:rPr>
        <w:t xml:space="preserve">Promoción de la igualdad. </w:t>
      </w:r>
    </w:p>
    <w:p w14:paraId="2B7EDF16" w14:textId="77777777" w:rsidR="005678A6" w:rsidRPr="008D0189" w:rsidRDefault="005678A6" w:rsidP="004D31F9">
      <w:pPr>
        <w:widowControl w:val="0"/>
        <w:numPr>
          <w:ilvl w:val="0"/>
          <w:numId w:val="15"/>
        </w:numPr>
        <w:autoSpaceDE w:val="0"/>
        <w:autoSpaceDN w:val="0"/>
        <w:adjustRightInd w:val="0"/>
        <w:spacing w:after="120"/>
        <w:rPr>
          <w:rFonts w:ascii="Arial Narrow" w:hAnsi="Arial Narrow" w:cs="Arial"/>
          <w:lang w:val="es-ES_tradnl"/>
        </w:rPr>
      </w:pPr>
      <w:r w:rsidRPr="008D0189">
        <w:rPr>
          <w:rFonts w:ascii="Arial Narrow" w:hAnsi="Arial Narrow" w:cs="Arial"/>
          <w:lang w:val="es-ES_tradnl"/>
        </w:rPr>
        <w:t xml:space="preserve">Consumo y bienestar social. </w:t>
      </w:r>
    </w:p>
    <w:p w14:paraId="3D4113A1" w14:textId="77777777" w:rsidR="005678A6" w:rsidRPr="008D0189" w:rsidRDefault="005678A6" w:rsidP="004D31F9">
      <w:pPr>
        <w:widowControl w:val="0"/>
        <w:numPr>
          <w:ilvl w:val="0"/>
          <w:numId w:val="15"/>
        </w:numPr>
        <w:autoSpaceDE w:val="0"/>
        <w:autoSpaceDN w:val="0"/>
        <w:adjustRightInd w:val="0"/>
        <w:spacing w:after="120"/>
        <w:jc w:val="both"/>
        <w:rPr>
          <w:rFonts w:ascii="Arial Narrow" w:hAnsi="Arial Narrow" w:cs="Arial"/>
          <w:lang w:val="es-ES_tradnl"/>
        </w:rPr>
      </w:pPr>
      <w:r w:rsidRPr="008D0189">
        <w:rPr>
          <w:rFonts w:ascii="Arial Narrow" w:hAnsi="Arial Narrow" w:cs="Arial"/>
          <w:lang w:val="es-ES_tradnl"/>
        </w:rPr>
        <w:t>Lucha contra la pobreza infantil, así como contra toda forma de discriminación.</w:t>
      </w:r>
    </w:p>
    <w:p w14:paraId="049AC9A7" w14:textId="77777777" w:rsidR="005678A6" w:rsidRDefault="005678A6" w:rsidP="004D31F9">
      <w:pPr>
        <w:widowControl w:val="0"/>
        <w:numPr>
          <w:ilvl w:val="0"/>
          <w:numId w:val="15"/>
        </w:numPr>
        <w:autoSpaceDE w:val="0"/>
        <w:autoSpaceDN w:val="0"/>
        <w:adjustRightInd w:val="0"/>
        <w:spacing w:after="120"/>
        <w:jc w:val="both"/>
        <w:rPr>
          <w:rFonts w:ascii="Arial Narrow" w:hAnsi="Arial Narrow" w:cs="Arial"/>
          <w:lang w:val="es-ES_tradnl"/>
        </w:rPr>
      </w:pPr>
      <w:r w:rsidRPr="008D0189">
        <w:rPr>
          <w:rFonts w:ascii="Arial Narrow" w:hAnsi="Arial Narrow" w:cs="Arial"/>
          <w:lang w:val="es-ES_tradnl"/>
        </w:rPr>
        <w:t xml:space="preserve">Combate a la violencia de género y la violencia contra la infancia. </w:t>
      </w:r>
    </w:p>
    <w:p w14:paraId="4136CE0E" w14:textId="77777777" w:rsidR="008828F4" w:rsidRDefault="008828F4" w:rsidP="004D31F9">
      <w:pPr>
        <w:widowControl w:val="0"/>
        <w:numPr>
          <w:ilvl w:val="0"/>
          <w:numId w:val="15"/>
        </w:numPr>
        <w:autoSpaceDE w:val="0"/>
        <w:autoSpaceDN w:val="0"/>
        <w:adjustRightInd w:val="0"/>
        <w:spacing w:after="120"/>
        <w:jc w:val="both"/>
        <w:rPr>
          <w:rFonts w:ascii="Arial Narrow" w:hAnsi="Arial Narrow" w:cs="Arial"/>
          <w:lang w:val="es-ES_tradnl"/>
        </w:rPr>
      </w:pPr>
      <w:r w:rsidRPr="008828F4">
        <w:rPr>
          <w:rFonts w:ascii="Arial Narrow" w:hAnsi="Arial Narrow" w:cs="Arial"/>
          <w:lang w:val="es-ES_tradnl"/>
        </w:rPr>
        <w:t>Investigación científica y técnica o la innovación, realizándola o dándole soporte. </w:t>
      </w:r>
    </w:p>
    <w:p w14:paraId="6E8BC660" w14:textId="77777777" w:rsidR="00E66750" w:rsidRPr="008D0189" w:rsidRDefault="00E66750" w:rsidP="00195D2A">
      <w:pPr>
        <w:jc w:val="both"/>
        <w:rPr>
          <w:rFonts w:ascii="Arial Narrow" w:hAnsi="Arial Narrow"/>
          <w:bCs/>
          <w:lang w:val="es-ES_tradnl"/>
        </w:rPr>
      </w:pPr>
    </w:p>
    <w:p w14:paraId="0346422C" w14:textId="77777777" w:rsidR="005E1CB8" w:rsidRDefault="005E1CB8" w:rsidP="00195D2A">
      <w:pPr>
        <w:jc w:val="both"/>
        <w:rPr>
          <w:rFonts w:ascii="Arial Narrow" w:hAnsi="Arial Narrow"/>
          <w:bCs/>
        </w:rPr>
      </w:pPr>
    </w:p>
    <w:p w14:paraId="396537AD" w14:textId="77777777" w:rsidR="00620763" w:rsidRDefault="00620763" w:rsidP="00195D2A">
      <w:pPr>
        <w:jc w:val="both"/>
        <w:rPr>
          <w:rFonts w:ascii="Arial Narrow" w:hAnsi="Arial Narrow"/>
          <w:bCs/>
        </w:rPr>
      </w:pPr>
    </w:p>
    <w:p w14:paraId="7B15A956" w14:textId="77777777" w:rsidR="00195D2A" w:rsidRPr="008D0189" w:rsidRDefault="00C24F18" w:rsidP="00195D2A">
      <w:pPr>
        <w:jc w:val="both"/>
        <w:rPr>
          <w:rFonts w:ascii="Arial Narrow" w:hAnsi="Arial Narrow"/>
          <w:b/>
          <w:bCs/>
          <w:sz w:val="28"/>
          <w:szCs w:val="28"/>
          <w:u w:val="single"/>
          <w:lang w:val="es-ES_tradnl"/>
        </w:rPr>
      </w:pPr>
      <w:r w:rsidRPr="008D0189">
        <w:rPr>
          <w:rFonts w:ascii="Arial Narrow" w:hAnsi="Arial Narrow"/>
          <w:b/>
          <w:bCs/>
          <w:sz w:val="28"/>
          <w:szCs w:val="28"/>
          <w:u w:val="single"/>
          <w:lang w:val="es-ES_tradnl"/>
        </w:rPr>
        <w:lastRenderedPageBreak/>
        <w:t>2</w:t>
      </w:r>
      <w:r w:rsidR="00195D2A" w:rsidRPr="008D0189">
        <w:rPr>
          <w:rFonts w:ascii="Arial Narrow" w:hAnsi="Arial Narrow"/>
          <w:b/>
          <w:bCs/>
          <w:sz w:val="28"/>
          <w:szCs w:val="28"/>
          <w:u w:val="single"/>
          <w:lang w:val="es-ES_tradnl"/>
        </w:rPr>
        <w:t xml:space="preserve">º) Bases de presentación de las cuentas </w:t>
      </w:r>
      <w:r w:rsidRPr="008D0189">
        <w:rPr>
          <w:rFonts w:ascii="Arial Narrow" w:hAnsi="Arial Narrow"/>
          <w:b/>
          <w:bCs/>
          <w:sz w:val="28"/>
          <w:szCs w:val="28"/>
          <w:u w:val="single"/>
          <w:lang w:val="es-ES_tradnl"/>
        </w:rPr>
        <w:t>anuales</w:t>
      </w:r>
    </w:p>
    <w:p w14:paraId="090E2FA6" w14:textId="77777777" w:rsidR="0000224A" w:rsidRPr="008D0189" w:rsidRDefault="0000224A" w:rsidP="00195D2A">
      <w:pPr>
        <w:jc w:val="both"/>
        <w:rPr>
          <w:rFonts w:ascii="Arial Narrow" w:hAnsi="Arial Narrow"/>
          <w:b/>
          <w:bCs/>
          <w:sz w:val="28"/>
          <w:szCs w:val="28"/>
          <w:u w:val="single"/>
          <w:lang w:val="es-ES_tradnl"/>
        </w:rPr>
      </w:pPr>
    </w:p>
    <w:p w14:paraId="004699E6" w14:textId="77777777" w:rsidR="00CC0F7A" w:rsidRPr="008D0189" w:rsidRDefault="0009287D" w:rsidP="004D31F9">
      <w:pPr>
        <w:numPr>
          <w:ilvl w:val="1"/>
          <w:numId w:val="8"/>
        </w:numPr>
        <w:spacing w:after="120"/>
        <w:jc w:val="both"/>
        <w:rPr>
          <w:rFonts w:ascii="Arial Narrow" w:hAnsi="Arial Narrow"/>
          <w:b/>
          <w:bCs/>
          <w:lang w:val="es-ES_tradnl"/>
        </w:rPr>
      </w:pPr>
      <w:r w:rsidRPr="008D0189">
        <w:rPr>
          <w:rFonts w:ascii="Arial Narrow" w:hAnsi="Arial Narrow"/>
          <w:b/>
          <w:bCs/>
          <w:lang w:val="es-ES_tradnl"/>
        </w:rPr>
        <w:t xml:space="preserve"> </w:t>
      </w:r>
      <w:r w:rsidR="00195D2A" w:rsidRPr="008D0189">
        <w:rPr>
          <w:rFonts w:ascii="Arial Narrow" w:hAnsi="Arial Narrow"/>
          <w:b/>
          <w:bCs/>
          <w:lang w:val="es-ES_tradnl"/>
        </w:rPr>
        <w:t xml:space="preserve">Imagen fiel: </w:t>
      </w:r>
    </w:p>
    <w:p w14:paraId="2F8AAE93" w14:textId="77777777" w:rsidR="00195D2A" w:rsidRPr="008D0189" w:rsidRDefault="00C77537" w:rsidP="0055059B">
      <w:pPr>
        <w:spacing w:before="100" w:beforeAutospacing="1" w:after="100" w:afterAutospacing="1"/>
        <w:jc w:val="both"/>
        <w:rPr>
          <w:rFonts w:ascii="Arial Narrow" w:hAnsi="Arial Narrow"/>
          <w:bCs/>
          <w:lang w:val="es-ES_tradnl"/>
        </w:rPr>
      </w:pPr>
      <w:r>
        <w:rPr>
          <w:rFonts w:ascii="Arial Narrow" w:hAnsi="Arial Narrow"/>
          <w:bCs/>
          <w:lang w:val="es-ES_tradnl"/>
        </w:rPr>
        <w:t>Las cuentas a</w:t>
      </w:r>
      <w:r w:rsidR="009A60E7" w:rsidRPr="008D0189">
        <w:rPr>
          <w:rFonts w:ascii="Arial Narrow" w:hAnsi="Arial Narrow"/>
          <w:bCs/>
          <w:lang w:val="es-ES_tradnl"/>
        </w:rPr>
        <w:t>nuales</w:t>
      </w:r>
      <w:r w:rsidR="00195D2A" w:rsidRPr="008D0189">
        <w:rPr>
          <w:rFonts w:ascii="Arial Narrow" w:hAnsi="Arial Narrow"/>
          <w:bCs/>
          <w:lang w:val="es-ES_tradnl"/>
        </w:rPr>
        <w:t xml:space="preserve"> han sido formuladas por la Fundación a partir de sus registros contables a 31 de diciembre de 20</w:t>
      </w:r>
      <w:r w:rsidR="00D22490">
        <w:rPr>
          <w:rFonts w:ascii="Arial Narrow" w:hAnsi="Arial Narrow"/>
          <w:bCs/>
          <w:lang w:val="es-ES_tradnl"/>
        </w:rPr>
        <w:t>22</w:t>
      </w:r>
      <w:r w:rsidR="00195D2A" w:rsidRPr="008D0189">
        <w:rPr>
          <w:rFonts w:ascii="Arial Narrow" w:hAnsi="Arial Narrow"/>
          <w:bCs/>
          <w:lang w:val="es-ES_tradnl"/>
        </w:rPr>
        <w:t xml:space="preserve"> y en ellas se han aplicado los principios contables y criterios de valoración recogidos en el Real Decreto 1491/2011</w:t>
      </w:r>
      <w:r w:rsidR="004C415B" w:rsidRPr="008D0189">
        <w:rPr>
          <w:rFonts w:ascii="Arial Narrow" w:hAnsi="Arial Narrow"/>
          <w:bCs/>
          <w:lang w:val="es-ES_tradnl"/>
        </w:rPr>
        <w:t xml:space="preserve"> y </w:t>
      </w:r>
      <w:r w:rsidR="001E4427">
        <w:rPr>
          <w:rFonts w:ascii="Arial Narrow" w:hAnsi="Arial Narrow"/>
          <w:bCs/>
          <w:lang w:val="es-ES_tradnl"/>
        </w:rPr>
        <w:t xml:space="preserve">en </w:t>
      </w:r>
      <w:r w:rsidR="004C415B" w:rsidRPr="008D0189">
        <w:rPr>
          <w:rFonts w:ascii="Arial Narrow" w:hAnsi="Arial Narrow"/>
          <w:bCs/>
          <w:lang w:val="es-ES_tradnl"/>
        </w:rPr>
        <w:t>la Resolución de 26 de marzo de 2013, del Instituto de Contabilidad y Auditoría de Cuentas</w:t>
      </w:r>
      <w:r w:rsidR="00195D2A" w:rsidRPr="008D0189">
        <w:rPr>
          <w:rFonts w:ascii="Arial Narrow" w:hAnsi="Arial Narrow"/>
          <w:bCs/>
          <w:lang w:val="es-ES_tradnl"/>
        </w:rPr>
        <w:t>, por el que se aprueba el Plan General de Contabilidad, las Normas de Adaptación del Plan General de Contabilidad a las Entidades Sin Fines Lucrativos,</w:t>
      </w:r>
      <w:r w:rsidR="003C604E" w:rsidRPr="008D0189">
        <w:rPr>
          <w:rFonts w:ascii="Arial Narrow" w:hAnsi="Arial Narrow"/>
          <w:bCs/>
          <w:lang w:val="es-ES_tradnl"/>
        </w:rPr>
        <w:t xml:space="preserve"> en el Real Decreto 602/2016 de 2 de diciembre</w:t>
      </w:r>
      <w:r w:rsidR="00195D2A" w:rsidRPr="008D0189">
        <w:rPr>
          <w:rFonts w:ascii="Arial Narrow" w:hAnsi="Arial Narrow"/>
          <w:bCs/>
          <w:lang w:val="es-ES_tradnl"/>
        </w:rPr>
        <w:t xml:space="preserve"> y el resto de disposiciones legales vigentes en materia contable, de forma que muestran la imagen fiel del patrimonio, de la situación financiera y de los resultados de la Fundación. No existen razones excepcionales por las que, para mostrar la imagen fiel, no se hayan aplicado disposiciones legales en materia contable.</w:t>
      </w:r>
    </w:p>
    <w:p w14:paraId="765802B6" w14:textId="77777777" w:rsidR="0009287D" w:rsidRDefault="00C77537" w:rsidP="0055059B">
      <w:pPr>
        <w:pStyle w:val="Sangradetextonormal"/>
        <w:spacing w:line="0" w:lineRule="atLeast"/>
        <w:ind w:left="0"/>
        <w:jc w:val="both"/>
        <w:rPr>
          <w:rFonts w:ascii="Arial Narrow" w:hAnsi="Arial Narrow"/>
          <w:bCs/>
          <w:lang w:val="es-ES_tradnl"/>
        </w:rPr>
      </w:pPr>
      <w:r>
        <w:rPr>
          <w:rFonts w:ascii="Arial Narrow" w:hAnsi="Arial Narrow"/>
          <w:bCs/>
          <w:lang w:val="es-ES_tradnl"/>
        </w:rPr>
        <w:t>Las cuentas a</w:t>
      </w:r>
      <w:r w:rsidR="00195D2A" w:rsidRPr="008D0189">
        <w:rPr>
          <w:rFonts w:ascii="Arial Narrow" w:hAnsi="Arial Narrow"/>
          <w:bCs/>
          <w:lang w:val="es-ES_tradnl"/>
        </w:rPr>
        <w:t>nuales se someterán a la aprobación del Patronato de la Fundación, estimándose que serán aprobadas sin modificación alguna.</w:t>
      </w:r>
    </w:p>
    <w:p w14:paraId="296CE905" w14:textId="77777777" w:rsidR="0055059B" w:rsidRDefault="0055059B" w:rsidP="0055059B">
      <w:pPr>
        <w:pStyle w:val="Sangradetextonormal"/>
        <w:spacing w:line="0" w:lineRule="atLeast"/>
        <w:ind w:left="0"/>
        <w:jc w:val="both"/>
        <w:rPr>
          <w:rFonts w:ascii="Arial Narrow" w:hAnsi="Arial Narrow"/>
          <w:bCs/>
          <w:lang w:val="es-ES_tradnl"/>
        </w:rPr>
      </w:pPr>
    </w:p>
    <w:p w14:paraId="523423AE" w14:textId="77777777" w:rsidR="009C3E2F" w:rsidRPr="0055059B" w:rsidRDefault="00C77537" w:rsidP="004D31F9">
      <w:pPr>
        <w:numPr>
          <w:ilvl w:val="1"/>
          <w:numId w:val="8"/>
        </w:numPr>
        <w:spacing w:after="120"/>
        <w:jc w:val="both"/>
        <w:rPr>
          <w:rFonts w:ascii="Arial Narrow" w:hAnsi="Arial Narrow"/>
          <w:b/>
          <w:bCs/>
          <w:lang w:val="es-ES_tradnl"/>
        </w:rPr>
      </w:pPr>
      <w:r w:rsidRPr="0055059B">
        <w:rPr>
          <w:rFonts w:ascii="Arial Narrow" w:hAnsi="Arial Narrow"/>
          <w:b/>
          <w:bCs/>
          <w:lang w:val="es-ES_tradnl"/>
        </w:rPr>
        <w:t>Principios contables no obligatorios aplicados.</w:t>
      </w:r>
    </w:p>
    <w:p w14:paraId="3549B343" w14:textId="77777777" w:rsidR="00C77537" w:rsidRDefault="00C77537" w:rsidP="0055059B">
      <w:pPr>
        <w:pStyle w:val="Sangradetextonormal"/>
        <w:spacing w:line="0" w:lineRule="atLeast"/>
        <w:ind w:left="0"/>
        <w:jc w:val="both"/>
        <w:rPr>
          <w:rFonts w:ascii="Arial Narrow" w:hAnsi="Arial Narrow"/>
          <w:bCs/>
          <w:lang w:val="es-ES_tradnl"/>
        </w:rPr>
      </w:pPr>
      <w:r w:rsidRPr="00C77537">
        <w:rPr>
          <w:rFonts w:ascii="Arial Narrow" w:hAnsi="Arial Narrow"/>
          <w:bCs/>
          <w:lang w:val="es-ES_tradnl"/>
        </w:rPr>
        <w:t>La Fundación no ha aplicado principios contables no obligatorios</w:t>
      </w:r>
    </w:p>
    <w:p w14:paraId="676EDE24" w14:textId="77777777" w:rsidR="0055059B" w:rsidRPr="00C77537" w:rsidRDefault="0055059B" w:rsidP="0055059B">
      <w:pPr>
        <w:pStyle w:val="Sangradetextonormal"/>
        <w:spacing w:line="0" w:lineRule="atLeast"/>
        <w:ind w:left="0"/>
        <w:jc w:val="both"/>
        <w:rPr>
          <w:rFonts w:ascii="Arial Narrow" w:hAnsi="Arial Narrow"/>
          <w:bCs/>
          <w:lang w:val="es-ES_tradnl"/>
        </w:rPr>
      </w:pPr>
    </w:p>
    <w:p w14:paraId="234CEBE3" w14:textId="77777777" w:rsidR="00C77537" w:rsidRPr="0055059B" w:rsidRDefault="00C77537" w:rsidP="004D31F9">
      <w:pPr>
        <w:numPr>
          <w:ilvl w:val="1"/>
          <w:numId w:val="8"/>
        </w:numPr>
        <w:spacing w:after="120"/>
        <w:jc w:val="both"/>
        <w:rPr>
          <w:rFonts w:ascii="Arial Narrow" w:hAnsi="Arial Narrow"/>
          <w:b/>
          <w:bCs/>
          <w:lang w:val="es-ES_tradnl"/>
        </w:rPr>
      </w:pPr>
      <w:r w:rsidRPr="0055059B">
        <w:rPr>
          <w:rFonts w:ascii="Arial Narrow" w:hAnsi="Arial Narrow"/>
          <w:b/>
          <w:bCs/>
          <w:lang w:val="es-ES_tradnl"/>
        </w:rPr>
        <w:t>Aspectos críticos de la valoración y estimación de la incertidumbre</w:t>
      </w:r>
    </w:p>
    <w:p w14:paraId="59023104" w14:textId="77777777" w:rsidR="00014C37" w:rsidRPr="008D0189" w:rsidRDefault="00014C37" w:rsidP="0055059B">
      <w:pPr>
        <w:pStyle w:val="Sangradetextonormal"/>
        <w:spacing w:line="0" w:lineRule="atLeast"/>
        <w:ind w:left="0"/>
        <w:jc w:val="both"/>
        <w:rPr>
          <w:rFonts w:ascii="Arial Narrow" w:hAnsi="Arial Narrow"/>
          <w:bCs/>
          <w:lang w:val="es-ES_tradnl"/>
        </w:rPr>
      </w:pPr>
      <w:r w:rsidRPr="008D0189">
        <w:rPr>
          <w:rFonts w:ascii="Arial Narrow" w:hAnsi="Arial Narrow"/>
          <w:bCs/>
          <w:lang w:val="es-ES_tradnl"/>
        </w:rPr>
        <w:t xml:space="preserve">Para la preparación de determinadas informaciones incluidas en las presentes cuentas anuales se han utilizado estimaciones basadas en hipótesis para cuantificar algunos de los activos, pasivos, ingresos, gastos y compromisos que figuran en ellas. Las estimaciones más significativas utilizadas en estas cuentas anuales se refieren a: </w:t>
      </w:r>
    </w:p>
    <w:p w14:paraId="441F4038" w14:textId="77777777" w:rsidR="00014C37" w:rsidRPr="008D0189" w:rsidRDefault="00014C37" w:rsidP="004D31F9">
      <w:pPr>
        <w:pStyle w:val="Normal2"/>
        <w:numPr>
          <w:ilvl w:val="0"/>
          <w:numId w:val="13"/>
        </w:numPr>
        <w:tabs>
          <w:tab w:val="clear" w:pos="502"/>
          <w:tab w:val="num" w:pos="142"/>
        </w:tabs>
        <w:spacing w:after="60" w:line="0" w:lineRule="atLeast"/>
        <w:ind w:left="0" w:firstLine="0"/>
        <w:rPr>
          <w:rFonts w:ascii="Arial Narrow" w:hAnsi="Arial Narrow"/>
          <w:bCs/>
          <w:lang w:val="es-ES_tradnl"/>
        </w:rPr>
      </w:pPr>
      <w:r w:rsidRPr="008D0189">
        <w:rPr>
          <w:rFonts w:ascii="Arial Narrow" w:hAnsi="Arial Narrow"/>
          <w:bCs/>
          <w:lang w:val="es-ES_tradnl"/>
        </w:rPr>
        <w:t>Vida útil y la evaluación de posibles pérdidas por deterioro de los activos materiales (Notas 5 y 6).</w:t>
      </w:r>
    </w:p>
    <w:p w14:paraId="7DEF6F0B" w14:textId="77777777" w:rsidR="00014C37" w:rsidRDefault="00014C37" w:rsidP="004D31F9">
      <w:pPr>
        <w:pStyle w:val="Normal2"/>
        <w:numPr>
          <w:ilvl w:val="0"/>
          <w:numId w:val="13"/>
        </w:numPr>
        <w:tabs>
          <w:tab w:val="clear" w:pos="502"/>
          <w:tab w:val="num" w:pos="142"/>
        </w:tabs>
        <w:spacing w:after="60" w:line="0" w:lineRule="atLeast"/>
        <w:ind w:left="0" w:firstLine="0"/>
        <w:rPr>
          <w:rFonts w:ascii="Arial Narrow" w:hAnsi="Arial Narrow"/>
          <w:bCs/>
          <w:lang w:val="es-ES_tradnl"/>
        </w:rPr>
      </w:pPr>
      <w:r w:rsidRPr="008D0189">
        <w:rPr>
          <w:rFonts w:ascii="Arial Narrow" w:hAnsi="Arial Narrow"/>
          <w:bCs/>
          <w:lang w:val="es-ES_tradnl"/>
        </w:rPr>
        <w:t>La probabilidad de ocurrencia y el importe de determinadas provisiones y contingencias (Nota 1</w:t>
      </w:r>
      <w:r w:rsidR="005D6885" w:rsidRPr="008D0189">
        <w:rPr>
          <w:rFonts w:ascii="Arial Narrow" w:hAnsi="Arial Narrow"/>
          <w:bCs/>
          <w:lang w:val="es-ES_tradnl"/>
        </w:rPr>
        <w:t>6</w:t>
      </w:r>
      <w:r w:rsidRPr="008D0189">
        <w:rPr>
          <w:rFonts w:ascii="Arial Narrow" w:hAnsi="Arial Narrow"/>
          <w:bCs/>
          <w:lang w:val="es-ES_tradnl"/>
        </w:rPr>
        <w:t>).</w:t>
      </w:r>
    </w:p>
    <w:p w14:paraId="6583FCDE" w14:textId="77777777" w:rsidR="007B22BA" w:rsidRPr="008D0189" w:rsidRDefault="007B22BA" w:rsidP="007B22BA">
      <w:pPr>
        <w:pStyle w:val="Normal2"/>
        <w:spacing w:after="60" w:line="0" w:lineRule="atLeast"/>
        <w:ind w:left="0" w:firstLine="0"/>
        <w:rPr>
          <w:rFonts w:ascii="Arial Narrow" w:hAnsi="Arial Narrow"/>
          <w:bCs/>
          <w:lang w:val="es-ES_tradnl"/>
        </w:rPr>
      </w:pPr>
    </w:p>
    <w:p w14:paraId="1388C4DE" w14:textId="77777777" w:rsidR="00014C37" w:rsidRDefault="00014C37" w:rsidP="0000224A">
      <w:pPr>
        <w:pStyle w:val="Sangradetextonormal"/>
        <w:spacing w:line="0" w:lineRule="atLeast"/>
        <w:ind w:left="0"/>
        <w:jc w:val="both"/>
        <w:rPr>
          <w:rFonts w:ascii="Arial Narrow" w:hAnsi="Arial Narrow"/>
          <w:bCs/>
          <w:lang w:val="es-ES_tradnl"/>
        </w:rPr>
      </w:pPr>
      <w:r w:rsidRPr="008D0189">
        <w:rPr>
          <w:rFonts w:ascii="Arial Narrow" w:hAnsi="Arial Narrow"/>
          <w:bCs/>
          <w:lang w:val="es-ES_tradnl"/>
        </w:rPr>
        <w:t>Estas hipótesis están basadas en la mejor información disponible en la fecha de formulación de las Cuentas Anuales, para la estimación de la incertidumbre en la fecha de cierre del ejercicio y se revisan periódicamente. Sin embargo, es posible que bien estas revisiones periódicas</w:t>
      </w:r>
      <w:r w:rsidR="00E14C39">
        <w:rPr>
          <w:rFonts w:ascii="Arial Narrow" w:hAnsi="Arial Narrow"/>
          <w:bCs/>
          <w:lang w:val="es-ES_tradnl"/>
        </w:rPr>
        <w:t>,</w:t>
      </w:r>
      <w:r w:rsidRPr="008D0189">
        <w:rPr>
          <w:rFonts w:ascii="Arial Narrow" w:hAnsi="Arial Narrow"/>
          <w:bCs/>
          <w:lang w:val="es-ES_tradnl"/>
        </w:rPr>
        <w:t xml:space="preserve"> bien acontecimientos futuros</w:t>
      </w:r>
      <w:r w:rsidR="00E14C39">
        <w:rPr>
          <w:rFonts w:ascii="Arial Narrow" w:hAnsi="Arial Narrow"/>
          <w:bCs/>
          <w:lang w:val="es-ES_tradnl"/>
        </w:rPr>
        <w:t>,</w:t>
      </w:r>
      <w:r w:rsidRPr="008D0189">
        <w:rPr>
          <w:rFonts w:ascii="Arial Narrow" w:hAnsi="Arial Narrow"/>
          <w:bCs/>
          <w:lang w:val="es-ES_tradnl"/>
        </w:rPr>
        <w:t xml:space="preserve"> obliguen a modificar las estimaciones en próximos ejercicios. En ese caso, los efectos de los cambios de las estimaciones se registrarían de forma prospectiva en la cuenta de pérdidas y ganancias de ese ejercicio y de periodos sucesivos conforme a lo establecido en la Norma de Registro y Valoración 22ª “Cambios en criterios contables, errores y estimaciones contables”.</w:t>
      </w:r>
    </w:p>
    <w:p w14:paraId="00F52190" w14:textId="77777777" w:rsidR="00C77537" w:rsidRPr="00C77537" w:rsidRDefault="00C77537" w:rsidP="00C77537">
      <w:pPr>
        <w:pStyle w:val="Sangradetextonormal"/>
        <w:spacing w:line="0" w:lineRule="atLeast"/>
        <w:ind w:left="0"/>
        <w:jc w:val="both"/>
        <w:rPr>
          <w:rFonts w:ascii="Arial Narrow" w:hAnsi="Arial Narrow"/>
          <w:bCs/>
          <w:lang w:val="es-ES_tradnl"/>
        </w:rPr>
      </w:pPr>
      <w:r w:rsidRPr="00C77537">
        <w:rPr>
          <w:rFonts w:ascii="Arial Narrow" w:hAnsi="Arial Narrow"/>
          <w:bCs/>
          <w:lang w:val="es-ES_tradnl"/>
        </w:rPr>
        <w:t xml:space="preserve">La entidad ha elaborado sus estados financieros bajo el principio de empresa en funcionamiento, sin que exista ningún tipo de riesgo importante que pueda suponer cambios significativos en el valor de los activos o pasivos en el ejercicio siguiente. </w:t>
      </w:r>
    </w:p>
    <w:p w14:paraId="57154B88" w14:textId="77777777" w:rsidR="00D23AA3" w:rsidRDefault="00D23AA3" w:rsidP="004812E3">
      <w:pPr>
        <w:pStyle w:val="Sangradetextonormal"/>
        <w:spacing w:line="0" w:lineRule="atLeast"/>
        <w:ind w:left="284" w:firstLine="284"/>
        <w:jc w:val="both"/>
        <w:rPr>
          <w:rFonts w:ascii="Arial Narrow" w:hAnsi="Arial Narrow"/>
          <w:bCs/>
          <w:lang w:val="es-ES_tradnl"/>
        </w:rPr>
      </w:pPr>
    </w:p>
    <w:p w14:paraId="66FF7F6A" w14:textId="77777777" w:rsidR="007B22BA" w:rsidRDefault="007B22BA" w:rsidP="004812E3">
      <w:pPr>
        <w:pStyle w:val="Sangradetextonormal"/>
        <w:spacing w:line="0" w:lineRule="atLeast"/>
        <w:ind w:left="284" w:firstLine="284"/>
        <w:jc w:val="both"/>
        <w:rPr>
          <w:rFonts w:ascii="Arial Narrow" w:hAnsi="Arial Narrow"/>
          <w:bCs/>
          <w:lang w:val="es-ES_tradnl"/>
        </w:rPr>
      </w:pPr>
    </w:p>
    <w:p w14:paraId="72C7F719" w14:textId="77777777" w:rsidR="007B22BA" w:rsidRDefault="007B22BA" w:rsidP="004812E3">
      <w:pPr>
        <w:pStyle w:val="Sangradetextonormal"/>
        <w:spacing w:line="0" w:lineRule="atLeast"/>
        <w:ind w:left="284" w:firstLine="284"/>
        <w:jc w:val="both"/>
        <w:rPr>
          <w:rFonts w:ascii="Arial Narrow" w:hAnsi="Arial Narrow"/>
          <w:bCs/>
          <w:lang w:val="es-ES_tradnl"/>
        </w:rPr>
      </w:pPr>
    </w:p>
    <w:p w14:paraId="7C5F6201" w14:textId="77777777" w:rsidR="007B22BA" w:rsidRDefault="007B22BA" w:rsidP="004812E3">
      <w:pPr>
        <w:pStyle w:val="Sangradetextonormal"/>
        <w:spacing w:line="0" w:lineRule="atLeast"/>
        <w:ind w:left="284" w:firstLine="284"/>
        <w:jc w:val="both"/>
        <w:rPr>
          <w:rFonts w:ascii="Arial Narrow" w:hAnsi="Arial Narrow"/>
          <w:bCs/>
          <w:lang w:val="es-ES_tradnl"/>
        </w:rPr>
      </w:pPr>
    </w:p>
    <w:p w14:paraId="723FBE2A" w14:textId="77777777" w:rsidR="00CC0F7A" w:rsidRPr="008D0189" w:rsidRDefault="00195D2A" w:rsidP="004D31F9">
      <w:pPr>
        <w:numPr>
          <w:ilvl w:val="1"/>
          <w:numId w:val="8"/>
        </w:numPr>
        <w:spacing w:after="120"/>
        <w:jc w:val="both"/>
        <w:rPr>
          <w:rFonts w:ascii="Arial Narrow" w:hAnsi="Arial Narrow"/>
          <w:bCs/>
          <w:lang w:val="es-ES_tradnl"/>
        </w:rPr>
      </w:pPr>
      <w:r w:rsidRPr="008D0189">
        <w:rPr>
          <w:rFonts w:ascii="Arial Narrow" w:hAnsi="Arial Narrow"/>
          <w:b/>
          <w:bCs/>
          <w:lang w:val="es-ES_tradnl"/>
        </w:rPr>
        <w:lastRenderedPageBreak/>
        <w:t xml:space="preserve">Comparación de la información: </w:t>
      </w:r>
    </w:p>
    <w:p w14:paraId="126F5090" w14:textId="77777777" w:rsidR="0025467A" w:rsidRPr="00AD2028" w:rsidRDefault="0025467A" w:rsidP="0025467A">
      <w:pPr>
        <w:pStyle w:val="Sangradetextonormal"/>
        <w:spacing w:line="0" w:lineRule="atLeast"/>
        <w:ind w:left="0"/>
        <w:jc w:val="both"/>
        <w:rPr>
          <w:rFonts w:ascii="Arial Narrow" w:hAnsi="Arial Narrow"/>
          <w:bCs/>
          <w:strike/>
          <w:color w:val="0070C0"/>
          <w:lang w:val="es-ES_tradnl"/>
        </w:rPr>
      </w:pPr>
      <w:r w:rsidRPr="00A94776">
        <w:rPr>
          <w:rFonts w:ascii="Arial Narrow" w:hAnsi="Arial Narrow"/>
          <w:bCs/>
          <w:lang w:val="es-ES_tradnl"/>
        </w:rPr>
        <w:t>De acuerdo con la legislación vigente, se presentan con cada una de las partidas del balance y de la cuenta de resultados, además de las cifras del ejercicio 20</w:t>
      </w:r>
      <w:r w:rsidR="0034275B">
        <w:rPr>
          <w:rFonts w:ascii="Arial Narrow" w:hAnsi="Arial Narrow"/>
          <w:bCs/>
          <w:lang w:val="es-ES_tradnl"/>
        </w:rPr>
        <w:t>2</w:t>
      </w:r>
      <w:r w:rsidR="007B22BA">
        <w:rPr>
          <w:rFonts w:ascii="Arial Narrow" w:hAnsi="Arial Narrow"/>
          <w:bCs/>
          <w:lang w:val="es-ES_tradnl"/>
        </w:rPr>
        <w:t>1</w:t>
      </w:r>
      <w:r w:rsidRPr="00A94776">
        <w:rPr>
          <w:rFonts w:ascii="Arial Narrow" w:hAnsi="Arial Narrow"/>
          <w:bCs/>
          <w:lang w:val="es-ES_tradnl"/>
        </w:rPr>
        <w:t>, las correspondient</w:t>
      </w:r>
      <w:r w:rsidR="00A94776" w:rsidRPr="00A94776">
        <w:rPr>
          <w:rFonts w:ascii="Arial Narrow" w:hAnsi="Arial Narrow"/>
          <w:bCs/>
          <w:lang w:val="es-ES_tradnl"/>
        </w:rPr>
        <w:t xml:space="preserve">es al ejercicio </w:t>
      </w:r>
      <w:r w:rsidR="00A94776" w:rsidRPr="00F06952">
        <w:rPr>
          <w:rFonts w:ascii="Arial Narrow" w:hAnsi="Arial Narrow"/>
          <w:bCs/>
          <w:lang w:val="es-ES_tradnl"/>
        </w:rPr>
        <w:t>anterior</w:t>
      </w:r>
      <w:r w:rsidR="00343268">
        <w:rPr>
          <w:rFonts w:ascii="Arial Narrow" w:hAnsi="Arial Narrow"/>
          <w:bCs/>
          <w:lang w:val="es-ES_tradnl"/>
        </w:rPr>
        <w:t>.</w:t>
      </w:r>
    </w:p>
    <w:p w14:paraId="53726F2A" w14:textId="77777777" w:rsidR="00C77537" w:rsidRDefault="00C77537" w:rsidP="0000224A">
      <w:pPr>
        <w:pStyle w:val="Sangradetextonormal"/>
        <w:spacing w:line="0" w:lineRule="atLeast"/>
        <w:ind w:left="0"/>
        <w:jc w:val="both"/>
        <w:rPr>
          <w:rFonts w:ascii="Arial Narrow" w:hAnsi="Arial Narrow"/>
          <w:bCs/>
          <w:lang w:val="es-ES_tradnl"/>
        </w:rPr>
      </w:pPr>
    </w:p>
    <w:p w14:paraId="681F89B4" w14:textId="77777777" w:rsidR="00C77537" w:rsidRPr="00C77537" w:rsidRDefault="00C77537" w:rsidP="004D31F9">
      <w:pPr>
        <w:numPr>
          <w:ilvl w:val="1"/>
          <w:numId w:val="8"/>
        </w:numPr>
        <w:spacing w:after="120"/>
        <w:jc w:val="both"/>
        <w:rPr>
          <w:rFonts w:ascii="Arial Narrow" w:hAnsi="Arial Narrow"/>
          <w:bCs/>
          <w:lang w:val="es-ES_tradnl"/>
        </w:rPr>
      </w:pPr>
      <w:r>
        <w:rPr>
          <w:rFonts w:ascii="Arial Narrow" w:hAnsi="Arial Narrow"/>
          <w:b/>
          <w:bCs/>
          <w:lang w:val="es-ES_tradnl"/>
        </w:rPr>
        <w:t>Agrupación de partidas</w:t>
      </w:r>
      <w:r w:rsidRPr="008D0189">
        <w:rPr>
          <w:rFonts w:ascii="Arial Narrow" w:hAnsi="Arial Narrow"/>
          <w:b/>
          <w:bCs/>
          <w:lang w:val="es-ES_tradnl"/>
        </w:rPr>
        <w:t xml:space="preserve">: </w:t>
      </w:r>
    </w:p>
    <w:p w14:paraId="1CF2AA5D" w14:textId="77777777" w:rsidR="00F06952" w:rsidRPr="00A1105F" w:rsidRDefault="00A1105F" w:rsidP="00A1105F">
      <w:pPr>
        <w:pStyle w:val="Sangradetextonormal"/>
        <w:spacing w:line="0" w:lineRule="atLeast"/>
        <w:ind w:left="0"/>
        <w:jc w:val="both"/>
        <w:rPr>
          <w:rFonts w:ascii="Arial Narrow" w:hAnsi="Arial Narrow"/>
          <w:bCs/>
          <w:lang w:val="es-ES_tradnl"/>
        </w:rPr>
      </w:pPr>
      <w:r w:rsidRPr="00A1105F">
        <w:rPr>
          <w:rFonts w:ascii="Arial Narrow" w:hAnsi="Arial Narrow"/>
          <w:bCs/>
          <w:lang w:val="es-ES_tradnl"/>
        </w:rPr>
        <w:t xml:space="preserve">La Fundación no ha aplicado </w:t>
      </w:r>
      <w:r>
        <w:rPr>
          <w:rFonts w:ascii="Arial Narrow" w:hAnsi="Arial Narrow"/>
          <w:bCs/>
          <w:lang w:val="es-ES_tradnl"/>
        </w:rPr>
        <w:t>agrupación de partidas</w:t>
      </w:r>
    </w:p>
    <w:p w14:paraId="247E81D0" w14:textId="77777777" w:rsidR="00C77537" w:rsidRPr="00C77537" w:rsidRDefault="00C77537" w:rsidP="00C77537">
      <w:pPr>
        <w:spacing w:after="120"/>
        <w:ind w:left="360"/>
        <w:jc w:val="both"/>
        <w:rPr>
          <w:rFonts w:ascii="Arial Narrow" w:hAnsi="Arial Narrow"/>
          <w:bCs/>
          <w:lang w:val="es-ES_tradnl"/>
        </w:rPr>
      </w:pPr>
    </w:p>
    <w:p w14:paraId="2446BBBE" w14:textId="77777777" w:rsidR="00C77537" w:rsidRDefault="00C77537" w:rsidP="004D31F9">
      <w:pPr>
        <w:numPr>
          <w:ilvl w:val="1"/>
          <w:numId w:val="8"/>
        </w:numPr>
        <w:spacing w:after="120"/>
        <w:jc w:val="both"/>
        <w:rPr>
          <w:rFonts w:ascii="Arial Narrow" w:hAnsi="Arial Narrow"/>
          <w:b/>
          <w:bCs/>
          <w:lang w:val="es-ES_tradnl"/>
        </w:rPr>
      </w:pPr>
      <w:r w:rsidRPr="00C77537">
        <w:rPr>
          <w:rFonts w:ascii="Arial Narrow" w:hAnsi="Arial Narrow"/>
          <w:b/>
          <w:bCs/>
          <w:lang w:val="es-ES_tradnl"/>
        </w:rPr>
        <w:t>Elementos recogidos en varias partidas</w:t>
      </w:r>
      <w:r>
        <w:rPr>
          <w:rFonts w:ascii="Arial Narrow" w:hAnsi="Arial Narrow"/>
          <w:b/>
          <w:bCs/>
          <w:lang w:val="es-ES_tradnl"/>
        </w:rPr>
        <w:t>:</w:t>
      </w:r>
    </w:p>
    <w:p w14:paraId="489D1DD2" w14:textId="77777777" w:rsidR="00C77537" w:rsidRDefault="00A1105F" w:rsidP="00A1105F">
      <w:pPr>
        <w:pStyle w:val="Sangradetextonormal"/>
        <w:spacing w:line="0" w:lineRule="atLeast"/>
        <w:ind w:left="0"/>
        <w:jc w:val="both"/>
        <w:rPr>
          <w:rFonts w:ascii="Arial Narrow" w:hAnsi="Arial Narrow"/>
          <w:b/>
          <w:bCs/>
          <w:lang w:val="es-ES_tradnl"/>
        </w:rPr>
      </w:pPr>
      <w:r>
        <w:rPr>
          <w:rFonts w:ascii="Arial Narrow" w:hAnsi="Arial Narrow"/>
          <w:bCs/>
          <w:lang w:val="es-ES_tradnl"/>
        </w:rPr>
        <w:t>La Fundación no ha recogido elementos en varias partidas</w:t>
      </w:r>
    </w:p>
    <w:p w14:paraId="4E8DEB2A" w14:textId="77777777" w:rsidR="00C77537" w:rsidRPr="00C77537" w:rsidRDefault="00C77537" w:rsidP="00C77537">
      <w:pPr>
        <w:spacing w:after="120"/>
        <w:ind w:left="360"/>
        <w:jc w:val="both"/>
        <w:rPr>
          <w:rFonts w:ascii="Arial Narrow" w:hAnsi="Arial Narrow"/>
          <w:b/>
          <w:bCs/>
          <w:lang w:val="es-ES_tradnl"/>
        </w:rPr>
      </w:pPr>
    </w:p>
    <w:p w14:paraId="358376FC" w14:textId="77777777" w:rsidR="00C77537" w:rsidRDefault="00C77537" w:rsidP="004D31F9">
      <w:pPr>
        <w:numPr>
          <w:ilvl w:val="1"/>
          <w:numId w:val="8"/>
        </w:numPr>
        <w:spacing w:after="120"/>
        <w:jc w:val="both"/>
        <w:rPr>
          <w:rFonts w:ascii="Arial Narrow" w:hAnsi="Arial Narrow"/>
          <w:b/>
          <w:bCs/>
          <w:lang w:val="es-ES_tradnl"/>
        </w:rPr>
      </w:pPr>
      <w:r w:rsidRPr="00C77537">
        <w:rPr>
          <w:rFonts w:ascii="Arial Narrow" w:hAnsi="Arial Narrow"/>
          <w:b/>
          <w:bCs/>
          <w:lang w:val="es-ES_tradnl"/>
        </w:rPr>
        <w:t>Cambios en criterios contables</w:t>
      </w:r>
      <w:r>
        <w:rPr>
          <w:rFonts w:ascii="Arial Narrow" w:hAnsi="Arial Narrow"/>
          <w:b/>
          <w:bCs/>
          <w:lang w:val="es-ES_tradnl"/>
        </w:rPr>
        <w:t>:</w:t>
      </w:r>
    </w:p>
    <w:p w14:paraId="0F787B64" w14:textId="77777777" w:rsidR="00C77537" w:rsidRDefault="00A1105F" w:rsidP="00C77537">
      <w:pPr>
        <w:pStyle w:val="Sangradetextonormal"/>
        <w:spacing w:line="0" w:lineRule="atLeast"/>
        <w:ind w:left="0"/>
        <w:jc w:val="both"/>
        <w:rPr>
          <w:rFonts w:ascii="Arial Narrow" w:hAnsi="Arial Narrow"/>
          <w:bCs/>
          <w:lang w:val="es-ES_tradnl"/>
        </w:rPr>
      </w:pPr>
      <w:r>
        <w:rPr>
          <w:rFonts w:ascii="Arial Narrow" w:hAnsi="Arial Narrow"/>
          <w:bCs/>
          <w:lang w:val="es-ES_tradnl"/>
        </w:rPr>
        <w:t>La Fundación no ha aplicado cambios en criterios contables</w:t>
      </w:r>
    </w:p>
    <w:p w14:paraId="1C2256A4" w14:textId="77777777" w:rsidR="00C77537" w:rsidRDefault="00C77537" w:rsidP="00C77537">
      <w:pPr>
        <w:spacing w:after="120"/>
        <w:ind w:left="360"/>
        <w:jc w:val="both"/>
        <w:rPr>
          <w:rFonts w:ascii="Arial Narrow" w:hAnsi="Arial Narrow"/>
          <w:b/>
          <w:bCs/>
          <w:lang w:val="es-ES_tradnl"/>
        </w:rPr>
      </w:pPr>
    </w:p>
    <w:p w14:paraId="6C62849A" w14:textId="77777777" w:rsidR="00C77537" w:rsidRDefault="00C77537" w:rsidP="004D31F9">
      <w:pPr>
        <w:numPr>
          <w:ilvl w:val="1"/>
          <w:numId w:val="8"/>
        </w:numPr>
        <w:spacing w:after="120"/>
        <w:jc w:val="both"/>
        <w:rPr>
          <w:rFonts w:ascii="Arial Narrow" w:hAnsi="Arial Narrow"/>
          <w:b/>
          <w:bCs/>
          <w:lang w:val="es-ES_tradnl"/>
        </w:rPr>
      </w:pPr>
      <w:r w:rsidRPr="00C77537">
        <w:rPr>
          <w:rFonts w:ascii="Arial Narrow" w:hAnsi="Arial Narrow"/>
          <w:b/>
          <w:bCs/>
          <w:lang w:val="es-ES_tradnl"/>
        </w:rPr>
        <w:t>Corrección de errores</w:t>
      </w:r>
      <w:r>
        <w:rPr>
          <w:rFonts w:ascii="Arial Narrow" w:hAnsi="Arial Narrow"/>
          <w:b/>
          <w:bCs/>
          <w:lang w:val="es-ES_tradnl"/>
        </w:rPr>
        <w:t>:</w:t>
      </w:r>
    </w:p>
    <w:p w14:paraId="1A85FC89" w14:textId="77777777" w:rsidR="002932BB" w:rsidRPr="00D22490" w:rsidRDefault="00343268" w:rsidP="002932BB">
      <w:pPr>
        <w:pStyle w:val="Sangradetextonormal"/>
        <w:spacing w:line="0" w:lineRule="atLeast"/>
        <w:ind w:left="0"/>
        <w:jc w:val="both"/>
        <w:rPr>
          <w:rFonts w:ascii="Arial Narrow" w:hAnsi="Arial Narrow"/>
          <w:bCs/>
          <w:lang w:val="es-ES_tradnl"/>
        </w:rPr>
      </w:pPr>
      <w:r>
        <w:rPr>
          <w:rFonts w:ascii="Arial Narrow" w:hAnsi="Arial Narrow"/>
          <w:bCs/>
          <w:lang w:val="es-ES_tradnl"/>
        </w:rPr>
        <w:t>La Fundación no ha aplicado corrección de errores en su contabilidad.</w:t>
      </w:r>
    </w:p>
    <w:p w14:paraId="2135DF86" w14:textId="77777777" w:rsidR="00620763" w:rsidRDefault="00620763" w:rsidP="002932BB">
      <w:pPr>
        <w:pStyle w:val="Sangradetextonormal"/>
        <w:spacing w:line="0" w:lineRule="atLeast"/>
        <w:ind w:left="0"/>
        <w:jc w:val="both"/>
        <w:rPr>
          <w:rFonts w:ascii="Arial Narrow" w:hAnsi="Arial Narrow"/>
          <w:bCs/>
          <w:lang w:val="es-ES_tradnl"/>
        </w:rPr>
      </w:pPr>
    </w:p>
    <w:p w14:paraId="2ACCE3A9" w14:textId="77777777" w:rsidR="00311924" w:rsidRPr="008D0189" w:rsidRDefault="00311924" w:rsidP="00311924">
      <w:pPr>
        <w:jc w:val="both"/>
        <w:rPr>
          <w:rFonts w:ascii="Arial Narrow" w:hAnsi="Arial Narrow"/>
          <w:b/>
          <w:bCs/>
          <w:sz w:val="28"/>
          <w:szCs w:val="28"/>
          <w:u w:val="single"/>
          <w:lang w:val="es-ES_tradnl"/>
        </w:rPr>
      </w:pPr>
      <w:r w:rsidRPr="008D0189">
        <w:rPr>
          <w:rFonts w:ascii="Arial Narrow" w:hAnsi="Arial Narrow"/>
          <w:b/>
          <w:bCs/>
          <w:sz w:val="28"/>
          <w:szCs w:val="28"/>
          <w:u w:val="single"/>
          <w:lang w:val="es-ES_tradnl"/>
        </w:rPr>
        <w:t xml:space="preserve">3º) </w:t>
      </w:r>
      <w:r w:rsidR="007B22BA">
        <w:rPr>
          <w:rFonts w:ascii="Arial Narrow" w:hAnsi="Arial Narrow"/>
          <w:b/>
          <w:bCs/>
          <w:sz w:val="28"/>
          <w:szCs w:val="28"/>
          <w:u w:val="single"/>
          <w:lang w:val="es-ES_tradnl"/>
        </w:rPr>
        <w:t>Resultado</w:t>
      </w:r>
      <w:r w:rsidRPr="008D0189">
        <w:rPr>
          <w:rFonts w:ascii="Arial Narrow" w:hAnsi="Arial Narrow"/>
          <w:b/>
          <w:bCs/>
          <w:sz w:val="28"/>
          <w:szCs w:val="28"/>
          <w:u w:val="single"/>
          <w:lang w:val="es-ES_tradnl"/>
        </w:rPr>
        <w:t xml:space="preserve"> del ejercicio:</w:t>
      </w:r>
    </w:p>
    <w:p w14:paraId="114684EB" w14:textId="77777777" w:rsidR="00311924" w:rsidRPr="008D0189" w:rsidRDefault="00311924" w:rsidP="00311924">
      <w:pPr>
        <w:jc w:val="both"/>
        <w:rPr>
          <w:rFonts w:ascii="Arial Narrow" w:hAnsi="Arial Narrow"/>
          <w:b/>
          <w:bCs/>
          <w:sz w:val="28"/>
          <w:szCs w:val="28"/>
          <w:u w:val="single"/>
          <w:lang w:val="es-ES_tradnl"/>
        </w:rPr>
      </w:pPr>
    </w:p>
    <w:p w14:paraId="5965D987" w14:textId="77777777" w:rsidR="00311924" w:rsidRPr="008D0189" w:rsidRDefault="00672931" w:rsidP="00311924">
      <w:pPr>
        <w:jc w:val="both"/>
        <w:rPr>
          <w:rFonts w:ascii="Arial Narrow" w:hAnsi="Arial Narrow"/>
          <w:b/>
          <w:bCs/>
          <w:spacing w:val="-3"/>
          <w:u w:val="single"/>
          <w:lang w:val="es-ES_tradnl"/>
        </w:rPr>
      </w:pPr>
      <w:r w:rsidRPr="008D0189">
        <w:rPr>
          <w:rFonts w:ascii="Arial Narrow" w:hAnsi="Arial Narrow"/>
          <w:bCs/>
          <w:lang w:val="es-ES_tradnl"/>
        </w:rPr>
        <w:t>1.</w:t>
      </w:r>
      <w:r w:rsidR="00311924" w:rsidRPr="008D0189">
        <w:rPr>
          <w:rFonts w:ascii="Arial Narrow" w:hAnsi="Arial Narrow"/>
          <w:bCs/>
          <w:lang w:val="es-ES_tradnl"/>
        </w:rPr>
        <w:t xml:space="preserve"> - El </w:t>
      </w:r>
      <w:r w:rsidR="007B22BA">
        <w:rPr>
          <w:rFonts w:ascii="Arial Narrow" w:hAnsi="Arial Narrow"/>
          <w:bCs/>
          <w:lang w:val="es-ES_tradnl"/>
        </w:rPr>
        <w:t>resultado</w:t>
      </w:r>
      <w:r w:rsidR="00311924" w:rsidRPr="008D0189">
        <w:rPr>
          <w:rFonts w:ascii="Arial Narrow" w:hAnsi="Arial Narrow"/>
          <w:bCs/>
          <w:lang w:val="es-ES_tradnl"/>
        </w:rPr>
        <w:t xml:space="preserve"> del ejercicio ha sido de </w:t>
      </w:r>
      <w:r w:rsidR="00D22490">
        <w:rPr>
          <w:rFonts w:ascii="Arial Narrow" w:hAnsi="Arial Narrow"/>
          <w:b/>
          <w:bCs/>
          <w:lang w:val="es-ES_tradnl"/>
        </w:rPr>
        <w:t>21.485,35</w:t>
      </w:r>
      <w:r w:rsidR="00311924" w:rsidRPr="007B22BA">
        <w:rPr>
          <w:rFonts w:ascii="Arial Narrow" w:hAnsi="Arial Narrow"/>
          <w:b/>
          <w:bCs/>
          <w:lang w:val="es-ES_tradnl"/>
        </w:rPr>
        <w:t xml:space="preserve"> euros</w:t>
      </w:r>
      <w:r w:rsidRPr="008D0189">
        <w:rPr>
          <w:rFonts w:ascii="Arial Narrow" w:hAnsi="Arial Narrow"/>
          <w:bCs/>
          <w:lang w:val="es-ES_tradnl"/>
        </w:rPr>
        <w:t xml:space="preserve">, que se compone de las partidas de </w:t>
      </w:r>
      <w:r w:rsidR="00E14C39">
        <w:rPr>
          <w:rFonts w:ascii="Arial Narrow" w:hAnsi="Arial Narrow"/>
          <w:bCs/>
          <w:lang w:val="es-ES_tradnl"/>
        </w:rPr>
        <w:t>resultado</w:t>
      </w:r>
      <w:r w:rsidRPr="008D0189">
        <w:rPr>
          <w:rFonts w:ascii="Arial Narrow" w:hAnsi="Arial Narrow"/>
          <w:bCs/>
          <w:lang w:val="es-ES_tradnl"/>
        </w:rPr>
        <w:t xml:space="preserve"> de la actividad por importe de </w:t>
      </w:r>
      <w:r w:rsidR="00D22490">
        <w:rPr>
          <w:rFonts w:ascii="Arial Narrow" w:hAnsi="Arial Narrow"/>
          <w:bCs/>
          <w:lang w:val="es-ES_tradnl"/>
        </w:rPr>
        <w:t>20.242,53</w:t>
      </w:r>
      <w:r w:rsidR="00237871" w:rsidRPr="008D0189">
        <w:rPr>
          <w:rFonts w:ascii="Arial Narrow" w:hAnsi="Arial Narrow"/>
          <w:bCs/>
          <w:lang w:val="es-ES_tradnl"/>
        </w:rPr>
        <w:t xml:space="preserve"> euros</w:t>
      </w:r>
      <w:r w:rsidR="00BA7312" w:rsidRPr="008D0189">
        <w:rPr>
          <w:rFonts w:ascii="Arial Narrow" w:hAnsi="Arial Narrow"/>
          <w:bCs/>
          <w:lang w:val="es-ES_tradnl"/>
        </w:rPr>
        <w:t xml:space="preserve"> </w:t>
      </w:r>
      <w:r w:rsidR="00237871" w:rsidRPr="008D0189">
        <w:rPr>
          <w:rFonts w:ascii="Arial Narrow" w:hAnsi="Arial Narrow"/>
          <w:bCs/>
          <w:lang w:val="es-ES_tradnl"/>
        </w:rPr>
        <w:t xml:space="preserve">y </w:t>
      </w:r>
      <w:r w:rsidR="001E4427">
        <w:rPr>
          <w:rFonts w:ascii="Arial Narrow" w:hAnsi="Arial Narrow"/>
          <w:bCs/>
          <w:lang w:val="es-ES_tradnl"/>
        </w:rPr>
        <w:t>d</w:t>
      </w:r>
      <w:r w:rsidR="00237871" w:rsidRPr="008D0189">
        <w:rPr>
          <w:rFonts w:ascii="Arial Narrow" w:hAnsi="Arial Narrow"/>
          <w:bCs/>
          <w:lang w:val="es-ES_tradnl"/>
        </w:rPr>
        <w:t xml:space="preserve">el </w:t>
      </w:r>
      <w:r w:rsidR="0034275B">
        <w:rPr>
          <w:rFonts w:ascii="Arial Narrow" w:hAnsi="Arial Narrow"/>
          <w:bCs/>
          <w:lang w:val="es-ES_tradnl"/>
        </w:rPr>
        <w:t>resultado</w:t>
      </w:r>
      <w:r w:rsidR="00237871" w:rsidRPr="008D0189">
        <w:rPr>
          <w:rFonts w:ascii="Arial Narrow" w:hAnsi="Arial Narrow"/>
          <w:bCs/>
          <w:lang w:val="es-ES_tradnl"/>
        </w:rPr>
        <w:t xml:space="preserve"> de operaciones financieras por importe de</w:t>
      </w:r>
      <w:r w:rsidR="00BA7312" w:rsidRPr="008D0189">
        <w:rPr>
          <w:rFonts w:ascii="Arial Narrow" w:hAnsi="Arial Narrow"/>
          <w:bCs/>
          <w:lang w:val="es-ES_tradnl"/>
        </w:rPr>
        <w:t xml:space="preserve"> </w:t>
      </w:r>
      <w:r w:rsidR="00D22490">
        <w:rPr>
          <w:rFonts w:ascii="Arial Narrow" w:hAnsi="Arial Narrow"/>
          <w:bCs/>
          <w:lang w:val="es-ES_tradnl"/>
        </w:rPr>
        <w:t>1.242,82</w:t>
      </w:r>
      <w:r w:rsidR="00237871" w:rsidRPr="008D0189">
        <w:rPr>
          <w:rFonts w:ascii="Arial Narrow" w:hAnsi="Arial Narrow"/>
          <w:bCs/>
          <w:lang w:val="es-ES_tradnl"/>
        </w:rPr>
        <w:t xml:space="preserve"> euros</w:t>
      </w:r>
      <w:r w:rsidR="00E14C39">
        <w:rPr>
          <w:rFonts w:ascii="Arial Narrow" w:hAnsi="Arial Narrow"/>
          <w:bCs/>
          <w:lang w:val="es-ES_tradnl"/>
        </w:rPr>
        <w:t>;</w:t>
      </w:r>
      <w:r w:rsidR="00BA7312" w:rsidRPr="008D0189">
        <w:rPr>
          <w:rFonts w:ascii="Arial Narrow" w:hAnsi="Arial Narrow"/>
          <w:bCs/>
          <w:lang w:val="es-ES_tradnl"/>
        </w:rPr>
        <w:t xml:space="preserve"> </w:t>
      </w:r>
      <w:r w:rsidR="00237871" w:rsidRPr="008D0189">
        <w:rPr>
          <w:rFonts w:ascii="Arial Narrow" w:hAnsi="Arial Narrow"/>
          <w:bCs/>
          <w:lang w:val="es-ES_tradnl"/>
        </w:rPr>
        <w:t xml:space="preserve">(en el ejercicio </w:t>
      </w:r>
      <w:r w:rsidR="009A60E7" w:rsidRPr="008D0189">
        <w:rPr>
          <w:rFonts w:ascii="Arial Narrow" w:hAnsi="Arial Narrow"/>
          <w:bCs/>
          <w:lang w:val="es-ES_tradnl"/>
        </w:rPr>
        <w:t>anterior</w:t>
      </w:r>
      <w:r w:rsidR="00E14C39">
        <w:rPr>
          <w:rFonts w:ascii="Arial Narrow" w:hAnsi="Arial Narrow"/>
          <w:bCs/>
          <w:lang w:val="es-ES_tradnl"/>
        </w:rPr>
        <w:t xml:space="preserve"> el resultado</w:t>
      </w:r>
      <w:r w:rsidR="00237871" w:rsidRPr="008D0189">
        <w:rPr>
          <w:rFonts w:ascii="Arial Narrow" w:hAnsi="Arial Narrow"/>
          <w:bCs/>
          <w:lang w:val="es-ES_tradnl"/>
        </w:rPr>
        <w:t xml:space="preserve"> fue de </w:t>
      </w:r>
      <w:r w:rsidR="00D22490">
        <w:rPr>
          <w:rFonts w:ascii="Arial Narrow" w:hAnsi="Arial Narrow"/>
          <w:bCs/>
          <w:lang w:val="es-ES_tradnl"/>
        </w:rPr>
        <w:t>-64.882,75</w:t>
      </w:r>
      <w:r w:rsidR="00237871" w:rsidRPr="008D0189">
        <w:rPr>
          <w:rFonts w:ascii="Arial Narrow" w:hAnsi="Arial Narrow"/>
          <w:bCs/>
          <w:lang w:val="es-ES_tradnl"/>
        </w:rPr>
        <w:t xml:space="preserve"> euros, que se compuso de las partidas de </w:t>
      </w:r>
      <w:r w:rsidR="00E14C39">
        <w:rPr>
          <w:rFonts w:ascii="Arial Narrow" w:hAnsi="Arial Narrow"/>
          <w:bCs/>
          <w:lang w:val="es-ES_tradnl"/>
        </w:rPr>
        <w:t>resultado</w:t>
      </w:r>
      <w:r w:rsidR="00237871" w:rsidRPr="008D0189">
        <w:rPr>
          <w:rFonts w:ascii="Arial Narrow" w:hAnsi="Arial Narrow"/>
          <w:bCs/>
          <w:lang w:val="es-ES_tradnl"/>
        </w:rPr>
        <w:t xml:space="preserve"> de la actividad por importe de </w:t>
      </w:r>
      <w:r w:rsidR="00D22490">
        <w:rPr>
          <w:rFonts w:ascii="Arial Narrow" w:hAnsi="Arial Narrow"/>
          <w:bCs/>
          <w:lang w:val="es-ES_tradnl"/>
        </w:rPr>
        <w:t>-64.952,82</w:t>
      </w:r>
      <w:r w:rsidR="0023655F" w:rsidRPr="008D0189">
        <w:rPr>
          <w:rFonts w:ascii="Arial Narrow" w:hAnsi="Arial Narrow"/>
          <w:bCs/>
          <w:lang w:val="es-ES_tradnl"/>
        </w:rPr>
        <w:t xml:space="preserve"> </w:t>
      </w:r>
      <w:r w:rsidR="00237871" w:rsidRPr="008D0189">
        <w:rPr>
          <w:rFonts w:ascii="Arial Narrow" w:hAnsi="Arial Narrow"/>
          <w:bCs/>
          <w:lang w:val="es-ES_tradnl"/>
        </w:rPr>
        <w:t xml:space="preserve">euros y </w:t>
      </w:r>
      <w:r w:rsidR="001E4427">
        <w:rPr>
          <w:rFonts w:ascii="Arial Narrow" w:hAnsi="Arial Narrow"/>
          <w:bCs/>
          <w:lang w:val="es-ES_tradnl"/>
        </w:rPr>
        <w:t>d</w:t>
      </w:r>
      <w:r w:rsidR="00237871" w:rsidRPr="008D0189">
        <w:rPr>
          <w:rFonts w:ascii="Arial Narrow" w:hAnsi="Arial Narrow"/>
          <w:bCs/>
          <w:lang w:val="es-ES_tradnl"/>
        </w:rPr>
        <w:t xml:space="preserve">el </w:t>
      </w:r>
      <w:r w:rsidR="00E14C39">
        <w:rPr>
          <w:rFonts w:ascii="Arial Narrow" w:hAnsi="Arial Narrow"/>
          <w:bCs/>
          <w:lang w:val="es-ES_tradnl"/>
        </w:rPr>
        <w:t>resultado</w:t>
      </w:r>
      <w:r w:rsidR="00237871" w:rsidRPr="008D0189">
        <w:rPr>
          <w:rFonts w:ascii="Arial Narrow" w:hAnsi="Arial Narrow"/>
          <w:bCs/>
          <w:lang w:val="es-ES_tradnl"/>
        </w:rPr>
        <w:t xml:space="preserve"> de operaciones financieras por importe</w:t>
      </w:r>
      <w:r w:rsidR="009A60E7" w:rsidRPr="008D0189">
        <w:rPr>
          <w:rFonts w:ascii="Arial Narrow" w:hAnsi="Arial Narrow"/>
          <w:bCs/>
          <w:lang w:val="es-ES_tradnl"/>
        </w:rPr>
        <w:t xml:space="preserve"> </w:t>
      </w:r>
      <w:r w:rsidR="00237871" w:rsidRPr="008D0189">
        <w:rPr>
          <w:rFonts w:ascii="Arial Narrow" w:hAnsi="Arial Narrow"/>
          <w:bCs/>
          <w:lang w:val="es-ES_tradnl"/>
        </w:rPr>
        <w:t xml:space="preserve">de </w:t>
      </w:r>
      <w:r w:rsidR="00D22490">
        <w:rPr>
          <w:rFonts w:ascii="Arial Narrow" w:hAnsi="Arial Narrow"/>
          <w:bCs/>
          <w:lang w:val="es-ES_tradnl"/>
        </w:rPr>
        <w:t>70,07</w:t>
      </w:r>
      <w:r w:rsidR="00237871" w:rsidRPr="008D0189">
        <w:rPr>
          <w:rFonts w:ascii="Arial Narrow" w:hAnsi="Arial Narrow"/>
          <w:bCs/>
          <w:lang w:val="es-ES_tradnl"/>
        </w:rPr>
        <w:t xml:space="preserve"> euros.)</w:t>
      </w:r>
    </w:p>
    <w:p w14:paraId="3356E5B0" w14:textId="77777777" w:rsidR="007F2241" w:rsidRPr="008D0189" w:rsidRDefault="007F2241" w:rsidP="00311924">
      <w:pPr>
        <w:jc w:val="both"/>
        <w:rPr>
          <w:rFonts w:ascii="Arial Narrow" w:hAnsi="Arial Narrow"/>
          <w:b/>
          <w:bCs/>
          <w:spacing w:val="-3"/>
          <w:u w:val="single"/>
          <w:lang w:val="es-ES_tradnl"/>
        </w:rPr>
      </w:pPr>
    </w:p>
    <w:p w14:paraId="27B65C04" w14:textId="77777777" w:rsidR="00311924" w:rsidRPr="008D0189" w:rsidRDefault="00672931" w:rsidP="00311924">
      <w:pPr>
        <w:jc w:val="both"/>
        <w:rPr>
          <w:rFonts w:ascii="Arial Narrow" w:hAnsi="Arial Narrow"/>
          <w:bCs/>
          <w:lang w:val="es-ES_tradnl"/>
        </w:rPr>
      </w:pPr>
      <w:r w:rsidRPr="008D0189">
        <w:rPr>
          <w:rFonts w:ascii="Arial Narrow" w:hAnsi="Arial Narrow"/>
          <w:bCs/>
          <w:lang w:val="es-ES_tradnl"/>
        </w:rPr>
        <w:t>2.</w:t>
      </w:r>
      <w:r w:rsidR="00311924" w:rsidRPr="008D0189">
        <w:rPr>
          <w:rFonts w:ascii="Arial Narrow" w:hAnsi="Arial Narrow"/>
          <w:bCs/>
          <w:lang w:val="es-ES_tradnl"/>
        </w:rPr>
        <w:t xml:space="preserve"> - Se propondrá al Patronato de la Fundación que el </w:t>
      </w:r>
      <w:r w:rsidR="00E14C39">
        <w:rPr>
          <w:rFonts w:ascii="Arial Narrow" w:hAnsi="Arial Narrow"/>
          <w:bCs/>
          <w:lang w:val="es-ES_tradnl"/>
        </w:rPr>
        <w:t>resultado</w:t>
      </w:r>
      <w:r w:rsidRPr="008D0189">
        <w:rPr>
          <w:rFonts w:ascii="Arial Narrow" w:hAnsi="Arial Narrow"/>
          <w:bCs/>
          <w:lang w:val="es-ES_tradnl"/>
        </w:rPr>
        <w:t xml:space="preserve"> se </w:t>
      </w:r>
      <w:r w:rsidR="00D22490">
        <w:rPr>
          <w:rFonts w:ascii="Arial Narrow" w:hAnsi="Arial Narrow"/>
          <w:bCs/>
          <w:lang w:val="es-ES_tradnl"/>
        </w:rPr>
        <w:t>aplique a</w:t>
      </w:r>
      <w:r w:rsidR="00E14C39">
        <w:rPr>
          <w:rFonts w:ascii="Arial Narrow" w:hAnsi="Arial Narrow"/>
          <w:bCs/>
          <w:lang w:val="es-ES_tradnl"/>
        </w:rPr>
        <w:t xml:space="preserve"> </w:t>
      </w:r>
      <w:r w:rsidRPr="008D0189">
        <w:rPr>
          <w:rFonts w:ascii="Arial Narrow" w:hAnsi="Arial Narrow"/>
          <w:bCs/>
          <w:lang w:val="es-ES_tradnl"/>
        </w:rPr>
        <w:t>remanentes en su totalidad, según el siguiente esquema:</w:t>
      </w:r>
    </w:p>
    <w:p w14:paraId="19F4DF72" w14:textId="77777777" w:rsidR="00672931" w:rsidRPr="008D0189" w:rsidRDefault="00672931" w:rsidP="00311924">
      <w:pPr>
        <w:jc w:val="both"/>
        <w:rPr>
          <w:rFonts w:ascii="Arial Narrow" w:hAnsi="Arial Narrow"/>
          <w:bCs/>
          <w:lang w:val="es-ES_tradnl"/>
        </w:rPr>
      </w:pPr>
    </w:p>
    <w:p w14:paraId="622CD1A8" w14:textId="77777777" w:rsidR="00672931" w:rsidRPr="008D0189" w:rsidRDefault="00672931" w:rsidP="00311924">
      <w:pPr>
        <w:jc w:val="both"/>
        <w:rPr>
          <w:rFonts w:ascii="Arial Narrow" w:hAnsi="Arial Narrow"/>
          <w:b/>
          <w:bCs/>
          <w:lang w:val="es-ES_tradnl"/>
        </w:rPr>
      </w:pPr>
      <w:r w:rsidRPr="008D0189">
        <w:rPr>
          <w:rFonts w:ascii="Arial Narrow" w:hAnsi="Arial Narrow"/>
          <w:b/>
          <w:bCs/>
          <w:lang w:val="es-ES_tradnl"/>
        </w:rPr>
        <w:t>Base de reparto:</w:t>
      </w:r>
    </w:p>
    <w:p w14:paraId="6C74118A" w14:textId="77777777" w:rsidR="00672931" w:rsidRPr="008D0189" w:rsidRDefault="007B22BA" w:rsidP="004D31F9">
      <w:pPr>
        <w:numPr>
          <w:ilvl w:val="0"/>
          <w:numId w:val="9"/>
        </w:numPr>
        <w:jc w:val="both"/>
        <w:rPr>
          <w:rFonts w:ascii="Arial Narrow" w:hAnsi="Arial Narrow"/>
          <w:bCs/>
          <w:lang w:val="es-ES_tradnl"/>
        </w:rPr>
      </w:pPr>
      <w:r>
        <w:rPr>
          <w:rFonts w:ascii="Arial Narrow" w:hAnsi="Arial Narrow"/>
          <w:bCs/>
          <w:lang w:val="es-ES_tradnl"/>
        </w:rPr>
        <w:t>Resultado</w:t>
      </w:r>
      <w:r w:rsidR="00672931" w:rsidRPr="008D0189">
        <w:rPr>
          <w:rFonts w:ascii="Arial Narrow" w:hAnsi="Arial Narrow"/>
          <w:bCs/>
          <w:lang w:val="es-ES_tradnl"/>
        </w:rPr>
        <w:t xml:space="preserve"> del ejercicio</w:t>
      </w:r>
      <w:r w:rsidR="00672931" w:rsidRPr="008D0189">
        <w:rPr>
          <w:rFonts w:ascii="Arial Narrow" w:hAnsi="Arial Narrow"/>
          <w:bCs/>
          <w:lang w:val="es-ES_tradnl"/>
        </w:rPr>
        <w:tab/>
      </w:r>
      <w:r w:rsidR="00672931" w:rsidRPr="008D0189">
        <w:rPr>
          <w:rFonts w:ascii="Arial Narrow" w:hAnsi="Arial Narrow"/>
          <w:bCs/>
          <w:lang w:val="es-ES_tradnl"/>
        </w:rPr>
        <w:tab/>
        <w:t xml:space="preserve">   </w:t>
      </w:r>
      <w:r w:rsidR="00D22490">
        <w:rPr>
          <w:rFonts w:ascii="Arial Narrow" w:hAnsi="Arial Narrow"/>
          <w:bCs/>
          <w:lang w:val="es-ES_tradnl"/>
        </w:rPr>
        <w:t>21.485,35</w:t>
      </w:r>
      <w:r w:rsidR="00620763">
        <w:rPr>
          <w:rFonts w:ascii="Arial Narrow" w:hAnsi="Arial Narrow"/>
          <w:bCs/>
          <w:lang w:val="es-ES_tradnl"/>
        </w:rPr>
        <w:t xml:space="preserve"> </w:t>
      </w:r>
      <w:r w:rsidR="00672931" w:rsidRPr="008D0189">
        <w:rPr>
          <w:rFonts w:ascii="Arial Narrow" w:hAnsi="Arial Narrow"/>
          <w:bCs/>
          <w:lang w:val="es-ES_tradnl"/>
        </w:rPr>
        <w:t>€</w:t>
      </w:r>
    </w:p>
    <w:p w14:paraId="3BD1D079" w14:textId="77777777" w:rsidR="00DC2793" w:rsidRDefault="00DC2793" w:rsidP="00311924">
      <w:pPr>
        <w:jc w:val="both"/>
        <w:rPr>
          <w:rFonts w:ascii="Arial Narrow" w:hAnsi="Arial Narrow"/>
          <w:b/>
          <w:bCs/>
          <w:lang w:val="es-ES_tradnl"/>
        </w:rPr>
      </w:pPr>
    </w:p>
    <w:p w14:paraId="7B3776D0" w14:textId="77777777" w:rsidR="00672931" w:rsidRDefault="00672931" w:rsidP="00311924">
      <w:pPr>
        <w:jc w:val="both"/>
        <w:rPr>
          <w:rFonts w:ascii="Arial Narrow" w:hAnsi="Arial Narrow"/>
          <w:b/>
          <w:bCs/>
          <w:lang w:val="es-ES_tradnl"/>
        </w:rPr>
      </w:pPr>
      <w:r w:rsidRPr="008D0189">
        <w:rPr>
          <w:rFonts w:ascii="Arial Narrow" w:hAnsi="Arial Narrow"/>
          <w:b/>
          <w:bCs/>
          <w:lang w:val="es-ES_tradnl"/>
        </w:rPr>
        <w:t>Aplicación:</w:t>
      </w:r>
    </w:p>
    <w:p w14:paraId="19D606FF" w14:textId="77777777" w:rsidR="00D22490" w:rsidRDefault="007B22BA" w:rsidP="00D22490">
      <w:pPr>
        <w:numPr>
          <w:ilvl w:val="0"/>
          <w:numId w:val="9"/>
        </w:numPr>
        <w:jc w:val="both"/>
        <w:rPr>
          <w:rFonts w:ascii="Arial Narrow" w:hAnsi="Arial Narrow"/>
          <w:bCs/>
          <w:lang w:val="es-ES_tradnl"/>
        </w:rPr>
      </w:pPr>
      <w:r w:rsidRPr="00D22490">
        <w:rPr>
          <w:rFonts w:ascii="Arial Narrow" w:hAnsi="Arial Narrow"/>
          <w:bCs/>
          <w:lang w:val="es-ES_tradnl"/>
        </w:rPr>
        <w:t>A remantes</w:t>
      </w:r>
      <w:r w:rsidR="00D9726E" w:rsidRPr="00D22490">
        <w:rPr>
          <w:rFonts w:ascii="Arial Narrow" w:hAnsi="Arial Narrow"/>
          <w:bCs/>
          <w:lang w:val="es-ES_tradnl"/>
        </w:rPr>
        <w:tab/>
      </w:r>
      <w:r w:rsidRPr="00D22490">
        <w:rPr>
          <w:rFonts w:ascii="Arial Narrow" w:hAnsi="Arial Narrow"/>
          <w:bCs/>
          <w:lang w:val="es-ES_tradnl"/>
        </w:rPr>
        <w:tab/>
      </w:r>
      <w:r w:rsidR="00D22490" w:rsidRPr="00D22490">
        <w:rPr>
          <w:rFonts w:ascii="Arial Narrow" w:hAnsi="Arial Narrow"/>
          <w:bCs/>
          <w:lang w:val="es-ES_tradnl"/>
        </w:rPr>
        <w:tab/>
      </w:r>
      <w:r w:rsidR="005F784D" w:rsidRPr="00D22490">
        <w:rPr>
          <w:rFonts w:ascii="Arial Narrow" w:hAnsi="Arial Narrow"/>
          <w:bCs/>
          <w:lang w:val="es-ES_tradnl"/>
        </w:rPr>
        <w:t xml:space="preserve">   </w:t>
      </w:r>
      <w:r w:rsidR="00D22490">
        <w:rPr>
          <w:rFonts w:ascii="Arial Narrow" w:hAnsi="Arial Narrow"/>
          <w:bCs/>
          <w:lang w:val="es-ES_tradnl"/>
        </w:rPr>
        <w:t xml:space="preserve">21.485,35 </w:t>
      </w:r>
      <w:r w:rsidR="00D22490" w:rsidRPr="008D0189">
        <w:rPr>
          <w:rFonts w:ascii="Arial Narrow" w:hAnsi="Arial Narrow"/>
          <w:bCs/>
          <w:lang w:val="es-ES_tradnl"/>
        </w:rPr>
        <w:t>€</w:t>
      </w:r>
    </w:p>
    <w:p w14:paraId="42D71ACF" w14:textId="77777777" w:rsidR="00D22490" w:rsidRPr="00D22490" w:rsidRDefault="00D22490" w:rsidP="00D22490">
      <w:pPr>
        <w:ind w:left="420"/>
        <w:jc w:val="both"/>
        <w:rPr>
          <w:rFonts w:ascii="Arial Narrow" w:hAnsi="Arial Narrow"/>
          <w:bCs/>
          <w:lang w:val="es-ES_tradnl"/>
        </w:rPr>
      </w:pPr>
    </w:p>
    <w:p w14:paraId="512C5D8D" w14:textId="77777777" w:rsidR="00311924" w:rsidRPr="008D0189" w:rsidRDefault="00672931" w:rsidP="00672931">
      <w:pPr>
        <w:jc w:val="both"/>
        <w:rPr>
          <w:rFonts w:ascii="Arial Narrow" w:hAnsi="Arial Narrow"/>
          <w:bCs/>
          <w:lang w:val="es-ES_tradnl"/>
        </w:rPr>
      </w:pPr>
      <w:r w:rsidRPr="008D0189">
        <w:rPr>
          <w:rFonts w:ascii="Arial Narrow" w:hAnsi="Arial Narrow"/>
          <w:bCs/>
          <w:lang w:val="es-ES_tradnl"/>
        </w:rPr>
        <w:t xml:space="preserve">3. - </w:t>
      </w:r>
      <w:r w:rsidR="00132303" w:rsidRPr="008D0189">
        <w:rPr>
          <w:rFonts w:ascii="Arial Narrow" w:hAnsi="Arial Narrow"/>
          <w:bCs/>
          <w:lang w:val="es-ES_tradnl"/>
        </w:rPr>
        <w:t xml:space="preserve">La única limitación legal que tiene incidencia directa sobre la aplicación de los </w:t>
      </w:r>
      <w:r w:rsidR="007B22BA">
        <w:rPr>
          <w:rFonts w:ascii="Arial Narrow" w:hAnsi="Arial Narrow"/>
          <w:bCs/>
          <w:lang w:val="es-ES_tradnl"/>
        </w:rPr>
        <w:t>resultados</w:t>
      </w:r>
      <w:r w:rsidR="00132303" w:rsidRPr="008D0189">
        <w:rPr>
          <w:rFonts w:ascii="Arial Narrow" w:hAnsi="Arial Narrow"/>
          <w:bCs/>
          <w:lang w:val="es-ES_tradnl"/>
        </w:rPr>
        <w:t xml:space="preserve"> es el requisito establecido en el artículo 3.2 de la Ley 49/2002, de 23 de diciembre; en virtud del cual, se deberán destinar a la realización de los fines fundacionales, al menos, el 70 por 100 de las rentas o cualesquiera otros ingresos netos que obtenga la Fundación, debiendo destinar el resto a incrementar la dotación patrimonial o las reservas. Las aportaciones efectuadas en concepto de dotación patrimonial, bien en el momento de su constitución, bien en un momento posterior, no son computables a los anteriores efectos. El plazo para hacer efectivo estos destinos es el comprendido entre el inicio del ejercicio en que se hayan obtenido las rentas e ingresos y los cuatro años siguientes </w:t>
      </w:r>
      <w:r w:rsidR="00132303" w:rsidRPr="008D0189">
        <w:rPr>
          <w:rFonts w:ascii="Arial Narrow" w:hAnsi="Arial Narrow"/>
          <w:bCs/>
          <w:lang w:val="es-ES_tradnl"/>
        </w:rPr>
        <w:lastRenderedPageBreak/>
        <w:t>al cierre de dicho ejercicio. La Fundación ha cumplido en el ejercicio este requisito, ya que ha destinado más del 70% a la realización de actividades.</w:t>
      </w:r>
    </w:p>
    <w:p w14:paraId="2E0DC8B5" w14:textId="77777777" w:rsidR="00086772" w:rsidRPr="008D0189" w:rsidRDefault="00086772">
      <w:pPr>
        <w:jc w:val="both"/>
        <w:rPr>
          <w:rFonts w:ascii="Arial Narrow" w:hAnsi="Arial Narrow"/>
          <w:bCs/>
          <w:lang w:val="es-ES_tradnl"/>
        </w:rPr>
      </w:pPr>
    </w:p>
    <w:p w14:paraId="61D9A377" w14:textId="77777777" w:rsidR="007936F2" w:rsidRPr="008D0189" w:rsidRDefault="007936F2">
      <w:pPr>
        <w:jc w:val="both"/>
        <w:rPr>
          <w:rFonts w:ascii="Arial Narrow" w:hAnsi="Arial Narrow"/>
          <w:bCs/>
          <w:lang w:val="es-ES_tradnl"/>
        </w:rPr>
      </w:pPr>
    </w:p>
    <w:p w14:paraId="7560F2A8" w14:textId="77777777" w:rsidR="00300C7A" w:rsidRPr="008D0189" w:rsidRDefault="00C24F18">
      <w:pPr>
        <w:jc w:val="both"/>
        <w:rPr>
          <w:rFonts w:ascii="Arial Narrow" w:hAnsi="Arial Narrow"/>
          <w:b/>
          <w:bCs/>
          <w:sz w:val="28"/>
          <w:szCs w:val="28"/>
          <w:u w:val="single"/>
          <w:lang w:val="es-ES_tradnl"/>
        </w:rPr>
      </w:pPr>
      <w:r w:rsidRPr="008D0189">
        <w:rPr>
          <w:rFonts w:ascii="Arial Narrow" w:hAnsi="Arial Narrow"/>
          <w:b/>
          <w:bCs/>
          <w:sz w:val="28"/>
          <w:szCs w:val="28"/>
          <w:u w:val="single"/>
          <w:lang w:val="es-ES_tradnl"/>
        </w:rPr>
        <w:t xml:space="preserve">4º </w:t>
      </w:r>
      <w:r w:rsidR="00300C7A" w:rsidRPr="008D0189">
        <w:rPr>
          <w:rFonts w:ascii="Arial Narrow" w:hAnsi="Arial Narrow"/>
          <w:b/>
          <w:bCs/>
          <w:sz w:val="28"/>
          <w:szCs w:val="28"/>
          <w:u w:val="single"/>
          <w:lang w:val="es-ES_tradnl"/>
        </w:rPr>
        <w:t xml:space="preserve">Normas de </w:t>
      </w:r>
      <w:r w:rsidR="00E14B93" w:rsidRPr="008D0189">
        <w:rPr>
          <w:rFonts w:ascii="Arial Narrow" w:hAnsi="Arial Narrow"/>
          <w:b/>
          <w:bCs/>
          <w:sz w:val="28"/>
          <w:szCs w:val="28"/>
          <w:u w:val="single"/>
          <w:lang w:val="es-ES_tradnl"/>
        </w:rPr>
        <w:t xml:space="preserve">registro y </w:t>
      </w:r>
      <w:r w:rsidR="00300C7A" w:rsidRPr="008D0189">
        <w:rPr>
          <w:rFonts w:ascii="Arial Narrow" w:hAnsi="Arial Narrow"/>
          <w:b/>
          <w:bCs/>
          <w:sz w:val="28"/>
          <w:szCs w:val="28"/>
          <w:u w:val="single"/>
          <w:lang w:val="es-ES_tradnl"/>
        </w:rPr>
        <w:t>valoración:</w:t>
      </w:r>
    </w:p>
    <w:p w14:paraId="2349FC7C" w14:textId="77777777" w:rsidR="00B510A0" w:rsidRPr="008D0189" w:rsidRDefault="00B510A0">
      <w:pPr>
        <w:jc w:val="both"/>
        <w:rPr>
          <w:rFonts w:ascii="Arial Narrow" w:hAnsi="Arial Narrow"/>
          <w:b/>
          <w:bCs/>
          <w:sz w:val="28"/>
          <w:szCs w:val="28"/>
          <w:u w:val="single"/>
          <w:lang w:val="es-ES_tradnl"/>
        </w:rPr>
      </w:pPr>
    </w:p>
    <w:p w14:paraId="6867F8C9" w14:textId="77777777" w:rsidR="003D5204" w:rsidRPr="008D0189" w:rsidRDefault="003D5204" w:rsidP="003D5204">
      <w:pPr>
        <w:jc w:val="both"/>
        <w:rPr>
          <w:rFonts w:ascii="Arial Narrow" w:hAnsi="Arial Narrow"/>
          <w:bCs/>
          <w:lang w:val="es-ES_tradnl"/>
        </w:rPr>
      </w:pPr>
      <w:r w:rsidRPr="008D0189">
        <w:rPr>
          <w:rFonts w:ascii="Arial Narrow" w:hAnsi="Arial Narrow"/>
          <w:bCs/>
          <w:lang w:val="es-ES_tradnl"/>
        </w:rPr>
        <w:t>Las cuentas anuales han sido formuladas de acuerdo con los principios contables, normas de registro y valoración necesarios para mostrar la imagen fiel del patrimonio, de la situación financiera y de los resultados de la Fundación, destacando los siguientes:</w:t>
      </w:r>
    </w:p>
    <w:p w14:paraId="77C02BC1" w14:textId="77777777" w:rsidR="00D23AA3" w:rsidRPr="008D0189" w:rsidRDefault="00D23AA3" w:rsidP="003D5204">
      <w:pPr>
        <w:jc w:val="both"/>
        <w:rPr>
          <w:rFonts w:ascii="Arial Narrow" w:hAnsi="Arial Narrow"/>
          <w:bCs/>
          <w:lang w:val="es-ES_tradnl"/>
        </w:rPr>
      </w:pPr>
    </w:p>
    <w:p w14:paraId="225B8B2B" w14:textId="77777777" w:rsidR="000D0BD5" w:rsidRPr="008D0189" w:rsidRDefault="000D0BD5">
      <w:pPr>
        <w:jc w:val="both"/>
        <w:rPr>
          <w:rFonts w:ascii="Arial Narrow" w:hAnsi="Arial Narrow"/>
          <w:b/>
          <w:bCs/>
          <w:lang w:val="es-ES_tradnl"/>
        </w:rPr>
      </w:pPr>
      <w:r w:rsidRPr="008D0189">
        <w:rPr>
          <w:rFonts w:ascii="Arial Narrow" w:hAnsi="Arial Narrow"/>
          <w:b/>
          <w:bCs/>
          <w:lang w:val="es-ES_tradnl"/>
        </w:rPr>
        <w:t xml:space="preserve">      </w:t>
      </w:r>
    </w:p>
    <w:p w14:paraId="2CF6B46F" w14:textId="77777777" w:rsidR="004109DC" w:rsidRPr="008D0189" w:rsidRDefault="000D0BD5" w:rsidP="003761E7">
      <w:pPr>
        <w:numPr>
          <w:ilvl w:val="0"/>
          <w:numId w:val="1"/>
        </w:numPr>
        <w:spacing w:after="120"/>
        <w:ind w:left="357" w:hanging="357"/>
        <w:jc w:val="both"/>
        <w:rPr>
          <w:rFonts w:ascii="Arial Narrow" w:hAnsi="Arial Narrow"/>
          <w:bCs/>
          <w:spacing w:val="-3"/>
          <w:szCs w:val="20"/>
          <w:lang w:val="es-ES_tradnl"/>
        </w:rPr>
      </w:pPr>
      <w:r w:rsidRPr="008D0189">
        <w:rPr>
          <w:rFonts w:ascii="Arial Narrow" w:hAnsi="Arial Narrow"/>
          <w:b/>
          <w:lang w:val="es-ES_tradnl"/>
        </w:rPr>
        <w:t>Inmovilizado intangible:</w:t>
      </w:r>
      <w:r w:rsidRPr="008D0189">
        <w:rPr>
          <w:rFonts w:ascii="Arial Narrow" w:hAnsi="Arial Narrow"/>
          <w:lang w:val="es-ES_tradnl"/>
        </w:rPr>
        <w:t xml:space="preserve"> </w:t>
      </w:r>
    </w:p>
    <w:p w14:paraId="0F74C890" w14:textId="77777777" w:rsidR="001B13DE" w:rsidRDefault="001B13DE" w:rsidP="001B13DE">
      <w:pPr>
        <w:spacing w:after="120"/>
        <w:ind w:left="357"/>
        <w:jc w:val="both"/>
        <w:rPr>
          <w:rFonts w:ascii="Arial Narrow" w:hAnsi="Arial Narrow"/>
          <w:lang w:val="es-ES_tradnl"/>
        </w:rPr>
      </w:pPr>
      <w:r w:rsidRPr="008D0189">
        <w:rPr>
          <w:rFonts w:ascii="Arial Narrow" w:hAnsi="Arial Narrow"/>
          <w:lang w:val="es-ES_tradnl"/>
        </w:rPr>
        <w:t>El inmovilizado intangible se valora inicialmente por su coste, ya sea éste el precio de adquisición o el coste de producción. Después del reconocimiento inicial, el inmovilizado intangible se valora por su coste, menos la amortización acumulada y, en su caso, el importe acumulado de las correcciones por deterioro registradas. Para cada inmovilizado intangible se analiza y determina si la vida útil es definida o indefinida.</w:t>
      </w:r>
      <w:r w:rsidR="00C11D99" w:rsidRPr="008D0189">
        <w:rPr>
          <w:rFonts w:ascii="Arial Narrow" w:hAnsi="Arial Narrow"/>
          <w:lang w:val="es-ES_tradnl"/>
        </w:rPr>
        <w:t xml:space="preserve"> No existe ningún inmovilizado intangible con vida útil indefinida.</w:t>
      </w:r>
      <w:r w:rsidRPr="008D0189">
        <w:rPr>
          <w:rFonts w:ascii="Arial Narrow" w:hAnsi="Arial Narrow"/>
          <w:lang w:val="es-ES_tradnl"/>
        </w:rPr>
        <w:t xml:space="preserve"> Los activos intangibles que tienen vida útil definida se amortizan sistemáticamente en función de la vida útil estimada de los mismos (4 años) y de su valor residual.</w:t>
      </w:r>
    </w:p>
    <w:p w14:paraId="0E3F05AC" w14:textId="77777777" w:rsidR="00D9726E" w:rsidRDefault="00D9726E" w:rsidP="001B13DE">
      <w:pPr>
        <w:spacing w:after="120"/>
        <w:ind w:left="357"/>
        <w:jc w:val="both"/>
        <w:rPr>
          <w:rFonts w:ascii="Arial Narrow" w:hAnsi="Arial Narrow"/>
          <w:lang w:val="es-ES_tradnl"/>
        </w:rPr>
      </w:pPr>
    </w:p>
    <w:p w14:paraId="22C9444B" w14:textId="77777777" w:rsidR="004109DC" w:rsidRPr="008D0189" w:rsidRDefault="000D0BD5" w:rsidP="003761E7">
      <w:pPr>
        <w:numPr>
          <w:ilvl w:val="0"/>
          <w:numId w:val="1"/>
        </w:numPr>
        <w:spacing w:after="120"/>
        <w:jc w:val="both"/>
        <w:rPr>
          <w:rFonts w:ascii="Arial Narrow" w:hAnsi="Arial Narrow"/>
          <w:lang w:val="es-ES_tradnl"/>
        </w:rPr>
      </w:pPr>
      <w:r w:rsidRPr="008D0189">
        <w:rPr>
          <w:rFonts w:ascii="Arial Narrow" w:hAnsi="Arial Narrow"/>
          <w:b/>
          <w:lang w:val="es-ES_tradnl"/>
        </w:rPr>
        <w:t>Inmovilizado material:</w:t>
      </w:r>
      <w:r w:rsidRPr="008D0189">
        <w:rPr>
          <w:rFonts w:ascii="Arial Narrow" w:hAnsi="Arial Narrow"/>
          <w:lang w:val="es-ES_tradnl"/>
        </w:rPr>
        <w:t xml:space="preserve"> </w:t>
      </w:r>
    </w:p>
    <w:p w14:paraId="1E4DBC8D" w14:textId="77777777" w:rsidR="00C11D99" w:rsidRPr="008D0189" w:rsidRDefault="00C11D99" w:rsidP="004109DC">
      <w:pPr>
        <w:spacing w:after="120"/>
        <w:ind w:left="360"/>
        <w:jc w:val="both"/>
        <w:rPr>
          <w:rFonts w:ascii="Arial Narrow" w:hAnsi="Arial Narrow"/>
          <w:lang w:val="es-ES_tradnl"/>
        </w:rPr>
      </w:pPr>
      <w:r w:rsidRPr="008D0189">
        <w:rPr>
          <w:rFonts w:ascii="Arial Narrow" w:hAnsi="Arial Narrow"/>
          <w:lang w:val="es-ES_tradnl"/>
        </w:rPr>
        <w:t>Los elementos patrimoniales integrantes de este epígrafe se valoran a su precio de adquisición o a su coste de producción que incluye, además del importe facturado después de deducir cualquier descuento o rebaja en el precio, todos los gastos adicionales y directamente relacionados que se produzcan hasta su puesta en funcionamiento.</w:t>
      </w:r>
    </w:p>
    <w:p w14:paraId="274735C1" w14:textId="77777777" w:rsidR="00D33F9E" w:rsidRPr="008D0189" w:rsidRDefault="00D33F9E" w:rsidP="00C11D99">
      <w:pPr>
        <w:spacing w:after="120"/>
        <w:ind w:left="360"/>
        <w:jc w:val="both"/>
        <w:rPr>
          <w:rFonts w:ascii="Arial Narrow" w:hAnsi="Arial Narrow"/>
          <w:lang w:val="es-ES_tradnl"/>
        </w:rPr>
      </w:pPr>
    </w:p>
    <w:p w14:paraId="71E6005B" w14:textId="77777777" w:rsidR="00C11D99" w:rsidRPr="008D0189" w:rsidRDefault="00C11D99" w:rsidP="00C11D99">
      <w:pPr>
        <w:spacing w:after="120"/>
        <w:ind w:left="360"/>
        <w:jc w:val="both"/>
        <w:rPr>
          <w:rFonts w:ascii="Arial Narrow" w:hAnsi="Arial Narrow"/>
          <w:lang w:val="es-ES_tradnl"/>
        </w:rPr>
      </w:pPr>
      <w:r w:rsidRPr="008D0189">
        <w:rPr>
          <w:rFonts w:ascii="Arial Narrow" w:hAnsi="Arial Narrow"/>
          <w:lang w:val="es-ES_tradnl"/>
        </w:rPr>
        <w:t>Se registra la pérdida por deterioro del valor de un elemento del inmovilizado material cuando su valor neto contable supere a su importe recuperable, entendiendo éste como el mayor importe entre su valor razonable menos los costes de venta y su valor en uso. La Dirección considera que el valor contable de los activos no supera el valor recuperable de los mismos.</w:t>
      </w:r>
    </w:p>
    <w:p w14:paraId="1FA89BB2" w14:textId="77777777" w:rsidR="005B665A" w:rsidRPr="008D0189" w:rsidRDefault="005B665A" w:rsidP="004109DC">
      <w:pPr>
        <w:spacing w:after="120"/>
        <w:ind w:left="360"/>
        <w:jc w:val="both"/>
        <w:rPr>
          <w:rFonts w:ascii="Arial Narrow" w:hAnsi="Arial Narrow"/>
          <w:lang w:val="es-ES_tradnl"/>
        </w:rPr>
      </w:pPr>
    </w:p>
    <w:p w14:paraId="2269C03A" w14:textId="77777777" w:rsidR="00C11D99" w:rsidRPr="008D0189" w:rsidRDefault="00C11D99" w:rsidP="004109DC">
      <w:pPr>
        <w:spacing w:after="120"/>
        <w:ind w:left="360"/>
        <w:jc w:val="both"/>
        <w:rPr>
          <w:rFonts w:ascii="Arial Narrow" w:hAnsi="Arial Narrow"/>
          <w:lang w:val="es-ES_tradnl"/>
        </w:rPr>
      </w:pPr>
      <w:r w:rsidRPr="008D0189">
        <w:rPr>
          <w:rFonts w:ascii="Arial Narrow" w:hAnsi="Arial Narrow"/>
          <w:lang w:val="es-ES_tradnl"/>
        </w:rPr>
        <w:t>La amortización de los elementos del inmovilizado material se realiza, desde el momento en el que están disponibles para su puesta en funcionamiento, de forma lineal durante su vida útil estimada.</w:t>
      </w:r>
    </w:p>
    <w:p w14:paraId="4E002C43" w14:textId="77777777" w:rsidR="002574D3" w:rsidRPr="008D0189" w:rsidRDefault="002574D3" w:rsidP="002574D3">
      <w:pPr>
        <w:jc w:val="both"/>
        <w:rPr>
          <w:rFonts w:ascii="Arial Narrow" w:hAnsi="Arial Narrow"/>
          <w:b/>
          <w:lang w:val="es-ES_tradnl"/>
        </w:rPr>
      </w:pPr>
    </w:p>
    <w:tbl>
      <w:tblPr>
        <w:tblW w:w="6825" w:type="dxa"/>
        <w:jc w:val="center"/>
        <w:tblBorders>
          <w:top w:val="double" w:sz="6" w:space="0" w:color="000000"/>
          <w:left w:val="double" w:sz="6" w:space="0" w:color="000000"/>
          <w:bottom w:val="double" w:sz="6" w:space="0" w:color="000000"/>
          <w:right w:val="double" w:sz="6" w:space="0" w:color="000000"/>
        </w:tblBorders>
        <w:tblLayout w:type="fixed"/>
        <w:tblCellMar>
          <w:left w:w="70" w:type="dxa"/>
          <w:right w:w="70" w:type="dxa"/>
        </w:tblCellMar>
        <w:tblLook w:val="0000" w:firstRow="0" w:lastRow="0" w:firstColumn="0" w:lastColumn="0" w:noHBand="0" w:noVBand="0"/>
      </w:tblPr>
      <w:tblGrid>
        <w:gridCol w:w="4235"/>
        <w:gridCol w:w="2590"/>
      </w:tblGrid>
      <w:tr w:rsidR="002574D3" w:rsidRPr="008D0189" w14:paraId="7BD39737" w14:textId="77777777" w:rsidTr="002574D3">
        <w:trPr>
          <w:trHeight w:val="452"/>
          <w:jc w:val="center"/>
        </w:trPr>
        <w:tc>
          <w:tcPr>
            <w:tcW w:w="4235" w:type="dxa"/>
            <w:tcBorders>
              <w:top w:val="double" w:sz="6" w:space="0" w:color="000000"/>
              <w:bottom w:val="single" w:sz="6" w:space="0" w:color="000000"/>
              <w:right w:val="single" w:sz="6" w:space="0" w:color="000000"/>
            </w:tcBorders>
            <w:vAlign w:val="center"/>
          </w:tcPr>
          <w:p w14:paraId="77AEF335" w14:textId="77777777" w:rsidR="002574D3" w:rsidRPr="008D0189" w:rsidRDefault="002574D3" w:rsidP="002574D3">
            <w:pPr>
              <w:jc w:val="center"/>
              <w:rPr>
                <w:rFonts w:ascii="Arial Narrow" w:hAnsi="Arial Narrow"/>
                <w:caps/>
                <w:spacing w:val="-3"/>
                <w:lang w:val="es-ES_tradnl"/>
              </w:rPr>
            </w:pPr>
            <w:r w:rsidRPr="008D0189">
              <w:rPr>
                <w:rFonts w:ascii="Arial Narrow" w:hAnsi="Arial Narrow"/>
                <w:lang w:val="es-ES_tradnl"/>
              </w:rPr>
              <w:t> </w:t>
            </w:r>
            <w:r w:rsidRPr="008D0189">
              <w:rPr>
                <w:rFonts w:ascii="Arial Narrow" w:hAnsi="Arial Narrow"/>
                <w:caps/>
                <w:lang w:val="es-ES_tradnl"/>
              </w:rPr>
              <w:t>ELEMENTO DEL INMOVILIZADO MATERIAL</w:t>
            </w:r>
          </w:p>
        </w:tc>
        <w:tc>
          <w:tcPr>
            <w:tcW w:w="2590" w:type="dxa"/>
            <w:tcBorders>
              <w:top w:val="double" w:sz="6" w:space="0" w:color="000000"/>
              <w:left w:val="single" w:sz="4" w:space="0" w:color="auto"/>
              <w:bottom w:val="single" w:sz="6" w:space="0" w:color="000000"/>
            </w:tcBorders>
            <w:vAlign w:val="center"/>
          </w:tcPr>
          <w:p w14:paraId="0DB5358A" w14:textId="77777777" w:rsidR="002574D3" w:rsidRPr="008D0189" w:rsidRDefault="002574D3" w:rsidP="002574D3">
            <w:pPr>
              <w:jc w:val="center"/>
              <w:rPr>
                <w:rFonts w:ascii="Arial Narrow" w:hAnsi="Arial Narrow"/>
                <w:caps/>
                <w:spacing w:val="-3"/>
                <w:lang w:val="es-ES_tradnl"/>
              </w:rPr>
            </w:pPr>
            <w:r w:rsidRPr="008D0189">
              <w:rPr>
                <w:rFonts w:ascii="Arial Narrow" w:hAnsi="Arial Narrow"/>
                <w:caps/>
                <w:lang w:val="es-ES_tradnl"/>
              </w:rPr>
              <w:t>AÑOS DE VIDA ÚTIL</w:t>
            </w:r>
          </w:p>
        </w:tc>
      </w:tr>
      <w:tr w:rsidR="002574D3" w:rsidRPr="008D0189" w14:paraId="79A369A4" w14:textId="77777777" w:rsidTr="002574D3">
        <w:trPr>
          <w:trHeight w:val="452"/>
          <w:jc w:val="center"/>
        </w:trPr>
        <w:tc>
          <w:tcPr>
            <w:tcW w:w="4235" w:type="dxa"/>
            <w:tcBorders>
              <w:top w:val="single" w:sz="6" w:space="0" w:color="000000"/>
              <w:bottom w:val="single" w:sz="6" w:space="0" w:color="000000"/>
              <w:right w:val="single" w:sz="6" w:space="0" w:color="000000"/>
            </w:tcBorders>
            <w:vAlign w:val="center"/>
          </w:tcPr>
          <w:p w14:paraId="7F5D1FFF" w14:textId="77777777" w:rsidR="002574D3" w:rsidRPr="008D0189" w:rsidRDefault="002574D3" w:rsidP="002574D3">
            <w:pPr>
              <w:rPr>
                <w:rFonts w:ascii="Arial Narrow" w:hAnsi="Arial Narrow"/>
                <w:lang w:val="es-ES_tradnl"/>
              </w:rPr>
            </w:pPr>
            <w:r w:rsidRPr="008D0189">
              <w:rPr>
                <w:rFonts w:ascii="Arial Narrow" w:hAnsi="Arial Narrow"/>
                <w:lang w:val="es-ES_tradnl"/>
              </w:rPr>
              <w:t xml:space="preserve"> Mobiliario</w:t>
            </w:r>
          </w:p>
        </w:tc>
        <w:tc>
          <w:tcPr>
            <w:tcW w:w="2590" w:type="dxa"/>
            <w:tcBorders>
              <w:top w:val="single" w:sz="6" w:space="0" w:color="000000"/>
              <w:left w:val="single" w:sz="4" w:space="0" w:color="auto"/>
              <w:bottom w:val="single" w:sz="6" w:space="0" w:color="000000"/>
            </w:tcBorders>
            <w:vAlign w:val="center"/>
          </w:tcPr>
          <w:p w14:paraId="32A18621" w14:textId="77777777" w:rsidR="002574D3" w:rsidRPr="008D0189" w:rsidRDefault="002574D3" w:rsidP="002574D3">
            <w:pPr>
              <w:jc w:val="center"/>
              <w:rPr>
                <w:rFonts w:ascii="Arial Narrow" w:hAnsi="Arial Narrow"/>
                <w:lang w:val="es-ES_tradnl"/>
              </w:rPr>
            </w:pPr>
            <w:r w:rsidRPr="008D0189">
              <w:rPr>
                <w:rFonts w:ascii="Arial Narrow" w:hAnsi="Arial Narrow"/>
                <w:lang w:val="es-ES_tradnl"/>
              </w:rPr>
              <w:t>10 años</w:t>
            </w:r>
          </w:p>
        </w:tc>
      </w:tr>
      <w:tr w:rsidR="002574D3" w:rsidRPr="008D0189" w14:paraId="7EEA50AE" w14:textId="77777777" w:rsidTr="002574D3">
        <w:trPr>
          <w:trHeight w:val="452"/>
          <w:jc w:val="center"/>
        </w:trPr>
        <w:tc>
          <w:tcPr>
            <w:tcW w:w="4235" w:type="dxa"/>
            <w:tcBorders>
              <w:top w:val="single" w:sz="6" w:space="0" w:color="000000"/>
              <w:bottom w:val="single" w:sz="4" w:space="0" w:color="auto"/>
              <w:right w:val="single" w:sz="6" w:space="0" w:color="000000"/>
            </w:tcBorders>
            <w:vAlign w:val="center"/>
          </w:tcPr>
          <w:p w14:paraId="0D18A7A0" w14:textId="77777777" w:rsidR="002574D3" w:rsidRPr="008D0189" w:rsidRDefault="002574D3" w:rsidP="002574D3">
            <w:pPr>
              <w:rPr>
                <w:rFonts w:ascii="Arial Narrow" w:hAnsi="Arial Narrow"/>
                <w:lang w:val="es-ES_tradnl"/>
              </w:rPr>
            </w:pPr>
            <w:r w:rsidRPr="008D0189">
              <w:rPr>
                <w:rFonts w:ascii="Arial Narrow" w:hAnsi="Arial Narrow"/>
                <w:lang w:val="es-ES_tradnl"/>
              </w:rPr>
              <w:t xml:space="preserve"> Equipos proceso de información</w:t>
            </w:r>
          </w:p>
        </w:tc>
        <w:tc>
          <w:tcPr>
            <w:tcW w:w="2590" w:type="dxa"/>
            <w:tcBorders>
              <w:top w:val="single" w:sz="6" w:space="0" w:color="000000"/>
              <w:left w:val="single" w:sz="4" w:space="0" w:color="auto"/>
              <w:bottom w:val="single" w:sz="4" w:space="0" w:color="auto"/>
            </w:tcBorders>
            <w:vAlign w:val="center"/>
          </w:tcPr>
          <w:p w14:paraId="05E36019" w14:textId="77777777" w:rsidR="002574D3" w:rsidRPr="008D0189" w:rsidRDefault="002574D3" w:rsidP="002574D3">
            <w:pPr>
              <w:jc w:val="center"/>
              <w:rPr>
                <w:rFonts w:ascii="Arial Narrow" w:hAnsi="Arial Narrow"/>
                <w:lang w:val="es-ES_tradnl"/>
              </w:rPr>
            </w:pPr>
            <w:r w:rsidRPr="008D0189">
              <w:rPr>
                <w:rFonts w:ascii="Arial Narrow" w:hAnsi="Arial Narrow"/>
                <w:lang w:val="es-ES_tradnl"/>
              </w:rPr>
              <w:t>4 años</w:t>
            </w:r>
          </w:p>
        </w:tc>
      </w:tr>
      <w:tr w:rsidR="002574D3" w:rsidRPr="008D0189" w14:paraId="4EAC9B45" w14:textId="77777777" w:rsidTr="002574D3">
        <w:trPr>
          <w:trHeight w:val="452"/>
          <w:jc w:val="center"/>
        </w:trPr>
        <w:tc>
          <w:tcPr>
            <w:tcW w:w="4235" w:type="dxa"/>
            <w:tcBorders>
              <w:top w:val="single" w:sz="4" w:space="0" w:color="auto"/>
              <w:bottom w:val="double" w:sz="6" w:space="0" w:color="000000"/>
              <w:right w:val="single" w:sz="6" w:space="0" w:color="000000"/>
            </w:tcBorders>
            <w:vAlign w:val="center"/>
          </w:tcPr>
          <w:p w14:paraId="7E262CDA" w14:textId="77777777" w:rsidR="002574D3" w:rsidRPr="008D0189" w:rsidRDefault="002574D3" w:rsidP="002574D3">
            <w:pPr>
              <w:rPr>
                <w:rFonts w:ascii="Arial Narrow" w:hAnsi="Arial Narrow"/>
                <w:lang w:val="es-ES_tradnl"/>
              </w:rPr>
            </w:pPr>
            <w:r w:rsidRPr="008D0189">
              <w:rPr>
                <w:rFonts w:ascii="Arial Narrow" w:hAnsi="Arial Narrow"/>
                <w:lang w:val="es-ES_tradnl"/>
              </w:rPr>
              <w:t xml:space="preserve"> Otro inmovilizado material</w:t>
            </w:r>
          </w:p>
        </w:tc>
        <w:tc>
          <w:tcPr>
            <w:tcW w:w="2590" w:type="dxa"/>
            <w:tcBorders>
              <w:top w:val="single" w:sz="4" w:space="0" w:color="auto"/>
              <w:left w:val="single" w:sz="4" w:space="0" w:color="auto"/>
              <w:bottom w:val="double" w:sz="6" w:space="0" w:color="000000"/>
            </w:tcBorders>
            <w:vAlign w:val="center"/>
          </w:tcPr>
          <w:p w14:paraId="19939AF6" w14:textId="77777777" w:rsidR="002574D3" w:rsidRPr="008D0189" w:rsidRDefault="002574D3" w:rsidP="002574D3">
            <w:pPr>
              <w:jc w:val="center"/>
              <w:rPr>
                <w:rFonts w:ascii="Arial Narrow" w:hAnsi="Arial Narrow"/>
                <w:lang w:val="es-ES_tradnl"/>
              </w:rPr>
            </w:pPr>
            <w:r w:rsidRPr="008D0189">
              <w:rPr>
                <w:rFonts w:ascii="Arial Narrow" w:hAnsi="Arial Narrow"/>
                <w:lang w:val="es-ES_tradnl"/>
              </w:rPr>
              <w:t>Entre 4 y 10 años según el elemento</w:t>
            </w:r>
          </w:p>
        </w:tc>
      </w:tr>
    </w:tbl>
    <w:p w14:paraId="4ECD7FFB" w14:textId="77777777" w:rsidR="005B665A" w:rsidRDefault="005B665A" w:rsidP="005B665A">
      <w:pPr>
        <w:spacing w:after="120"/>
        <w:ind w:left="357"/>
        <w:jc w:val="both"/>
        <w:rPr>
          <w:rFonts w:ascii="Arial Narrow" w:hAnsi="Arial Narrow"/>
          <w:lang w:val="es-ES_tradnl"/>
        </w:rPr>
      </w:pPr>
      <w:bookmarkStart w:id="2" w:name="_Toc232572228"/>
    </w:p>
    <w:p w14:paraId="3CB398D3" w14:textId="77777777" w:rsidR="00D22490" w:rsidRPr="005B665A" w:rsidRDefault="00D22490" w:rsidP="005B665A">
      <w:pPr>
        <w:spacing w:after="120"/>
        <w:ind w:left="357"/>
        <w:jc w:val="both"/>
        <w:rPr>
          <w:rFonts w:ascii="Arial Narrow" w:hAnsi="Arial Narrow"/>
          <w:lang w:val="es-ES_tradnl"/>
        </w:rPr>
      </w:pPr>
    </w:p>
    <w:p w14:paraId="50FAABEC" w14:textId="77777777" w:rsidR="004109DC" w:rsidRPr="008D0189" w:rsidRDefault="000D0BD5" w:rsidP="003761E7">
      <w:pPr>
        <w:numPr>
          <w:ilvl w:val="0"/>
          <w:numId w:val="1"/>
        </w:numPr>
        <w:spacing w:after="120"/>
        <w:ind w:left="357" w:hanging="357"/>
        <w:jc w:val="both"/>
        <w:rPr>
          <w:rFonts w:ascii="Arial Narrow" w:hAnsi="Arial Narrow"/>
          <w:lang w:val="es-ES_tradnl"/>
        </w:rPr>
      </w:pPr>
      <w:r w:rsidRPr="008D0189">
        <w:rPr>
          <w:rFonts w:ascii="Arial Narrow" w:hAnsi="Arial Narrow" w:cs="Arial"/>
          <w:i/>
          <w:iCs/>
          <w:sz w:val="20"/>
          <w:szCs w:val="20"/>
        </w:rPr>
        <w:lastRenderedPageBreak/>
        <w:t xml:space="preserve"> </w:t>
      </w:r>
      <w:r w:rsidRPr="008D0189">
        <w:rPr>
          <w:rFonts w:ascii="Arial Narrow" w:hAnsi="Arial Narrow"/>
          <w:b/>
          <w:lang w:val="es-ES_tradnl"/>
        </w:rPr>
        <w:t>Instrumentos financieros</w:t>
      </w:r>
      <w:bookmarkEnd w:id="2"/>
      <w:r w:rsidRPr="008D0189">
        <w:rPr>
          <w:rFonts w:ascii="Arial Narrow" w:hAnsi="Arial Narrow"/>
          <w:b/>
          <w:lang w:val="es-ES_tradnl"/>
        </w:rPr>
        <w:t xml:space="preserve">: </w:t>
      </w:r>
    </w:p>
    <w:p w14:paraId="3BA24B56" w14:textId="77777777" w:rsidR="0016540D" w:rsidRPr="008D0189" w:rsidRDefault="0016540D" w:rsidP="004109DC">
      <w:pPr>
        <w:spacing w:after="120"/>
        <w:ind w:left="357"/>
        <w:jc w:val="both"/>
        <w:rPr>
          <w:rFonts w:ascii="Arial Narrow" w:hAnsi="Arial Narrow"/>
          <w:lang w:val="es-ES_tradnl"/>
        </w:rPr>
      </w:pPr>
      <w:r w:rsidRPr="008D0189">
        <w:rPr>
          <w:rFonts w:ascii="Arial Narrow" w:hAnsi="Arial Narrow"/>
          <w:lang w:val="es-ES_tradnl"/>
        </w:rPr>
        <w:t>La Fundación tiene registrados en el capítulo de instrumentos financieros, aquellos contratos que dan lugar a un activo financiero en una empresa y, simultáneamente, a un pasivo financiero o a un instrumento de patrimonio en otra empresa. Se consideran, por tanto</w:t>
      </w:r>
      <w:r w:rsidR="001E4427">
        <w:rPr>
          <w:rFonts w:ascii="Arial Narrow" w:hAnsi="Arial Narrow"/>
          <w:lang w:val="es-ES_tradnl"/>
        </w:rPr>
        <w:t>,</w:t>
      </w:r>
      <w:r w:rsidRPr="008D0189">
        <w:rPr>
          <w:rFonts w:ascii="Arial Narrow" w:hAnsi="Arial Narrow"/>
          <w:lang w:val="es-ES_tradnl"/>
        </w:rPr>
        <w:t xml:space="preserve"> instrumentos financieros, los siguientes:</w:t>
      </w:r>
    </w:p>
    <w:p w14:paraId="5C30EA79" w14:textId="77777777" w:rsidR="00C12812" w:rsidRPr="008D0189" w:rsidRDefault="00C12812" w:rsidP="00B01C74">
      <w:pPr>
        <w:spacing w:after="120"/>
        <w:ind w:left="567" w:hanging="283"/>
        <w:jc w:val="both"/>
        <w:rPr>
          <w:rFonts w:ascii="Arial Narrow" w:hAnsi="Arial Narrow"/>
          <w:lang w:val="es-ES_tradnl"/>
        </w:rPr>
      </w:pPr>
      <w:r w:rsidRPr="008D0189">
        <w:rPr>
          <w:rFonts w:ascii="Arial Narrow" w:hAnsi="Arial Narrow"/>
          <w:lang w:val="es-ES_tradnl"/>
        </w:rPr>
        <w:t>Activos financieros</w:t>
      </w:r>
    </w:p>
    <w:p w14:paraId="5BA001B1" w14:textId="77777777" w:rsidR="00C12812" w:rsidRPr="008D0189" w:rsidRDefault="00C12812" w:rsidP="001E4427">
      <w:pPr>
        <w:spacing w:after="120"/>
        <w:ind w:left="851" w:hanging="283"/>
        <w:jc w:val="both"/>
        <w:rPr>
          <w:rFonts w:ascii="Arial Narrow" w:hAnsi="Arial Narrow"/>
          <w:lang w:val="es-ES_tradnl"/>
        </w:rPr>
      </w:pPr>
      <w:r w:rsidRPr="008D0189">
        <w:rPr>
          <w:rFonts w:ascii="Arial Narrow" w:hAnsi="Arial Narrow"/>
          <w:lang w:val="es-ES_tradnl"/>
        </w:rPr>
        <w:t>•</w:t>
      </w:r>
      <w:r w:rsidRPr="008D0189">
        <w:rPr>
          <w:rFonts w:ascii="Arial Narrow" w:hAnsi="Arial Narrow"/>
          <w:lang w:val="es-ES_tradnl"/>
        </w:rPr>
        <w:tab/>
        <w:t>Efectivo y otros activos líquidos equivalentes;</w:t>
      </w:r>
    </w:p>
    <w:p w14:paraId="246DC60F" w14:textId="77777777" w:rsidR="00C12812" w:rsidRPr="008D0189" w:rsidRDefault="00C12812" w:rsidP="001E4427">
      <w:pPr>
        <w:spacing w:after="120"/>
        <w:ind w:left="851" w:hanging="283"/>
        <w:jc w:val="both"/>
        <w:rPr>
          <w:rFonts w:ascii="Arial Narrow" w:hAnsi="Arial Narrow"/>
          <w:lang w:val="es-ES_tradnl"/>
        </w:rPr>
      </w:pPr>
      <w:r w:rsidRPr="008D0189">
        <w:rPr>
          <w:rFonts w:ascii="Arial Narrow" w:hAnsi="Arial Narrow"/>
          <w:lang w:val="es-ES_tradnl"/>
        </w:rPr>
        <w:t>•</w:t>
      </w:r>
      <w:r w:rsidRPr="008D0189">
        <w:rPr>
          <w:rFonts w:ascii="Arial Narrow" w:hAnsi="Arial Narrow"/>
          <w:lang w:val="es-ES_tradnl"/>
        </w:rPr>
        <w:tab/>
        <w:t>Créditos por operaciones comerciales: clientes y deudores varios;</w:t>
      </w:r>
    </w:p>
    <w:p w14:paraId="2253F05D" w14:textId="77777777" w:rsidR="00C12812" w:rsidRPr="008D0189" w:rsidRDefault="00C12812" w:rsidP="001E4427">
      <w:pPr>
        <w:spacing w:after="120"/>
        <w:ind w:left="851" w:hanging="283"/>
        <w:jc w:val="both"/>
        <w:rPr>
          <w:rFonts w:ascii="Arial Narrow" w:hAnsi="Arial Narrow"/>
          <w:lang w:val="es-ES_tradnl"/>
        </w:rPr>
      </w:pPr>
      <w:r w:rsidRPr="008D0189">
        <w:rPr>
          <w:rFonts w:ascii="Arial Narrow" w:hAnsi="Arial Narrow"/>
          <w:lang w:val="es-ES_tradnl"/>
        </w:rPr>
        <w:t>•</w:t>
      </w:r>
      <w:r w:rsidRPr="008D0189">
        <w:rPr>
          <w:rFonts w:ascii="Arial Narrow" w:hAnsi="Arial Narrow"/>
          <w:lang w:val="es-ES_tradnl"/>
        </w:rPr>
        <w:tab/>
        <w:t>Créditos a terceros: tales como los préstamos y créditos financieros concedidos, incluidos los surgidos de la venta de activos no corrientes;</w:t>
      </w:r>
    </w:p>
    <w:p w14:paraId="0938DB22" w14:textId="77777777" w:rsidR="00C12812" w:rsidRPr="008D0189" w:rsidRDefault="00C12812" w:rsidP="001E4427">
      <w:pPr>
        <w:spacing w:after="120"/>
        <w:ind w:left="851" w:hanging="283"/>
        <w:jc w:val="both"/>
        <w:rPr>
          <w:rFonts w:ascii="Arial Narrow" w:hAnsi="Arial Narrow"/>
          <w:lang w:val="es-ES_tradnl"/>
        </w:rPr>
      </w:pPr>
      <w:r w:rsidRPr="008D0189">
        <w:rPr>
          <w:rFonts w:ascii="Arial Narrow" w:hAnsi="Arial Narrow"/>
          <w:lang w:val="es-ES_tradnl"/>
        </w:rPr>
        <w:t>•</w:t>
      </w:r>
      <w:r w:rsidRPr="008D0189">
        <w:rPr>
          <w:rFonts w:ascii="Arial Narrow" w:hAnsi="Arial Narrow"/>
          <w:lang w:val="es-ES_tradnl"/>
        </w:rPr>
        <w:tab/>
        <w:t>Valores representativos de deuda de otras empresas adquiridos: tales como las obligaciones, bonos y pagarés;</w:t>
      </w:r>
    </w:p>
    <w:p w14:paraId="653B556E" w14:textId="77777777" w:rsidR="00C12812" w:rsidRPr="008D0189" w:rsidRDefault="00C12812" w:rsidP="001E4427">
      <w:pPr>
        <w:spacing w:after="120"/>
        <w:ind w:left="851" w:hanging="283"/>
        <w:jc w:val="both"/>
        <w:rPr>
          <w:rFonts w:ascii="Arial Narrow" w:hAnsi="Arial Narrow"/>
          <w:lang w:val="es-ES_tradnl"/>
        </w:rPr>
      </w:pPr>
      <w:r w:rsidRPr="008D0189">
        <w:rPr>
          <w:rFonts w:ascii="Arial Narrow" w:hAnsi="Arial Narrow"/>
          <w:lang w:val="es-ES_tradnl"/>
        </w:rPr>
        <w:t>•</w:t>
      </w:r>
      <w:r w:rsidRPr="008D0189">
        <w:rPr>
          <w:rFonts w:ascii="Arial Narrow" w:hAnsi="Arial Narrow"/>
          <w:lang w:val="es-ES_tradnl"/>
        </w:rPr>
        <w:tab/>
        <w:t>Instrumentos de patrimonio de otras empresas adquiridos: acciones, participaciones en instituciones de inversión colectiva y otros instrumentos de patrimonio y</w:t>
      </w:r>
    </w:p>
    <w:p w14:paraId="30495200" w14:textId="77777777" w:rsidR="00C12812" w:rsidRPr="008D0189" w:rsidRDefault="00C12812" w:rsidP="001E4427">
      <w:pPr>
        <w:spacing w:after="120"/>
        <w:ind w:left="851" w:hanging="283"/>
        <w:jc w:val="both"/>
        <w:rPr>
          <w:rFonts w:ascii="Arial Narrow" w:hAnsi="Arial Narrow"/>
          <w:lang w:val="es-ES_tradnl"/>
        </w:rPr>
      </w:pPr>
      <w:r w:rsidRPr="008D0189">
        <w:rPr>
          <w:rFonts w:ascii="Arial Narrow" w:hAnsi="Arial Narrow"/>
          <w:lang w:val="es-ES_tradnl"/>
        </w:rPr>
        <w:t>•</w:t>
      </w:r>
      <w:r w:rsidRPr="008D0189">
        <w:rPr>
          <w:rFonts w:ascii="Arial Narrow" w:hAnsi="Arial Narrow"/>
          <w:lang w:val="es-ES_tradnl"/>
        </w:rPr>
        <w:tab/>
        <w:t>Otros activos financieros: tales como depósitos en entidades de crédito, anticipos y créditos al personal, fianzas y depósitos constituidos, dividendos a cobrar y desembolsos exigidos sobre instrumentos de patrimonio propio.</w:t>
      </w:r>
    </w:p>
    <w:p w14:paraId="07DB9934" w14:textId="77777777" w:rsidR="00C12812" w:rsidRPr="008D0189" w:rsidRDefault="00C12812" w:rsidP="00B01C74">
      <w:pPr>
        <w:spacing w:after="120"/>
        <w:ind w:left="567" w:hanging="283"/>
        <w:jc w:val="both"/>
        <w:rPr>
          <w:rFonts w:ascii="Arial Narrow" w:hAnsi="Arial Narrow"/>
          <w:lang w:val="es-ES_tradnl"/>
        </w:rPr>
      </w:pPr>
      <w:r w:rsidRPr="008D0189">
        <w:rPr>
          <w:rFonts w:ascii="Arial Narrow" w:hAnsi="Arial Narrow"/>
          <w:lang w:val="es-ES_tradnl"/>
        </w:rPr>
        <w:t>Pasivos financieros</w:t>
      </w:r>
    </w:p>
    <w:p w14:paraId="0E911325" w14:textId="77777777" w:rsidR="00C12812" w:rsidRPr="008D0189" w:rsidRDefault="00C12812" w:rsidP="001E4427">
      <w:pPr>
        <w:spacing w:after="120"/>
        <w:ind w:left="851" w:hanging="283"/>
        <w:jc w:val="both"/>
        <w:rPr>
          <w:rFonts w:ascii="Arial Narrow" w:hAnsi="Arial Narrow"/>
          <w:lang w:val="es-ES_tradnl"/>
        </w:rPr>
      </w:pPr>
      <w:r w:rsidRPr="008D0189">
        <w:rPr>
          <w:rFonts w:ascii="Arial Narrow" w:hAnsi="Arial Narrow"/>
          <w:lang w:val="es-ES_tradnl"/>
        </w:rPr>
        <w:t>•</w:t>
      </w:r>
      <w:r w:rsidRPr="008D0189">
        <w:rPr>
          <w:rFonts w:ascii="Arial Narrow" w:hAnsi="Arial Narrow"/>
          <w:lang w:val="es-ES_tradnl"/>
        </w:rPr>
        <w:tab/>
        <w:t>Débitos por operaciones comerciales: proveedores y acreedores varios;</w:t>
      </w:r>
    </w:p>
    <w:p w14:paraId="6E982F35" w14:textId="77777777" w:rsidR="00C12812" w:rsidRPr="008D0189" w:rsidRDefault="00C12812" w:rsidP="001E4427">
      <w:pPr>
        <w:spacing w:after="120"/>
        <w:ind w:left="851" w:hanging="283"/>
        <w:jc w:val="both"/>
        <w:rPr>
          <w:rFonts w:ascii="Arial Narrow" w:hAnsi="Arial Narrow"/>
          <w:lang w:val="es-ES_tradnl"/>
        </w:rPr>
      </w:pPr>
      <w:r w:rsidRPr="008D0189">
        <w:rPr>
          <w:rFonts w:ascii="Arial Narrow" w:hAnsi="Arial Narrow"/>
          <w:lang w:val="es-ES_tradnl"/>
        </w:rPr>
        <w:t>•</w:t>
      </w:r>
      <w:r w:rsidRPr="008D0189">
        <w:rPr>
          <w:rFonts w:ascii="Arial Narrow" w:hAnsi="Arial Narrow"/>
          <w:lang w:val="es-ES_tradnl"/>
        </w:rPr>
        <w:tab/>
        <w:t>Deudas con entidades de crédito;</w:t>
      </w:r>
    </w:p>
    <w:p w14:paraId="5F57EA01" w14:textId="77777777" w:rsidR="00C12812" w:rsidRPr="008D0189" w:rsidRDefault="00C12812" w:rsidP="001E4427">
      <w:pPr>
        <w:spacing w:after="120"/>
        <w:ind w:left="851" w:hanging="283"/>
        <w:jc w:val="both"/>
        <w:rPr>
          <w:rFonts w:ascii="Arial Narrow" w:hAnsi="Arial Narrow"/>
          <w:lang w:val="es-ES_tradnl"/>
        </w:rPr>
      </w:pPr>
      <w:r w:rsidRPr="008D0189">
        <w:rPr>
          <w:rFonts w:ascii="Arial Narrow" w:hAnsi="Arial Narrow"/>
          <w:lang w:val="es-ES_tradnl"/>
        </w:rPr>
        <w:t>•</w:t>
      </w:r>
      <w:r w:rsidRPr="008D0189">
        <w:rPr>
          <w:rFonts w:ascii="Arial Narrow" w:hAnsi="Arial Narrow"/>
          <w:lang w:val="es-ES_tradnl"/>
        </w:rPr>
        <w:tab/>
        <w:t>Obligaciones y otros valores negociables emitidos: tales como bonos y pagarés;</w:t>
      </w:r>
    </w:p>
    <w:p w14:paraId="4AB91BFA" w14:textId="77777777" w:rsidR="00C12812" w:rsidRPr="008D0189" w:rsidRDefault="00C12812" w:rsidP="001E4427">
      <w:pPr>
        <w:spacing w:after="120"/>
        <w:ind w:left="851" w:hanging="283"/>
        <w:jc w:val="both"/>
        <w:rPr>
          <w:rFonts w:ascii="Arial Narrow" w:hAnsi="Arial Narrow"/>
          <w:lang w:val="es-ES_tradnl"/>
        </w:rPr>
      </w:pPr>
      <w:r w:rsidRPr="008D0189">
        <w:rPr>
          <w:rFonts w:ascii="Arial Narrow" w:hAnsi="Arial Narrow"/>
          <w:lang w:val="es-ES_tradnl"/>
        </w:rPr>
        <w:t>•</w:t>
      </w:r>
      <w:r w:rsidRPr="008D0189">
        <w:rPr>
          <w:rFonts w:ascii="Arial Narrow" w:hAnsi="Arial Narrow"/>
          <w:lang w:val="es-ES_tradnl"/>
        </w:rPr>
        <w:tab/>
        <w:t>Deudas con características especiales, y</w:t>
      </w:r>
    </w:p>
    <w:p w14:paraId="3A732A13" w14:textId="77777777" w:rsidR="00C12812" w:rsidRPr="008D0189" w:rsidRDefault="00C12812" w:rsidP="001E4427">
      <w:pPr>
        <w:spacing w:after="120"/>
        <w:ind w:left="851" w:hanging="283"/>
        <w:jc w:val="both"/>
        <w:rPr>
          <w:rFonts w:ascii="Arial Narrow" w:hAnsi="Arial Narrow"/>
          <w:lang w:val="es-ES_tradnl"/>
        </w:rPr>
      </w:pPr>
      <w:r w:rsidRPr="008D0189">
        <w:rPr>
          <w:rFonts w:ascii="Arial Narrow" w:hAnsi="Arial Narrow"/>
          <w:lang w:val="es-ES_tradnl"/>
        </w:rPr>
        <w:t>•</w:t>
      </w:r>
      <w:r w:rsidRPr="008D0189">
        <w:rPr>
          <w:rFonts w:ascii="Arial Narrow" w:hAnsi="Arial Narrow"/>
          <w:lang w:val="es-ES_tradnl"/>
        </w:rPr>
        <w:tab/>
        <w:t>Otros pasivos financieros: deudas con terceros, tales como los préstamos y créditos financieros recibidos de personas o empresas que no sean entidades de crédito incluidos los surgidos en la compra de activos no corrientes, fianzas y depósitos recibidos y desembolsos exigidos por terceros sobre participaciones.</w:t>
      </w:r>
    </w:p>
    <w:p w14:paraId="6F21F616" w14:textId="77777777" w:rsidR="005B665A" w:rsidRPr="008D0189" w:rsidRDefault="005B665A" w:rsidP="00B01C74">
      <w:pPr>
        <w:spacing w:after="120"/>
        <w:ind w:left="567" w:hanging="283"/>
        <w:jc w:val="both"/>
        <w:rPr>
          <w:rFonts w:ascii="Arial Narrow" w:hAnsi="Arial Narrow"/>
          <w:lang w:val="es-ES_tradnl"/>
        </w:rPr>
      </w:pPr>
    </w:p>
    <w:p w14:paraId="04EAAC5F" w14:textId="77777777" w:rsidR="0016540D" w:rsidRPr="008D0189" w:rsidRDefault="00E1597B" w:rsidP="00B01C74">
      <w:pPr>
        <w:spacing w:after="120"/>
        <w:ind w:left="567" w:hanging="283"/>
        <w:jc w:val="both"/>
        <w:rPr>
          <w:rFonts w:ascii="Arial Narrow" w:hAnsi="Arial Narrow"/>
          <w:lang w:val="es-ES_tradnl"/>
        </w:rPr>
      </w:pPr>
      <w:r w:rsidRPr="008D0189">
        <w:rPr>
          <w:rFonts w:ascii="Arial Narrow" w:hAnsi="Arial Narrow"/>
          <w:lang w:val="es-ES_tradnl"/>
        </w:rPr>
        <w:t>La Fundación presenta los siguientes activos</w:t>
      </w:r>
      <w:r w:rsidR="00D67FA0" w:rsidRPr="008D0189">
        <w:rPr>
          <w:rFonts w:ascii="Arial Narrow" w:hAnsi="Arial Narrow"/>
          <w:lang w:val="es-ES_tradnl"/>
        </w:rPr>
        <w:t xml:space="preserve"> y pasivos</w:t>
      </w:r>
      <w:r w:rsidRPr="008D0189">
        <w:rPr>
          <w:rFonts w:ascii="Arial Narrow" w:hAnsi="Arial Narrow"/>
          <w:lang w:val="es-ES_tradnl"/>
        </w:rPr>
        <w:t xml:space="preserve"> financieros:</w:t>
      </w:r>
    </w:p>
    <w:p w14:paraId="39E36E16" w14:textId="77777777" w:rsidR="00E1597B" w:rsidRPr="008D0189" w:rsidRDefault="00E1597B" w:rsidP="001E4427">
      <w:pPr>
        <w:spacing w:after="120"/>
        <w:ind w:left="851" w:hanging="283"/>
        <w:jc w:val="both"/>
        <w:rPr>
          <w:rFonts w:ascii="Arial Narrow" w:hAnsi="Arial Narrow"/>
          <w:lang w:val="es-ES_tradnl"/>
        </w:rPr>
      </w:pPr>
      <w:r w:rsidRPr="008D0189">
        <w:rPr>
          <w:rFonts w:ascii="Arial Narrow" w:hAnsi="Arial Narrow"/>
          <w:lang w:val="es-ES_tradnl"/>
        </w:rPr>
        <w:t>•</w:t>
      </w:r>
      <w:r w:rsidRPr="008D0189">
        <w:rPr>
          <w:rFonts w:ascii="Arial Narrow" w:hAnsi="Arial Narrow"/>
          <w:lang w:val="es-ES_tradnl"/>
        </w:rPr>
        <w:tab/>
        <w:t xml:space="preserve">Préstamos y cuentas por cobrar: se registran a su coste amortizado, correspondiendo al efectivo entregado, menos las devoluciones del principal efectuadas, más los intereses devengados no cobrados en el caso de los préstamos, y al valor actual de la contraprestación realizada en el caso de las cuentas por cobrar. La Fundación registra las correspondientes provisiones por la diferencia existente entre el importe a recuperar de las cuentas por cobrar y el valor en libros por el que se encuentran registradas. </w:t>
      </w:r>
    </w:p>
    <w:p w14:paraId="650316F5" w14:textId="77777777" w:rsidR="00C35DF4" w:rsidRPr="008D0189" w:rsidRDefault="00E1597B" w:rsidP="001E4427">
      <w:pPr>
        <w:spacing w:after="120"/>
        <w:ind w:left="851" w:hanging="283"/>
        <w:jc w:val="both"/>
        <w:rPr>
          <w:rFonts w:ascii="Arial Narrow" w:hAnsi="Arial Narrow"/>
          <w:lang w:val="es-ES_tradnl"/>
        </w:rPr>
      </w:pPr>
      <w:r w:rsidRPr="008D0189">
        <w:rPr>
          <w:rFonts w:ascii="Arial Narrow" w:hAnsi="Arial Narrow"/>
          <w:lang w:val="es-ES_tradnl"/>
        </w:rPr>
        <w:t>•</w:t>
      </w:r>
      <w:r w:rsidRPr="008D0189">
        <w:rPr>
          <w:rFonts w:ascii="Arial Narrow" w:hAnsi="Arial Narrow"/>
          <w:lang w:val="es-ES_tradnl"/>
        </w:rPr>
        <w:tab/>
        <w:t>Efectivo y otros medios líquidos equivalentes. Bajo este epígrafe se registra</w:t>
      </w:r>
      <w:r w:rsidR="00C35DF4" w:rsidRPr="008D0189">
        <w:rPr>
          <w:rFonts w:ascii="Arial Narrow" w:hAnsi="Arial Narrow"/>
          <w:lang w:val="es-ES_tradnl"/>
        </w:rPr>
        <w:t xml:space="preserve"> el efectivo en caja y bancos.</w:t>
      </w:r>
    </w:p>
    <w:p w14:paraId="4294B475" w14:textId="77777777" w:rsidR="00D67FA0" w:rsidRPr="008D0189" w:rsidRDefault="0038355F" w:rsidP="001E4427">
      <w:pPr>
        <w:spacing w:after="120"/>
        <w:ind w:left="851" w:hanging="283"/>
        <w:jc w:val="both"/>
        <w:rPr>
          <w:rFonts w:ascii="Arial Narrow" w:hAnsi="Arial Narrow"/>
          <w:lang w:val="es-ES_tradnl"/>
        </w:rPr>
      </w:pPr>
      <w:r w:rsidRPr="008D0189">
        <w:rPr>
          <w:rFonts w:ascii="Arial Narrow" w:hAnsi="Arial Narrow"/>
          <w:lang w:val="es-ES_tradnl"/>
        </w:rPr>
        <w:t>•</w:t>
      </w:r>
      <w:r w:rsidRPr="008D0189">
        <w:rPr>
          <w:rFonts w:ascii="Arial Narrow" w:hAnsi="Arial Narrow"/>
          <w:lang w:val="es-ES_tradnl"/>
        </w:rPr>
        <w:tab/>
      </w:r>
      <w:r w:rsidR="00D67FA0" w:rsidRPr="008D0189">
        <w:rPr>
          <w:rFonts w:ascii="Arial Narrow" w:hAnsi="Arial Narrow"/>
          <w:lang w:val="es-ES_tradnl"/>
        </w:rPr>
        <w:t xml:space="preserve">Débitos y partidas a pagar: incluyen los pasivos financieros originados por la compra de bienes y servicios por operaciones de tráfico de la Fundación y los débitos por operaciones no comerciales que no son instrumentos derivados. En su reconocimiento inicial en el balance, se registran por su valor razonable, que, salvo evidencia en contrario, es el precio de la transacción, que equivale al valor razonable de la contraprestación recibida ajustado </w:t>
      </w:r>
      <w:r w:rsidR="00D67FA0" w:rsidRPr="008D0189">
        <w:rPr>
          <w:rFonts w:ascii="Arial Narrow" w:hAnsi="Arial Narrow"/>
          <w:lang w:val="es-ES_tradnl"/>
        </w:rPr>
        <w:lastRenderedPageBreak/>
        <w:t xml:space="preserve">por los costes de transacción que les sean directamente atribuibles. Tras su reconocimiento inicial, estos pasivos financieros se valoran por su coste amortizado. Los intereses devengados se contabilizan en la cuenta de resultados, aplicando el método del tipo de interés efectivo. El importe devengado y no liquidado se añade al importe en libros del instrumento, en la medida en que no se liquidan en el período en que se producen. No obstante, los débitos con vencimiento no superior a un año y que no tengan un tipo de interés contractual, se valoran por su valor nominal, cuando el efecto de no actualizar los flujos de efectivo no es significativo.  </w:t>
      </w:r>
    </w:p>
    <w:p w14:paraId="5DDBC538" w14:textId="77777777" w:rsidR="00D23AA3" w:rsidRPr="008D0189" w:rsidRDefault="00D23AA3" w:rsidP="004109DC">
      <w:pPr>
        <w:spacing w:after="120"/>
        <w:ind w:left="357"/>
        <w:jc w:val="both"/>
        <w:rPr>
          <w:rFonts w:ascii="Arial Narrow" w:hAnsi="Arial Narrow"/>
          <w:lang w:val="es-ES_tradnl"/>
        </w:rPr>
      </w:pPr>
    </w:p>
    <w:p w14:paraId="5329D194" w14:textId="77777777" w:rsidR="004109DC" w:rsidRPr="008D0189" w:rsidRDefault="004109DC" w:rsidP="003761E7">
      <w:pPr>
        <w:numPr>
          <w:ilvl w:val="0"/>
          <w:numId w:val="1"/>
        </w:numPr>
        <w:spacing w:after="120"/>
        <w:ind w:left="357" w:hanging="357"/>
        <w:jc w:val="both"/>
        <w:rPr>
          <w:rFonts w:ascii="Arial Narrow" w:hAnsi="Arial Narrow"/>
          <w:lang w:val="es-ES_tradnl"/>
        </w:rPr>
      </w:pPr>
      <w:r w:rsidRPr="008D0189">
        <w:rPr>
          <w:rFonts w:ascii="Arial Narrow" w:hAnsi="Arial Narrow"/>
          <w:b/>
          <w:lang w:val="es-ES_tradnl"/>
        </w:rPr>
        <w:t xml:space="preserve">Créditos y débitos por la actividad propia: </w:t>
      </w:r>
    </w:p>
    <w:p w14:paraId="065A0B9D" w14:textId="77777777" w:rsidR="003F72C7" w:rsidRPr="008D0189" w:rsidRDefault="0072569C" w:rsidP="008428BD">
      <w:pPr>
        <w:ind w:left="426"/>
        <w:jc w:val="both"/>
        <w:rPr>
          <w:rFonts w:ascii="Arial Narrow" w:hAnsi="Arial Narrow"/>
          <w:lang w:val="es-ES_tradnl"/>
        </w:rPr>
      </w:pPr>
      <w:r w:rsidRPr="008D0189">
        <w:rPr>
          <w:rFonts w:ascii="Arial Narrow" w:hAnsi="Arial Narrow"/>
          <w:lang w:val="es-ES_tradnl"/>
        </w:rPr>
        <w:t>Son créditos por la actividad propia los derechos de cobro que se originan en el desarrollo de la actividad propia (subvenciones,</w:t>
      </w:r>
      <w:r w:rsidR="007936F2" w:rsidRPr="008D0189">
        <w:rPr>
          <w:rFonts w:ascii="Arial Narrow" w:hAnsi="Arial Narrow"/>
          <w:lang w:val="es-ES_tradnl"/>
        </w:rPr>
        <w:t xml:space="preserve"> aportaciones dinerarias, transferencias,</w:t>
      </w:r>
      <w:r w:rsidRPr="008D0189">
        <w:rPr>
          <w:rFonts w:ascii="Arial Narrow" w:hAnsi="Arial Narrow"/>
          <w:lang w:val="es-ES_tradnl"/>
        </w:rPr>
        <w:t xml:space="preserve"> convenios, contratos, etc</w:t>
      </w:r>
      <w:r w:rsidR="001915F5" w:rsidRPr="008D0189">
        <w:rPr>
          <w:rFonts w:ascii="Arial Narrow" w:hAnsi="Arial Narrow"/>
          <w:lang w:val="es-ES_tradnl"/>
        </w:rPr>
        <w:t>.</w:t>
      </w:r>
      <w:r w:rsidRPr="008D0189">
        <w:rPr>
          <w:rFonts w:ascii="Arial Narrow" w:hAnsi="Arial Narrow"/>
          <w:lang w:val="es-ES_tradnl"/>
        </w:rPr>
        <w:t xml:space="preserve">). Se contabilizan por su valor nominal, salvo que su vencimiento sea superior al año, en cuyo caso se reconocen por su valor actual. Al menos al cierre del ejercicio se efectúan las correcciones valorativas que procedan cuando existe evidencia objetiva del deterioro de valor de los activos. </w:t>
      </w:r>
    </w:p>
    <w:p w14:paraId="477C2847" w14:textId="77777777" w:rsidR="00F33D63" w:rsidRPr="008D0189" w:rsidRDefault="00F33D63" w:rsidP="008428BD">
      <w:pPr>
        <w:ind w:left="426"/>
        <w:jc w:val="both"/>
        <w:rPr>
          <w:rFonts w:ascii="Arial Narrow" w:hAnsi="Arial Narrow"/>
          <w:lang w:val="es-ES_tradnl"/>
        </w:rPr>
      </w:pPr>
    </w:p>
    <w:p w14:paraId="01220603" w14:textId="77777777" w:rsidR="0072569C" w:rsidRPr="008D0189" w:rsidRDefault="0072569C" w:rsidP="008428BD">
      <w:pPr>
        <w:spacing w:after="120"/>
        <w:ind w:left="426"/>
        <w:jc w:val="both"/>
        <w:rPr>
          <w:rFonts w:ascii="Arial Narrow" w:hAnsi="Arial Narrow"/>
          <w:lang w:val="es-ES_tradnl"/>
        </w:rPr>
      </w:pPr>
      <w:r w:rsidRPr="008D0189">
        <w:rPr>
          <w:rFonts w:ascii="Arial Narrow" w:hAnsi="Arial Narrow"/>
          <w:lang w:val="es-ES_tradnl"/>
        </w:rPr>
        <w:t>Los débitos por la actividad propia se reconocen por su valor nominal, salvo que su vencimiento sea superior al año, en cuyo caso se reconocen por su valor actual. En los casos de anticipos de cantidades a cuenta de subvenciones</w:t>
      </w:r>
      <w:r w:rsidR="007936F2" w:rsidRPr="008D0189">
        <w:rPr>
          <w:rFonts w:ascii="Arial Narrow" w:hAnsi="Arial Narrow"/>
          <w:lang w:val="es-ES_tradnl"/>
        </w:rPr>
        <w:t>, aportaciones dinerarias o transferencias</w:t>
      </w:r>
      <w:r w:rsidRPr="008D0189">
        <w:rPr>
          <w:rFonts w:ascii="Arial Narrow" w:hAnsi="Arial Narrow"/>
          <w:lang w:val="es-ES_tradnl"/>
        </w:rPr>
        <w:t>, se contabiliza el pasivo correspondiente en el epígrafe de Deudas transformables en subvenciones, distinguiendo entre corriente o no corriente de acuerdo con su vencimiento o aplicación. En los casos de anti</w:t>
      </w:r>
      <w:r w:rsidR="004D3FFF">
        <w:rPr>
          <w:rFonts w:ascii="Arial Narrow" w:hAnsi="Arial Narrow"/>
          <w:lang w:val="es-ES_tradnl"/>
        </w:rPr>
        <w:t>cipos de proyect</w:t>
      </w:r>
      <w:r w:rsidR="003A743E" w:rsidRPr="008D0189">
        <w:rPr>
          <w:rFonts w:ascii="Arial Narrow" w:hAnsi="Arial Narrow"/>
          <w:lang w:val="es-ES_tradnl"/>
        </w:rPr>
        <w:t>os, acuerdos</w:t>
      </w:r>
      <w:r w:rsidRPr="008D0189">
        <w:rPr>
          <w:rFonts w:ascii="Arial Narrow" w:hAnsi="Arial Narrow"/>
          <w:lang w:val="es-ES_tradnl"/>
        </w:rPr>
        <w:t xml:space="preserve"> y contratos suscritos por la Fundación se contabilizan en el epígrafe “</w:t>
      </w:r>
      <w:r w:rsidR="00F33D63" w:rsidRPr="008D0189">
        <w:rPr>
          <w:rFonts w:ascii="Arial Narrow" w:hAnsi="Arial Narrow"/>
          <w:lang w:val="es-ES_tradnl"/>
        </w:rPr>
        <w:t>Otros pasivos financieros</w:t>
      </w:r>
      <w:r w:rsidRPr="008D0189">
        <w:rPr>
          <w:rFonts w:ascii="Arial Narrow" w:hAnsi="Arial Narrow"/>
          <w:lang w:val="es-ES_tradnl"/>
        </w:rPr>
        <w:t xml:space="preserve">”. </w:t>
      </w:r>
    </w:p>
    <w:p w14:paraId="114D48E1" w14:textId="77777777" w:rsidR="00CB0711" w:rsidRPr="008D0189" w:rsidRDefault="00CB0711" w:rsidP="00726931">
      <w:pPr>
        <w:spacing w:after="120"/>
        <w:ind w:left="357"/>
        <w:jc w:val="both"/>
        <w:rPr>
          <w:rFonts w:ascii="Arial Narrow" w:hAnsi="Arial Narrow"/>
          <w:lang w:val="es-ES_tradnl"/>
        </w:rPr>
      </w:pPr>
    </w:p>
    <w:p w14:paraId="5CF1A486" w14:textId="77777777" w:rsidR="004109DC" w:rsidRPr="008D0189" w:rsidRDefault="000D0BD5" w:rsidP="003761E7">
      <w:pPr>
        <w:numPr>
          <w:ilvl w:val="0"/>
          <w:numId w:val="1"/>
        </w:numPr>
        <w:spacing w:after="120"/>
        <w:ind w:left="357" w:hanging="357"/>
        <w:jc w:val="both"/>
        <w:rPr>
          <w:rFonts w:ascii="Arial Narrow" w:hAnsi="Arial Narrow"/>
          <w:lang w:val="es-ES_tradnl"/>
        </w:rPr>
      </w:pPr>
      <w:r w:rsidRPr="008D0189">
        <w:rPr>
          <w:rFonts w:ascii="Arial Narrow" w:hAnsi="Arial Narrow"/>
          <w:b/>
          <w:lang w:val="es-ES_tradnl"/>
        </w:rPr>
        <w:t>Transacciones en moneda extranjera:</w:t>
      </w:r>
      <w:r w:rsidRPr="008D0189">
        <w:rPr>
          <w:rFonts w:ascii="Arial Narrow" w:hAnsi="Arial Narrow"/>
          <w:lang w:val="es-ES_tradnl"/>
        </w:rPr>
        <w:t xml:space="preserve"> </w:t>
      </w:r>
    </w:p>
    <w:p w14:paraId="3D418448" w14:textId="77777777" w:rsidR="004A6AC0" w:rsidRPr="008D0189" w:rsidRDefault="004A6AC0" w:rsidP="004A6AC0">
      <w:pPr>
        <w:spacing w:after="120"/>
        <w:ind w:left="357"/>
        <w:jc w:val="both"/>
        <w:rPr>
          <w:rFonts w:ascii="Arial Narrow" w:hAnsi="Arial Narrow"/>
          <w:lang w:val="es-ES_tradnl"/>
        </w:rPr>
      </w:pPr>
      <w:r w:rsidRPr="008D0189">
        <w:rPr>
          <w:rFonts w:ascii="Arial Narrow" w:hAnsi="Arial Narrow"/>
          <w:lang w:val="es-ES_tradnl"/>
        </w:rPr>
        <w:t>Las operaciones realizadas en moneda extranjera se registran en la moneda funcional de la Fundación (euros) al tipo de cambio vigente, en el momento de la transacción. Durante el ejercicio, las diferencias que se producen, entre el tipo de cambio contabilizado y el que se encuentra en vigor a la fecha de cobro o de pago, se registran como gasto o ingreso financiero en la cuenta de resultados. La Fundación no ha cambiado en el ejercicio la moneda funcional.</w:t>
      </w:r>
    </w:p>
    <w:p w14:paraId="157C86FD" w14:textId="77777777" w:rsidR="004A6AC0" w:rsidRPr="008D0189" w:rsidRDefault="004A6AC0" w:rsidP="004A6AC0">
      <w:pPr>
        <w:spacing w:after="120"/>
        <w:ind w:left="357"/>
        <w:jc w:val="both"/>
        <w:rPr>
          <w:rFonts w:ascii="Arial Narrow" w:hAnsi="Arial Narrow"/>
          <w:lang w:val="es-ES_tradnl"/>
        </w:rPr>
      </w:pPr>
      <w:r w:rsidRPr="008D0189">
        <w:rPr>
          <w:rFonts w:ascii="Arial Narrow" w:hAnsi="Arial Narrow"/>
          <w:lang w:val="es-ES_tradnl"/>
        </w:rPr>
        <w:t>Asimismo, al 31 de diciembre, se realiza al tipo de cambio de cierre la conversión de los saldos a cobrar o pagar con origen en moneda extranjera. Las diferencias de valoración producidas se registran como resultados financieros en la cuenta de resultados.</w:t>
      </w:r>
    </w:p>
    <w:p w14:paraId="655360AA" w14:textId="77777777" w:rsidR="004A6AC0" w:rsidRPr="008D0189" w:rsidRDefault="004A6AC0" w:rsidP="004109DC">
      <w:pPr>
        <w:spacing w:after="120"/>
        <w:ind w:left="357"/>
        <w:jc w:val="both"/>
        <w:rPr>
          <w:rFonts w:ascii="Arial Narrow" w:hAnsi="Arial Narrow"/>
          <w:lang w:val="es-ES_tradnl"/>
        </w:rPr>
      </w:pPr>
    </w:p>
    <w:p w14:paraId="4AB041E8" w14:textId="77777777" w:rsidR="004109DC" w:rsidRPr="008D0189" w:rsidRDefault="00ED1929" w:rsidP="003761E7">
      <w:pPr>
        <w:numPr>
          <w:ilvl w:val="0"/>
          <w:numId w:val="1"/>
        </w:numPr>
        <w:tabs>
          <w:tab w:val="num" w:pos="360"/>
        </w:tabs>
        <w:spacing w:after="120"/>
        <w:ind w:left="357" w:hanging="357"/>
        <w:jc w:val="both"/>
        <w:rPr>
          <w:rFonts w:ascii="Arial Narrow" w:hAnsi="Arial Narrow"/>
          <w:lang w:val="es-ES_tradnl"/>
        </w:rPr>
      </w:pPr>
      <w:r w:rsidRPr="008D0189">
        <w:rPr>
          <w:rFonts w:ascii="Arial Narrow" w:hAnsi="Arial Narrow"/>
          <w:b/>
          <w:lang w:val="es-ES_tradnl"/>
        </w:rPr>
        <w:t>Impuesto sobre beneficios:</w:t>
      </w:r>
      <w:r w:rsidRPr="008D0189">
        <w:rPr>
          <w:rFonts w:ascii="Arial Narrow" w:hAnsi="Arial Narrow"/>
          <w:lang w:val="es-ES_tradnl"/>
        </w:rPr>
        <w:t xml:space="preserve"> </w:t>
      </w:r>
    </w:p>
    <w:p w14:paraId="66DD4D8D" w14:textId="77777777" w:rsidR="00D46608" w:rsidRPr="008D0189" w:rsidRDefault="00D46608" w:rsidP="004109DC">
      <w:pPr>
        <w:spacing w:after="120"/>
        <w:ind w:left="357"/>
        <w:jc w:val="both"/>
        <w:rPr>
          <w:rFonts w:ascii="Arial Narrow" w:hAnsi="Arial Narrow"/>
          <w:lang w:val="es-ES_tradnl"/>
        </w:rPr>
      </w:pPr>
      <w:r w:rsidRPr="008D0189">
        <w:rPr>
          <w:rFonts w:ascii="Arial Narrow" w:hAnsi="Arial Narrow"/>
          <w:lang w:val="es-ES_tradnl"/>
        </w:rPr>
        <w:t>De conformidad con la Ley 49/2002, de 23 de diciembre, de régimen fiscal de las entidades sin fines lucrativos y de los incentivos fiscales al mecenazgo, la Fundación está exenta del Impuesto sobre Sociedades, en relación con las rentas declaradas como tales por el artículo 6 de la Ley 49/2002.</w:t>
      </w:r>
    </w:p>
    <w:p w14:paraId="52F5061E" w14:textId="77777777" w:rsidR="00D46608" w:rsidRPr="008D0189" w:rsidRDefault="00D46608" w:rsidP="004109DC">
      <w:pPr>
        <w:spacing w:after="120"/>
        <w:ind w:left="357"/>
        <w:jc w:val="both"/>
        <w:rPr>
          <w:rFonts w:ascii="Arial Narrow" w:hAnsi="Arial Narrow"/>
          <w:lang w:val="es-ES_tradnl"/>
        </w:rPr>
      </w:pPr>
      <w:r w:rsidRPr="008D0189">
        <w:rPr>
          <w:rFonts w:ascii="Arial Narrow" w:hAnsi="Arial Narrow"/>
          <w:lang w:val="es-ES_tradnl"/>
        </w:rPr>
        <w:t>De conformidad con la regulación anterior, todas las rentas obtenidas por la Fundación en el ejercicio están exentas del Impuesto sobre Sociedades.</w:t>
      </w:r>
    </w:p>
    <w:p w14:paraId="1CF89C52" w14:textId="77777777" w:rsidR="002E101F" w:rsidRDefault="002E101F" w:rsidP="007B5748">
      <w:pPr>
        <w:ind w:left="357"/>
        <w:jc w:val="both"/>
        <w:rPr>
          <w:rFonts w:ascii="Arial Narrow" w:hAnsi="Arial Narrow"/>
        </w:rPr>
      </w:pPr>
    </w:p>
    <w:p w14:paraId="0891AD17" w14:textId="77777777" w:rsidR="00620763" w:rsidRDefault="00620763" w:rsidP="007B5748">
      <w:pPr>
        <w:ind w:left="357"/>
        <w:jc w:val="both"/>
        <w:rPr>
          <w:rFonts w:ascii="Arial Narrow" w:hAnsi="Arial Narrow"/>
        </w:rPr>
      </w:pPr>
    </w:p>
    <w:p w14:paraId="57AA00C7" w14:textId="77777777" w:rsidR="004109DC" w:rsidRPr="008D0189" w:rsidRDefault="000D0BD5" w:rsidP="003761E7">
      <w:pPr>
        <w:numPr>
          <w:ilvl w:val="0"/>
          <w:numId w:val="1"/>
        </w:numPr>
        <w:spacing w:after="120"/>
        <w:ind w:left="357" w:hanging="357"/>
        <w:jc w:val="both"/>
        <w:rPr>
          <w:rFonts w:ascii="Arial Narrow" w:hAnsi="Arial Narrow"/>
          <w:lang w:val="es-ES_tradnl"/>
        </w:rPr>
      </w:pPr>
      <w:r w:rsidRPr="008D0189">
        <w:rPr>
          <w:rFonts w:ascii="Arial Narrow" w:hAnsi="Arial Narrow"/>
          <w:b/>
          <w:lang w:val="es-ES_tradnl"/>
        </w:rPr>
        <w:lastRenderedPageBreak/>
        <w:t>Ingresos y gastos</w:t>
      </w:r>
      <w:r w:rsidRPr="008D0189">
        <w:rPr>
          <w:rFonts w:ascii="Arial Narrow" w:hAnsi="Arial Narrow"/>
          <w:b/>
        </w:rPr>
        <w:t>:</w:t>
      </w:r>
      <w:r w:rsidRPr="008D0189">
        <w:rPr>
          <w:rFonts w:ascii="Arial Narrow" w:hAnsi="Arial Narrow"/>
        </w:rPr>
        <w:t xml:space="preserve"> </w:t>
      </w:r>
    </w:p>
    <w:p w14:paraId="2FECBFB1" w14:textId="77777777" w:rsidR="00D568EC" w:rsidRPr="008D0189" w:rsidRDefault="00D568EC" w:rsidP="00D568EC">
      <w:pPr>
        <w:spacing w:after="120"/>
        <w:ind w:left="357"/>
        <w:jc w:val="both"/>
        <w:rPr>
          <w:rFonts w:ascii="Arial Narrow" w:hAnsi="Arial Narrow"/>
          <w:lang w:val="es-ES_tradnl"/>
        </w:rPr>
      </w:pPr>
      <w:r w:rsidRPr="008D0189">
        <w:rPr>
          <w:rFonts w:ascii="Arial Narrow" w:hAnsi="Arial Narrow"/>
          <w:lang w:val="es-ES_tradnl"/>
        </w:rPr>
        <w:t>Los ingresos y gastos se imputan en función del criterio del devengo con independencia del momento en que se produce la corriente monetaria o financiera derivada de ellos. No obstante, la Fundación únicamente contabiliza los beneficios realizados a la fecha de cierre del ejercicio, en tanto que los riesgos y las pérdidas previsibles, aun siendo eventuales, se contabilizan tan pronto son conocidos.</w:t>
      </w:r>
    </w:p>
    <w:p w14:paraId="2882A445" w14:textId="77777777" w:rsidR="007D1153" w:rsidRPr="008D0189" w:rsidRDefault="00F30D0D" w:rsidP="007D1153">
      <w:pPr>
        <w:spacing w:after="120"/>
        <w:ind w:left="357"/>
        <w:jc w:val="both"/>
        <w:rPr>
          <w:rFonts w:ascii="Arial Narrow" w:hAnsi="Arial Narrow"/>
          <w:lang w:val="es-ES_tradnl"/>
        </w:rPr>
      </w:pPr>
      <w:r w:rsidRPr="008D0189">
        <w:rPr>
          <w:rFonts w:ascii="Arial Narrow" w:hAnsi="Arial Narrow"/>
          <w:lang w:val="es-ES_tradnl"/>
        </w:rPr>
        <w:t xml:space="preserve">El epígrafe “Ingresos de la actividad propia” recoge los siguientes </w:t>
      </w:r>
      <w:r w:rsidR="00D568EC" w:rsidRPr="008D0189">
        <w:rPr>
          <w:rFonts w:ascii="Arial Narrow" w:hAnsi="Arial Narrow"/>
          <w:lang w:val="es-ES_tradnl"/>
        </w:rPr>
        <w:t>ingres</w:t>
      </w:r>
      <w:r w:rsidRPr="008D0189">
        <w:rPr>
          <w:rFonts w:ascii="Arial Narrow" w:hAnsi="Arial Narrow"/>
          <w:lang w:val="es-ES_tradnl"/>
        </w:rPr>
        <w:t>os de la Fundación</w:t>
      </w:r>
      <w:r w:rsidR="007D1153" w:rsidRPr="008D0189">
        <w:rPr>
          <w:rFonts w:ascii="Arial Narrow" w:hAnsi="Arial Narrow"/>
          <w:lang w:val="es-ES_tradnl"/>
        </w:rPr>
        <w:t>:</w:t>
      </w:r>
      <w:r w:rsidR="00D568EC" w:rsidRPr="008D0189">
        <w:rPr>
          <w:rFonts w:ascii="Arial Narrow" w:hAnsi="Arial Narrow"/>
          <w:lang w:val="es-ES_tradnl"/>
        </w:rPr>
        <w:t xml:space="preserve"> </w:t>
      </w:r>
    </w:p>
    <w:p w14:paraId="36E4C308" w14:textId="77777777" w:rsidR="007D1153" w:rsidRPr="008D0189" w:rsidRDefault="007D1153" w:rsidP="004D31F9">
      <w:pPr>
        <w:pStyle w:val="Prrafodelista"/>
        <w:numPr>
          <w:ilvl w:val="0"/>
          <w:numId w:val="9"/>
        </w:numPr>
        <w:ind w:left="851" w:hanging="425"/>
        <w:jc w:val="both"/>
        <w:rPr>
          <w:rFonts w:ascii="Arial Narrow" w:hAnsi="Arial Narrow"/>
          <w:lang w:val="es-ES_tradnl"/>
        </w:rPr>
      </w:pPr>
      <w:r w:rsidRPr="008D0189">
        <w:rPr>
          <w:rFonts w:ascii="Arial Narrow" w:hAnsi="Arial Narrow"/>
          <w:lang w:val="es-ES_tradnl"/>
        </w:rPr>
        <w:t>Ingresos promociones, patrocinadores y colaboradores: fondos recibidos de los financi</w:t>
      </w:r>
      <w:r w:rsidR="004D3FFF">
        <w:rPr>
          <w:rFonts w:ascii="Arial Narrow" w:hAnsi="Arial Narrow"/>
          <w:lang w:val="es-ES_tradnl"/>
        </w:rPr>
        <w:t>adores para la realización de lo</w:t>
      </w:r>
      <w:r w:rsidRPr="008D0189">
        <w:rPr>
          <w:rFonts w:ascii="Arial Narrow" w:hAnsi="Arial Narrow"/>
          <w:lang w:val="es-ES_tradnl"/>
        </w:rPr>
        <w:t xml:space="preserve">s </w:t>
      </w:r>
      <w:r w:rsidR="004D3FFF">
        <w:rPr>
          <w:rFonts w:ascii="Arial Narrow" w:hAnsi="Arial Narrow"/>
          <w:lang w:val="es-ES_tradnl"/>
        </w:rPr>
        <w:t>proyecto</w:t>
      </w:r>
      <w:r w:rsidRPr="008D0189">
        <w:rPr>
          <w:rFonts w:ascii="Arial Narrow" w:hAnsi="Arial Narrow"/>
          <w:lang w:val="es-ES_tradnl"/>
        </w:rPr>
        <w:t>s, contratos, acuerdos de colaboración, etc.</w:t>
      </w:r>
    </w:p>
    <w:p w14:paraId="011AED31" w14:textId="77777777" w:rsidR="007D1153" w:rsidRPr="008D0189" w:rsidRDefault="007D1153" w:rsidP="004D31F9">
      <w:pPr>
        <w:pStyle w:val="Prrafodelista"/>
        <w:numPr>
          <w:ilvl w:val="0"/>
          <w:numId w:val="9"/>
        </w:numPr>
        <w:ind w:left="851" w:hanging="425"/>
        <w:jc w:val="both"/>
        <w:rPr>
          <w:rFonts w:ascii="Arial Narrow" w:hAnsi="Arial Narrow"/>
          <w:lang w:val="es-ES_tradnl"/>
        </w:rPr>
      </w:pPr>
      <w:r w:rsidRPr="008D0189">
        <w:rPr>
          <w:rFonts w:ascii="Arial Narrow" w:hAnsi="Arial Narrow"/>
          <w:lang w:val="es-ES_tradnl"/>
        </w:rPr>
        <w:t xml:space="preserve">Subvenciones </w:t>
      </w:r>
      <w:r w:rsidR="001E4427">
        <w:rPr>
          <w:rFonts w:ascii="Arial Narrow" w:hAnsi="Arial Narrow"/>
          <w:lang w:val="es-ES_tradnl"/>
        </w:rPr>
        <w:t>/ aportaciones dinerarias para</w:t>
      </w:r>
      <w:r w:rsidRPr="008D0189">
        <w:rPr>
          <w:rFonts w:ascii="Arial Narrow" w:hAnsi="Arial Narrow"/>
          <w:lang w:val="es-ES_tradnl"/>
        </w:rPr>
        <w:t xml:space="preserve"> proyectos: fondos recibidos de entidades públicas o privadas para la realización de proyectos y actividades directamente relacionadas con los fines fundacionales destinados a la ejecución de proyectos.</w:t>
      </w:r>
    </w:p>
    <w:p w14:paraId="010A17C5" w14:textId="77777777" w:rsidR="007D1153" w:rsidRDefault="00B975B5" w:rsidP="004D31F9">
      <w:pPr>
        <w:pStyle w:val="Prrafodelista"/>
        <w:numPr>
          <w:ilvl w:val="0"/>
          <w:numId w:val="9"/>
        </w:numPr>
        <w:ind w:left="851" w:hanging="425"/>
        <w:jc w:val="both"/>
        <w:rPr>
          <w:rFonts w:ascii="Arial Narrow" w:hAnsi="Arial Narrow"/>
          <w:lang w:val="es-ES_tradnl"/>
        </w:rPr>
      </w:pPr>
      <w:r w:rsidRPr="008D0189">
        <w:rPr>
          <w:rFonts w:ascii="Arial Narrow" w:hAnsi="Arial Narrow"/>
          <w:lang w:val="es-ES_tradnl"/>
        </w:rPr>
        <w:t>Subvención genérica: a</w:t>
      </w:r>
      <w:r w:rsidR="007D1153" w:rsidRPr="008D0189">
        <w:rPr>
          <w:rFonts w:ascii="Arial Narrow" w:hAnsi="Arial Narrow"/>
          <w:lang w:val="es-ES_tradnl"/>
        </w:rPr>
        <w:t>portaciones monetarias</w:t>
      </w:r>
      <w:r w:rsidR="007936F2" w:rsidRPr="008D0189">
        <w:rPr>
          <w:rFonts w:ascii="Arial Narrow" w:hAnsi="Arial Narrow"/>
          <w:lang w:val="es-ES_tradnl"/>
        </w:rPr>
        <w:t xml:space="preserve"> o transferencias</w:t>
      </w:r>
      <w:r w:rsidR="007D1153" w:rsidRPr="008D0189">
        <w:rPr>
          <w:rFonts w:ascii="Arial Narrow" w:hAnsi="Arial Narrow"/>
          <w:lang w:val="es-ES_tradnl"/>
        </w:rPr>
        <w:t xml:space="preserve"> del</w:t>
      </w:r>
      <w:r w:rsidR="003A743E" w:rsidRPr="008D0189">
        <w:rPr>
          <w:rFonts w:ascii="Arial Narrow" w:hAnsi="Arial Narrow"/>
          <w:lang w:val="es-ES_tradnl"/>
        </w:rPr>
        <w:t xml:space="preserve"> actual</w:t>
      </w:r>
      <w:r w:rsidR="007D1153" w:rsidRPr="008D0189">
        <w:rPr>
          <w:rFonts w:ascii="Arial Narrow" w:hAnsi="Arial Narrow"/>
          <w:lang w:val="es-ES_tradnl"/>
        </w:rPr>
        <w:t xml:space="preserve"> </w:t>
      </w:r>
      <w:r w:rsidR="007936F2" w:rsidRPr="008D0189">
        <w:rPr>
          <w:rFonts w:ascii="Arial Narrow" w:hAnsi="Arial Narrow"/>
          <w:lang w:val="es-ES_tradnl"/>
        </w:rPr>
        <w:t>Ministerio de Sanidad</w:t>
      </w:r>
      <w:r w:rsidR="007D1153" w:rsidRPr="008D0189">
        <w:rPr>
          <w:rFonts w:ascii="Arial Narrow" w:hAnsi="Arial Narrow"/>
          <w:lang w:val="es-ES_tradnl"/>
        </w:rPr>
        <w:t xml:space="preserve"> </w:t>
      </w:r>
      <w:r w:rsidR="001E4427">
        <w:rPr>
          <w:rFonts w:ascii="Arial Narrow" w:hAnsi="Arial Narrow"/>
          <w:lang w:val="es-ES_tradnl"/>
        </w:rPr>
        <w:t xml:space="preserve">que </w:t>
      </w:r>
      <w:r w:rsidR="007D1153" w:rsidRPr="008D0189">
        <w:rPr>
          <w:rFonts w:ascii="Arial Narrow" w:hAnsi="Arial Narrow"/>
          <w:lang w:val="es-ES_tradnl"/>
        </w:rPr>
        <w:t xml:space="preserve">se corresponde con la aportación dineraria concedida con cargo a capítulo </w:t>
      </w:r>
      <w:r w:rsidR="000327AE" w:rsidRPr="008D0189">
        <w:rPr>
          <w:rFonts w:ascii="Arial Narrow" w:hAnsi="Arial Narrow"/>
          <w:lang w:val="es-ES_tradnl"/>
        </w:rPr>
        <w:t>IV</w:t>
      </w:r>
      <w:r w:rsidR="007D1153" w:rsidRPr="008D0189">
        <w:rPr>
          <w:rFonts w:ascii="Arial Narrow" w:hAnsi="Arial Narrow"/>
          <w:lang w:val="es-ES_tradnl"/>
        </w:rPr>
        <w:t xml:space="preserve"> por el</w:t>
      </w:r>
      <w:r w:rsidR="003A743E" w:rsidRPr="008D0189">
        <w:rPr>
          <w:rFonts w:ascii="Arial Narrow" w:hAnsi="Arial Narrow"/>
          <w:lang w:val="es-ES_tradnl"/>
        </w:rPr>
        <w:t xml:space="preserve"> actual</w:t>
      </w:r>
      <w:r w:rsidR="007D1153" w:rsidRPr="008D0189">
        <w:rPr>
          <w:rFonts w:ascii="Arial Narrow" w:hAnsi="Arial Narrow"/>
          <w:lang w:val="es-ES_tradnl"/>
        </w:rPr>
        <w:t xml:space="preserve"> Ministerio de Sanidad</w:t>
      </w:r>
      <w:r w:rsidR="000327AE" w:rsidRPr="008D0189">
        <w:rPr>
          <w:rFonts w:ascii="Arial Narrow" w:hAnsi="Arial Narrow"/>
          <w:lang w:val="es-ES_tradnl"/>
        </w:rPr>
        <w:t>.</w:t>
      </w:r>
    </w:p>
    <w:p w14:paraId="7B3E7F0F" w14:textId="77777777" w:rsidR="001E4427" w:rsidRPr="008D0189" w:rsidRDefault="001E4427" w:rsidP="001E4427">
      <w:pPr>
        <w:pStyle w:val="Prrafodelista"/>
        <w:ind w:left="851"/>
        <w:jc w:val="both"/>
        <w:rPr>
          <w:rFonts w:ascii="Arial Narrow" w:hAnsi="Arial Narrow"/>
          <w:lang w:val="es-ES_tradnl"/>
        </w:rPr>
      </w:pPr>
    </w:p>
    <w:p w14:paraId="279D6B61" w14:textId="77777777" w:rsidR="00D93A7B" w:rsidRPr="008D0189" w:rsidRDefault="00F30D0D" w:rsidP="00F30D0D">
      <w:pPr>
        <w:spacing w:after="120"/>
        <w:ind w:left="357"/>
        <w:jc w:val="both"/>
        <w:rPr>
          <w:rFonts w:ascii="Arial Narrow" w:hAnsi="Arial Narrow"/>
          <w:lang w:val="es-ES_tradnl"/>
        </w:rPr>
      </w:pPr>
      <w:r w:rsidRPr="008D0189">
        <w:rPr>
          <w:rFonts w:ascii="Arial Narrow" w:hAnsi="Arial Narrow"/>
          <w:lang w:val="es-ES_tradnl"/>
        </w:rPr>
        <w:t>El epígrafe “</w:t>
      </w:r>
      <w:r w:rsidR="007D1153" w:rsidRPr="008D0189">
        <w:rPr>
          <w:rFonts w:ascii="Arial Narrow" w:hAnsi="Arial Narrow"/>
          <w:lang w:val="es-ES_tradnl"/>
        </w:rPr>
        <w:t>Otros ingresos de la actividad</w:t>
      </w:r>
      <w:r w:rsidRPr="008D0189">
        <w:rPr>
          <w:rFonts w:ascii="Arial Narrow" w:hAnsi="Arial Narrow"/>
          <w:lang w:val="es-ES_tradnl"/>
        </w:rPr>
        <w:t>”</w:t>
      </w:r>
      <w:r w:rsidR="007D1153" w:rsidRPr="008D0189">
        <w:rPr>
          <w:rFonts w:ascii="Arial Narrow" w:hAnsi="Arial Narrow"/>
          <w:lang w:val="es-ES_tradnl"/>
        </w:rPr>
        <w:t xml:space="preserve"> </w:t>
      </w:r>
      <w:r w:rsidRPr="008D0189">
        <w:rPr>
          <w:rFonts w:ascii="Arial Narrow" w:hAnsi="Arial Narrow"/>
          <w:lang w:val="es-ES_tradnl"/>
        </w:rPr>
        <w:t>recoge los ingresos por “overhead”. Estos ingresos se corresponden</w:t>
      </w:r>
      <w:r w:rsidR="007D1153" w:rsidRPr="008D0189">
        <w:rPr>
          <w:rFonts w:ascii="Arial Narrow" w:hAnsi="Arial Narrow"/>
          <w:lang w:val="es-ES_tradnl"/>
        </w:rPr>
        <w:t xml:space="preserve"> </w:t>
      </w:r>
      <w:r w:rsidRPr="008D0189">
        <w:rPr>
          <w:rFonts w:ascii="Arial Narrow" w:hAnsi="Arial Narrow"/>
          <w:lang w:val="es-ES_tradnl"/>
        </w:rPr>
        <w:t>con</w:t>
      </w:r>
      <w:r w:rsidR="007D1153" w:rsidRPr="008D0189">
        <w:rPr>
          <w:rFonts w:ascii="Arial Narrow" w:hAnsi="Arial Narrow"/>
          <w:lang w:val="es-ES_tradnl"/>
        </w:rPr>
        <w:t xml:space="preserve"> un porcentaje</w:t>
      </w:r>
      <w:r w:rsidRPr="008D0189">
        <w:rPr>
          <w:rFonts w:ascii="Arial Narrow" w:hAnsi="Arial Narrow"/>
          <w:lang w:val="es-ES_tradnl"/>
        </w:rPr>
        <w:t xml:space="preserve"> de los gastos ejecutados en cada uno de los proyectos gestionados por la Fundación</w:t>
      </w:r>
      <w:r w:rsidR="007D1153" w:rsidRPr="008D0189">
        <w:rPr>
          <w:rFonts w:ascii="Arial Narrow" w:hAnsi="Arial Narrow"/>
          <w:lang w:val="es-ES_tradnl"/>
        </w:rPr>
        <w:t xml:space="preserve"> </w:t>
      </w:r>
      <w:r w:rsidRPr="008D0189">
        <w:rPr>
          <w:rFonts w:ascii="Arial Narrow" w:hAnsi="Arial Narrow"/>
          <w:lang w:val="es-ES_tradnl"/>
        </w:rPr>
        <w:t>(</w:t>
      </w:r>
      <w:r w:rsidR="009C1FB2" w:rsidRPr="008D0189">
        <w:rPr>
          <w:rFonts w:ascii="Arial Narrow" w:hAnsi="Arial Narrow"/>
          <w:lang w:val="es-ES_tradnl"/>
        </w:rPr>
        <w:t>entre el 7</w:t>
      </w:r>
      <w:r w:rsidR="007D1153" w:rsidRPr="008D0189">
        <w:rPr>
          <w:rFonts w:ascii="Arial Narrow" w:hAnsi="Arial Narrow"/>
          <w:lang w:val="es-ES_tradnl"/>
        </w:rPr>
        <w:t>% y el 25%</w:t>
      </w:r>
      <w:r w:rsidRPr="008D0189">
        <w:rPr>
          <w:rFonts w:ascii="Arial Narrow" w:hAnsi="Arial Narrow"/>
          <w:lang w:val="es-ES_tradnl"/>
        </w:rPr>
        <w:t xml:space="preserve"> </w:t>
      </w:r>
      <w:r w:rsidR="007D1153" w:rsidRPr="008D0189">
        <w:rPr>
          <w:rFonts w:ascii="Arial Narrow" w:hAnsi="Arial Narrow"/>
          <w:lang w:val="es-ES_tradnl"/>
        </w:rPr>
        <w:t>en función del financiador</w:t>
      </w:r>
      <w:r w:rsidRPr="008D0189">
        <w:rPr>
          <w:rFonts w:ascii="Arial Narrow" w:hAnsi="Arial Narrow"/>
          <w:lang w:val="es-ES_tradnl"/>
        </w:rPr>
        <w:t>) y dan</w:t>
      </w:r>
      <w:r w:rsidR="007D1153" w:rsidRPr="008D0189">
        <w:rPr>
          <w:rFonts w:ascii="Arial Narrow" w:hAnsi="Arial Narrow"/>
          <w:lang w:val="es-ES_tradnl"/>
        </w:rPr>
        <w:t xml:space="preserve"> cobertura a los gastos indirectos de gestión de los proyectos.</w:t>
      </w:r>
      <w:r w:rsidR="00D33F9E" w:rsidRPr="008D0189">
        <w:rPr>
          <w:rFonts w:ascii="Arial Narrow" w:hAnsi="Arial Narrow"/>
          <w:lang w:val="es-ES_tradnl"/>
        </w:rPr>
        <w:t xml:space="preserve"> </w:t>
      </w:r>
    </w:p>
    <w:p w14:paraId="5D2D3C62" w14:textId="77777777" w:rsidR="003D7810" w:rsidRPr="008D0189" w:rsidRDefault="003D7810" w:rsidP="00F30D0D">
      <w:pPr>
        <w:spacing w:after="120"/>
        <w:ind w:left="357"/>
        <w:jc w:val="both"/>
        <w:rPr>
          <w:rFonts w:ascii="Arial Narrow" w:hAnsi="Arial Narrow"/>
          <w:lang w:val="es-ES_tradnl"/>
        </w:rPr>
      </w:pPr>
    </w:p>
    <w:p w14:paraId="2B7254C5" w14:textId="77777777" w:rsidR="004109DC" w:rsidRPr="008D0189" w:rsidRDefault="00ED1929" w:rsidP="003761E7">
      <w:pPr>
        <w:numPr>
          <w:ilvl w:val="0"/>
          <w:numId w:val="1"/>
        </w:numPr>
        <w:spacing w:after="120"/>
        <w:ind w:left="357" w:hanging="357"/>
        <w:jc w:val="both"/>
        <w:rPr>
          <w:rFonts w:ascii="Arial Narrow" w:hAnsi="Arial Narrow"/>
          <w:lang w:val="es-ES_tradnl"/>
        </w:rPr>
      </w:pPr>
      <w:r w:rsidRPr="008D0189">
        <w:rPr>
          <w:rFonts w:ascii="Arial Narrow" w:hAnsi="Arial Narrow"/>
          <w:b/>
          <w:lang w:val="es-ES_tradnl"/>
        </w:rPr>
        <w:t xml:space="preserve">Provisiones y contingencias: </w:t>
      </w:r>
    </w:p>
    <w:p w14:paraId="5C2AC2E3" w14:textId="77777777" w:rsidR="005F2F62" w:rsidRPr="008D0189" w:rsidRDefault="005F2F62" w:rsidP="005F2F62">
      <w:pPr>
        <w:spacing w:after="120"/>
        <w:ind w:left="357"/>
        <w:jc w:val="both"/>
        <w:rPr>
          <w:rFonts w:ascii="Arial Narrow" w:hAnsi="Arial Narrow"/>
          <w:lang w:val="es-ES_tradnl"/>
        </w:rPr>
      </w:pPr>
      <w:r w:rsidRPr="008D0189">
        <w:rPr>
          <w:rFonts w:ascii="Arial Narrow" w:hAnsi="Arial Narrow"/>
          <w:lang w:val="es-ES_tradnl"/>
        </w:rPr>
        <w:t>Las presentes cuentas anuales diferencian entre:</w:t>
      </w:r>
    </w:p>
    <w:p w14:paraId="6F835694" w14:textId="77777777" w:rsidR="005F2F62" w:rsidRPr="008D0189" w:rsidRDefault="005F2F62" w:rsidP="004D31F9">
      <w:pPr>
        <w:numPr>
          <w:ilvl w:val="0"/>
          <w:numId w:val="11"/>
        </w:numPr>
        <w:spacing w:after="120"/>
        <w:jc w:val="both"/>
        <w:rPr>
          <w:rFonts w:ascii="Arial Narrow" w:hAnsi="Arial Narrow"/>
          <w:lang w:val="es-ES_tradnl"/>
        </w:rPr>
      </w:pPr>
      <w:r w:rsidRPr="008D0189">
        <w:rPr>
          <w:rFonts w:ascii="Arial Narrow" w:hAnsi="Arial Narrow"/>
          <w:lang w:val="es-ES_tradnl"/>
        </w:rPr>
        <w:t>Provisiones: obligaciones existentes a la fecha de cierre surgidas como consecuencia de sucesos pasados, sobre los que existe incertidumbre en cuanto a su cuantía o vencimiento pero de las que es probable que puedan derivarse perjuicios patrimoniales para la Fundación y el importe de la deuda correspondiente se puede estimar de manera fiable.</w:t>
      </w:r>
    </w:p>
    <w:p w14:paraId="1C9D5CFC" w14:textId="77777777" w:rsidR="005F2F62" w:rsidRPr="008D0189" w:rsidRDefault="005F2F62" w:rsidP="004D31F9">
      <w:pPr>
        <w:numPr>
          <w:ilvl w:val="0"/>
          <w:numId w:val="11"/>
        </w:numPr>
        <w:spacing w:after="120"/>
        <w:jc w:val="both"/>
        <w:rPr>
          <w:rFonts w:ascii="Arial Narrow" w:hAnsi="Arial Narrow"/>
          <w:lang w:val="es-ES_tradnl"/>
        </w:rPr>
      </w:pPr>
      <w:r w:rsidRPr="008D0189">
        <w:rPr>
          <w:rFonts w:ascii="Arial Narrow" w:hAnsi="Arial Narrow"/>
          <w:lang w:val="es-ES_tradnl"/>
        </w:rPr>
        <w:t>Pasivos contingentes: obligaciones posibles surgidas como consecuencia de sucesos pasados, cuya materialización está condicionada a que ocurran o no, uno o más sucesos futuros inciertos que no están enteramente bajo el control de la Fundación y no cumplen los requisitos para poder reconocerlos como provisiones.</w:t>
      </w:r>
    </w:p>
    <w:p w14:paraId="5C04F4B4" w14:textId="77777777" w:rsidR="00D33F9E" w:rsidRPr="008D0189" w:rsidRDefault="00D33F9E" w:rsidP="005F2F62">
      <w:pPr>
        <w:spacing w:after="120"/>
        <w:ind w:left="357"/>
        <w:jc w:val="both"/>
        <w:rPr>
          <w:rFonts w:ascii="Arial Narrow" w:hAnsi="Arial Narrow"/>
          <w:lang w:val="es-ES_tradnl"/>
        </w:rPr>
      </w:pPr>
    </w:p>
    <w:p w14:paraId="452C9055" w14:textId="77777777" w:rsidR="005F2F62" w:rsidRPr="008D0189" w:rsidRDefault="005F2F62" w:rsidP="005F2F62">
      <w:pPr>
        <w:spacing w:after="120"/>
        <w:ind w:left="357"/>
        <w:jc w:val="both"/>
        <w:rPr>
          <w:rFonts w:ascii="Arial Narrow" w:hAnsi="Arial Narrow"/>
          <w:lang w:val="es-ES_tradnl"/>
        </w:rPr>
      </w:pPr>
      <w:r w:rsidRPr="008D0189">
        <w:rPr>
          <w:rFonts w:ascii="Arial Narrow" w:hAnsi="Arial Narrow"/>
          <w:lang w:val="es-ES_tradnl"/>
        </w:rPr>
        <w:t>Las cuentas anuales de la Fundación recogen todas las provisiones significativas respecto a las que se estima que existe una alta probabilidad de que se tenga que atender la obligación. Se cuantifican en base a la mejor información disponible a la fecha de formulación de las cuentas anuales sobre las consecuencias del suceso en el que traen su causa teniendo en cuenta, si es significativo, el valor temporal del dinero.</w:t>
      </w:r>
    </w:p>
    <w:p w14:paraId="59A9D8C8" w14:textId="77777777" w:rsidR="005F2F62" w:rsidRPr="008D0189" w:rsidRDefault="005F2F62" w:rsidP="005F2F62">
      <w:pPr>
        <w:spacing w:after="120"/>
        <w:ind w:left="357"/>
        <w:jc w:val="both"/>
        <w:rPr>
          <w:rFonts w:ascii="Arial Narrow" w:hAnsi="Arial Narrow"/>
          <w:lang w:val="es-ES_tradnl"/>
        </w:rPr>
      </w:pPr>
      <w:r w:rsidRPr="008D0189">
        <w:rPr>
          <w:rFonts w:ascii="Arial Narrow" w:hAnsi="Arial Narrow"/>
          <w:lang w:val="es-ES_tradnl"/>
        </w:rPr>
        <w:t>Su dotación se realiza con cargo a la cuenta de pérdidas y ganancias del ejercicio en que nace la obligación (legal, contractual o implícita), procediéndose a su reversión, total o parcial, con abono a la cuenta de pérdidas y ganancias cuando las obligaciones dejan de existir o disminuyen.</w:t>
      </w:r>
    </w:p>
    <w:p w14:paraId="63EE4A91" w14:textId="77777777" w:rsidR="005F2F62" w:rsidRPr="008D0189" w:rsidRDefault="005F2F62" w:rsidP="005F2F62">
      <w:pPr>
        <w:spacing w:after="120"/>
        <w:ind w:left="357"/>
        <w:jc w:val="both"/>
        <w:rPr>
          <w:rFonts w:ascii="Arial Narrow" w:hAnsi="Arial Narrow"/>
          <w:lang w:val="es-ES_tradnl"/>
        </w:rPr>
      </w:pPr>
      <w:r w:rsidRPr="008D0189">
        <w:rPr>
          <w:rFonts w:ascii="Arial Narrow" w:hAnsi="Arial Narrow"/>
          <w:lang w:val="es-ES_tradnl"/>
        </w:rPr>
        <w:t>Los pasivos contingentes no se reconocen en el balance de situación, sino que se informa en su caso sobre los mismos en la memoria.</w:t>
      </w:r>
    </w:p>
    <w:p w14:paraId="47AF9BAE" w14:textId="77777777" w:rsidR="00540FE9" w:rsidRPr="008D0189" w:rsidRDefault="00597272" w:rsidP="00540FE9">
      <w:pPr>
        <w:spacing w:after="120"/>
        <w:ind w:left="357"/>
        <w:jc w:val="both"/>
        <w:rPr>
          <w:rFonts w:ascii="Arial Narrow" w:hAnsi="Arial Narrow"/>
          <w:lang w:val="es-ES_tradnl"/>
        </w:rPr>
      </w:pPr>
      <w:r w:rsidRPr="008D0189">
        <w:rPr>
          <w:rFonts w:ascii="Arial Narrow" w:hAnsi="Arial Narrow"/>
          <w:lang w:val="es-ES_tradnl"/>
        </w:rPr>
        <w:lastRenderedPageBreak/>
        <w:t>Anualmente l</w:t>
      </w:r>
      <w:r w:rsidR="00B975B5" w:rsidRPr="008D0189">
        <w:rPr>
          <w:rFonts w:ascii="Arial Narrow" w:hAnsi="Arial Narrow"/>
          <w:lang w:val="es-ES_tradnl"/>
        </w:rPr>
        <w:t>a Fundación dota la provisión por la parte devengada en el ejercicio de la indemnización correspondiente a la finalización del contrato temporal.</w:t>
      </w:r>
    </w:p>
    <w:p w14:paraId="36F4377B" w14:textId="77777777" w:rsidR="00D33F9E" w:rsidRPr="008D0189" w:rsidRDefault="00D33F9E" w:rsidP="004109DC">
      <w:pPr>
        <w:spacing w:after="120"/>
        <w:ind w:left="357"/>
        <w:jc w:val="both"/>
        <w:rPr>
          <w:rFonts w:ascii="Arial Narrow" w:hAnsi="Arial Narrow"/>
          <w:lang w:val="es-ES_tradnl"/>
        </w:rPr>
      </w:pPr>
    </w:p>
    <w:p w14:paraId="52013848" w14:textId="77777777" w:rsidR="004109DC" w:rsidRPr="008D0189" w:rsidRDefault="00ED1929" w:rsidP="003761E7">
      <w:pPr>
        <w:numPr>
          <w:ilvl w:val="0"/>
          <w:numId w:val="1"/>
        </w:numPr>
        <w:tabs>
          <w:tab w:val="num" w:pos="360"/>
        </w:tabs>
        <w:spacing w:after="120"/>
        <w:ind w:left="357" w:hanging="357"/>
        <w:jc w:val="both"/>
        <w:rPr>
          <w:rFonts w:ascii="Arial Narrow" w:hAnsi="Arial Narrow"/>
          <w:lang w:val="es-ES_tradnl"/>
        </w:rPr>
      </w:pPr>
      <w:r w:rsidRPr="008D0189">
        <w:rPr>
          <w:rFonts w:ascii="Arial Narrow" w:hAnsi="Arial Narrow"/>
          <w:b/>
          <w:lang w:val="es-ES_tradnl"/>
        </w:rPr>
        <w:t>Subvenciones, donaciones y legados:</w:t>
      </w:r>
      <w:r w:rsidRPr="008D0189">
        <w:rPr>
          <w:rFonts w:ascii="Arial Narrow" w:hAnsi="Arial Narrow" w:cs="Arial"/>
          <w:sz w:val="20"/>
          <w:szCs w:val="20"/>
        </w:rPr>
        <w:t xml:space="preserve"> </w:t>
      </w:r>
    </w:p>
    <w:p w14:paraId="13D910C1" w14:textId="77777777" w:rsidR="007372E9" w:rsidRPr="008D0189" w:rsidRDefault="007372E9" w:rsidP="007372E9">
      <w:pPr>
        <w:spacing w:after="120"/>
        <w:ind w:left="357"/>
        <w:jc w:val="both"/>
        <w:rPr>
          <w:rFonts w:ascii="Arial Narrow" w:hAnsi="Arial Narrow"/>
          <w:lang w:val="es-ES_tradnl"/>
        </w:rPr>
      </w:pPr>
      <w:r w:rsidRPr="008D0189">
        <w:rPr>
          <w:rFonts w:ascii="Arial Narrow" w:hAnsi="Arial Narrow"/>
          <w:lang w:val="es-ES_tradnl"/>
        </w:rPr>
        <w:t>Las subvenciones, donaciones y legados no reintegrables se contabilizarán inicialmente, con carácter general, como ingresos directamente imputados al patrimonio neto y se reconocerán en la cuenta de resultados como ingresos sobre una base sistemática y racional de forma correlacionada con los gastos derivados de la subvención, donación o legado.</w:t>
      </w:r>
    </w:p>
    <w:p w14:paraId="0964737D" w14:textId="77777777" w:rsidR="001E4427" w:rsidRDefault="007372E9" w:rsidP="007372E9">
      <w:pPr>
        <w:spacing w:after="120"/>
        <w:ind w:left="357"/>
        <w:jc w:val="both"/>
        <w:rPr>
          <w:rFonts w:ascii="Arial Narrow" w:hAnsi="Arial Narrow"/>
          <w:lang w:val="es-ES_tradnl"/>
        </w:rPr>
      </w:pPr>
      <w:r w:rsidRPr="008D0189">
        <w:rPr>
          <w:rFonts w:ascii="Arial Narrow" w:hAnsi="Arial Narrow"/>
          <w:lang w:val="es-ES_tradnl"/>
        </w:rPr>
        <w:t xml:space="preserve">La imputación a resultados de las subvenciones, donaciones y legados no reintegrables se realizará dependiendo de su finalidad como ingresos propios de la entidad, si están afectos a la actividad propia, y como resultados extraordinarios si están afectos a una actividad mercantil. </w:t>
      </w:r>
    </w:p>
    <w:p w14:paraId="6DAF3ECD" w14:textId="77777777" w:rsidR="00255122" w:rsidRPr="008D0189" w:rsidRDefault="007372E9" w:rsidP="007372E9">
      <w:pPr>
        <w:spacing w:after="120"/>
        <w:ind w:left="357"/>
        <w:jc w:val="both"/>
        <w:rPr>
          <w:rFonts w:ascii="Arial Narrow" w:hAnsi="Arial Narrow"/>
          <w:lang w:val="es-ES_tradnl"/>
        </w:rPr>
      </w:pPr>
      <w:r w:rsidRPr="008D0189">
        <w:rPr>
          <w:rFonts w:ascii="Arial Narrow" w:hAnsi="Arial Narrow"/>
          <w:lang w:val="es-ES_tradnl"/>
        </w:rPr>
        <w:t>Dicha imputación se realizará siguiendo los siguientes criterios:</w:t>
      </w:r>
    </w:p>
    <w:p w14:paraId="770927BE" w14:textId="77777777" w:rsidR="007372E9" w:rsidRPr="008D0189" w:rsidRDefault="007372E9" w:rsidP="004D31F9">
      <w:pPr>
        <w:numPr>
          <w:ilvl w:val="0"/>
          <w:numId w:val="12"/>
        </w:numPr>
        <w:spacing w:after="120"/>
        <w:jc w:val="both"/>
        <w:rPr>
          <w:rFonts w:ascii="Arial Narrow" w:hAnsi="Arial Narrow"/>
          <w:lang w:val="es-ES_tradnl"/>
        </w:rPr>
      </w:pPr>
      <w:r w:rsidRPr="008D0189">
        <w:rPr>
          <w:rFonts w:ascii="Arial Narrow" w:hAnsi="Arial Narrow"/>
          <w:lang w:val="es-ES_tradnl"/>
        </w:rPr>
        <w:t>Cuando la subvención, donación o legado no reintegrable sea concedido para financiar gastos específicos, se imputarán como ingresos en el mismo ejercicio en el que se devenguen los gastos que estén financiando.</w:t>
      </w:r>
    </w:p>
    <w:p w14:paraId="3546AC2B" w14:textId="77777777" w:rsidR="007372E9" w:rsidRPr="008D0189" w:rsidRDefault="007372E9" w:rsidP="004D31F9">
      <w:pPr>
        <w:numPr>
          <w:ilvl w:val="0"/>
          <w:numId w:val="12"/>
        </w:numPr>
        <w:spacing w:after="120"/>
        <w:jc w:val="both"/>
        <w:rPr>
          <w:rFonts w:ascii="Arial Narrow" w:hAnsi="Arial Narrow"/>
          <w:lang w:val="es-ES_tradnl"/>
        </w:rPr>
      </w:pPr>
      <w:r w:rsidRPr="008D0189">
        <w:rPr>
          <w:rFonts w:ascii="Arial Narrow" w:hAnsi="Arial Narrow"/>
          <w:lang w:val="es-ES_tradnl"/>
        </w:rPr>
        <w:t>Cuando se concedan para financiar activos del inmovilizado intangible y material, se imputarán como ingresos del ejercicio en proporción a la dotación de la amortización efectuada en ese periodo para los citados elementos o, en su caso, cuando se produzca su enajenación, corrección valorativa por deterioro o baja en balance.</w:t>
      </w:r>
    </w:p>
    <w:p w14:paraId="7347C91B" w14:textId="77777777" w:rsidR="00255122" w:rsidRPr="008D0189" w:rsidRDefault="007372E9" w:rsidP="004D31F9">
      <w:pPr>
        <w:numPr>
          <w:ilvl w:val="0"/>
          <w:numId w:val="12"/>
        </w:numPr>
        <w:spacing w:after="120"/>
        <w:jc w:val="both"/>
        <w:rPr>
          <w:rFonts w:ascii="Arial Narrow" w:hAnsi="Arial Narrow"/>
          <w:lang w:val="es-ES_tradnl"/>
        </w:rPr>
      </w:pPr>
      <w:r w:rsidRPr="008D0189">
        <w:rPr>
          <w:rFonts w:ascii="Arial Narrow" w:hAnsi="Arial Narrow"/>
          <w:lang w:val="es-ES_tradnl"/>
        </w:rPr>
        <w:t>Cuando se concedan sin asignación a una finalidad específica se imputarán como ingresos del ejercicio en que se reconozcan.</w:t>
      </w:r>
    </w:p>
    <w:p w14:paraId="23FB08B2" w14:textId="77777777" w:rsidR="007372E9" w:rsidRPr="008D0189" w:rsidRDefault="007372E9" w:rsidP="004109DC">
      <w:pPr>
        <w:spacing w:after="120"/>
        <w:ind w:left="357"/>
        <w:jc w:val="both"/>
        <w:rPr>
          <w:rFonts w:ascii="Arial Narrow" w:hAnsi="Arial Narrow"/>
          <w:lang w:val="es-ES_tradnl"/>
        </w:rPr>
      </w:pPr>
      <w:r w:rsidRPr="008D0189">
        <w:rPr>
          <w:rFonts w:ascii="Arial Narrow" w:hAnsi="Arial Narrow"/>
          <w:lang w:val="es-ES_tradnl"/>
        </w:rPr>
        <w:t>Las subvenciones, donaciones y legados que tengan carácter de reintegrables se registrarán como pasivos de la Fundación hasta que adquieran la condición de no reintegrables. A estos efectos se considerará no reintegrable cuando exista un acuerdo individualizado de concesión de la subvención, donación o legado a favor de la Fundación, se hayan cumplido las condiciones establecidas para su concesión y no existan dudas razonables sobre la recepción de la subvención, donación o legado.</w:t>
      </w:r>
    </w:p>
    <w:p w14:paraId="7089601D" w14:textId="77777777" w:rsidR="00AC4DBA" w:rsidRDefault="00AC4DBA" w:rsidP="004109DC">
      <w:pPr>
        <w:spacing w:after="120"/>
        <w:ind w:left="357"/>
        <w:jc w:val="both"/>
        <w:rPr>
          <w:rFonts w:ascii="Arial Narrow" w:hAnsi="Arial Narrow"/>
          <w:lang w:val="es-ES_tradnl"/>
        </w:rPr>
      </w:pPr>
    </w:p>
    <w:p w14:paraId="6139355D" w14:textId="77777777" w:rsidR="00E214CF" w:rsidRPr="008D0189" w:rsidRDefault="00E214CF" w:rsidP="00E214CF">
      <w:pPr>
        <w:numPr>
          <w:ilvl w:val="0"/>
          <w:numId w:val="1"/>
        </w:numPr>
        <w:tabs>
          <w:tab w:val="num" w:pos="360"/>
        </w:tabs>
        <w:spacing w:after="120"/>
        <w:ind w:left="357" w:hanging="357"/>
        <w:jc w:val="both"/>
        <w:rPr>
          <w:rFonts w:ascii="Arial Narrow" w:hAnsi="Arial Narrow"/>
          <w:b/>
          <w:lang w:val="es-ES_tradnl"/>
        </w:rPr>
      </w:pPr>
      <w:r w:rsidRPr="008D0189">
        <w:rPr>
          <w:rFonts w:ascii="Arial Narrow" w:hAnsi="Arial Narrow"/>
          <w:b/>
          <w:lang w:val="es-ES_tradnl"/>
        </w:rPr>
        <w:t>Gastos de personal</w:t>
      </w:r>
    </w:p>
    <w:p w14:paraId="6AC1224D" w14:textId="77777777" w:rsidR="00E214CF" w:rsidRDefault="00E214CF" w:rsidP="00E214CF">
      <w:pPr>
        <w:pStyle w:val="Sangradetextonormal"/>
        <w:spacing w:line="0" w:lineRule="atLeast"/>
        <w:ind w:left="0"/>
        <w:jc w:val="both"/>
        <w:rPr>
          <w:rFonts w:ascii="Arial Narrow" w:hAnsi="Arial Narrow" w:cs="Arial"/>
          <w:lang w:val="es-ES_tradnl"/>
        </w:rPr>
      </w:pPr>
      <w:r w:rsidRPr="008D0189">
        <w:rPr>
          <w:rFonts w:ascii="Arial Narrow" w:hAnsi="Arial Narrow" w:cs="Arial"/>
          <w:lang w:val="es-ES_tradnl"/>
        </w:rPr>
        <w:t>Los gastos de personal incluyen todos los haberes y obligaciones de orden social, obligatorias o voluntarias, de la Fundación devengadas en cada momento, reconociendo las obligaciones por pagas extras, vacaciones y retribuciones variables así como los gastos asociados a las mismas.</w:t>
      </w:r>
    </w:p>
    <w:p w14:paraId="0E4DC4EF" w14:textId="77777777" w:rsidR="00E214CF" w:rsidRDefault="00E214CF" w:rsidP="004D31F9">
      <w:pPr>
        <w:pStyle w:val="Sangradetextonormal"/>
        <w:numPr>
          <w:ilvl w:val="0"/>
          <w:numId w:val="14"/>
        </w:numPr>
        <w:spacing w:after="0" w:line="0" w:lineRule="atLeast"/>
        <w:jc w:val="both"/>
        <w:rPr>
          <w:rFonts w:ascii="Arial Narrow" w:hAnsi="Arial Narrow" w:cs="Arial"/>
          <w:bCs/>
          <w:lang w:val="es-ES_tradnl"/>
        </w:rPr>
      </w:pPr>
      <w:r w:rsidRPr="008D0189">
        <w:rPr>
          <w:rFonts w:ascii="Arial Narrow" w:hAnsi="Arial Narrow" w:cs="Arial"/>
          <w:bCs/>
          <w:lang w:val="es-ES_tradnl"/>
        </w:rPr>
        <w:t>Retribuciones a corto plazo</w:t>
      </w:r>
      <w:r w:rsidR="00E14C39">
        <w:rPr>
          <w:rFonts w:ascii="Arial Narrow" w:hAnsi="Arial Narrow" w:cs="Arial"/>
          <w:bCs/>
          <w:lang w:val="es-ES_tradnl"/>
        </w:rPr>
        <w:t>:</w:t>
      </w:r>
    </w:p>
    <w:p w14:paraId="5888B9F2" w14:textId="77777777" w:rsidR="001E4427" w:rsidRPr="008D0189" w:rsidRDefault="001E4427" w:rsidP="001E4427">
      <w:pPr>
        <w:pStyle w:val="Sangradetextonormal"/>
        <w:spacing w:after="0" w:line="0" w:lineRule="atLeast"/>
        <w:ind w:left="360"/>
        <w:jc w:val="both"/>
        <w:rPr>
          <w:rFonts w:ascii="Arial Narrow" w:hAnsi="Arial Narrow" w:cs="Arial"/>
          <w:bCs/>
          <w:lang w:val="es-ES_tradnl"/>
        </w:rPr>
      </w:pPr>
    </w:p>
    <w:p w14:paraId="105270CD" w14:textId="77777777" w:rsidR="00E214CF" w:rsidRPr="008D0189" w:rsidRDefault="00E214CF" w:rsidP="00E214CF">
      <w:pPr>
        <w:pStyle w:val="Sangradetextonormal"/>
        <w:spacing w:line="0" w:lineRule="atLeast"/>
        <w:ind w:left="0"/>
        <w:jc w:val="both"/>
        <w:rPr>
          <w:rFonts w:ascii="Arial Narrow" w:hAnsi="Arial Narrow" w:cs="Arial"/>
          <w:lang w:val="es-ES_tradnl"/>
        </w:rPr>
      </w:pPr>
      <w:r w:rsidRPr="008D0189">
        <w:rPr>
          <w:rFonts w:ascii="Arial Narrow" w:hAnsi="Arial Narrow" w:cs="Arial"/>
          <w:lang w:val="es-ES_tradnl"/>
        </w:rPr>
        <w:t xml:space="preserve">Este tipo de retribuciones se valoran, sin actualizar, por el importe que se </w:t>
      </w:r>
      <w:r w:rsidR="000327AE" w:rsidRPr="008D0189">
        <w:rPr>
          <w:rFonts w:ascii="Arial Narrow" w:hAnsi="Arial Narrow" w:cs="Arial"/>
          <w:lang w:val="es-ES_tradnl"/>
        </w:rPr>
        <w:t>ha</w:t>
      </w:r>
      <w:r w:rsidRPr="008D0189">
        <w:rPr>
          <w:rFonts w:ascii="Arial Narrow" w:hAnsi="Arial Narrow" w:cs="Arial"/>
          <w:lang w:val="es-ES_tradnl"/>
        </w:rPr>
        <w:t xml:space="preserve"> de pagar por los servicios recibidos, registrándose con carácter general como gastos de personal del ejercicio y figurando en una cuenta de pasivo del balance de situación por la diferencia entre el gasto total devengado y el importe satisfecho al cierre del ejercicio.</w:t>
      </w:r>
    </w:p>
    <w:p w14:paraId="45BE33ED" w14:textId="77777777" w:rsidR="00E214CF" w:rsidRDefault="00E214CF" w:rsidP="004D31F9">
      <w:pPr>
        <w:pStyle w:val="Sangradetextonormal"/>
        <w:numPr>
          <w:ilvl w:val="0"/>
          <w:numId w:val="14"/>
        </w:numPr>
        <w:spacing w:after="0" w:line="0" w:lineRule="atLeast"/>
        <w:jc w:val="both"/>
        <w:rPr>
          <w:rFonts w:ascii="Arial Narrow" w:hAnsi="Arial Narrow" w:cs="Arial"/>
          <w:bCs/>
          <w:lang w:val="es-ES_tradnl"/>
        </w:rPr>
      </w:pPr>
      <w:r w:rsidRPr="008D0189">
        <w:rPr>
          <w:rFonts w:ascii="Arial Narrow" w:hAnsi="Arial Narrow" w:cs="Arial"/>
          <w:bCs/>
          <w:lang w:val="es-ES_tradnl"/>
        </w:rPr>
        <w:t>Indemnizaciones por cese</w:t>
      </w:r>
      <w:r w:rsidR="00E14C39">
        <w:rPr>
          <w:rFonts w:ascii="Arial Narrow" w:hAnsi="Arial Narrow" w:cs="Arial"/>
          <w:bCs/>
          <w:lang w:val="es-ES_tradnl"/>
        </w:rPr>
        <w:t>:</w:t>
      </w:r>
    </w:p>
    <w:p w14:paraId="2CDAE191" w14:textId="77777777" w:rsidR="001E4427" w:rsidRPr="008D0189" w:rsidRDefault="001E4427" w:rsidP="001E4427">
      <w:pPr>
        <w:pStyle w:val="Sangradetextonormal"/>
        <w:spacing w:after="0" w:line="0" w:lineRule="atLeast"/>
        <w:ind w:left="360"/>
        <w:jc w:val="both"/>
        <w:rPr>
          <w:rFonts w:ascii="Arial Narrow" w:hAnsi="Arial Narrow" w:cs="Arial"/>
          <w:bCs/>
          <w:lang w:val="es-ES_tradnl"/>
        </w:rPr>
      </w:pPr>
    </w:p>
    <w:p w14:paraId="640C42AD" w14:textId="77777777" w:rsidR="00E214CF" w:rsidRPr="008D0189" w:rsidRDefault="00E214CF" w:rsidP="00E214CF">
      <w:pPr>
        <w:pStyle w:val="Sangradetextonormal"/>
        <w:spacing w:line="0" w:lineRule="atLeast"/>
        <w:ind w:left="0"/>
        <w:jc w:val="both"/>
        <w:rPr>
          <w:rFonts w:ascii="Arial Narrow" w:hAnsi="Arial Narrow" w:cs="Arial"/>
          <w:lang w:val="es-ES_tradnl"/>
        </w:rPr>
      </w:pPr>
      <w:r w:rsidRPr="008D0189">
        <w:rPr>
          <w:rFonts w:ascii="Arial Narrow" w:hAnsi="Arial Narrow" w:cs="Arial"/>
          <w:lang w:val="es-ES_tradnl"/>
        </w:rPr>
        <w:t xml:space="preserve">De acuerdo con la legislación vigente, la Fundación está obligada a indemnizar a aquellos empleados que sean despedidos sin causa justificada. Dichas indemnizaciones se pagan a los empleados como consecuencia de la decisión de la Fundación de rescindir su contrato de trabajo antes de la fecha </w:t>
      </w:r>
      <w:r w:rsidRPr="008D0189">
        <w:rPr>
          <w:rFonts w:ascii="Arial Narrow" w:hAnsi="Arial Narrow" w:cs="Arial"/>
          <w:lang w:val="es-ES_tradnl"/>
        </w:rPr>
        <w:lastRenderedPageBreak/>
        <w:t>normal de jubilación o cuando el empleado acepta voluntariamente dimitir a cambio de esta prestación. La Fundación reconoce estas prestaciones cuando se ha comprometido de manera demostrable a cesar en su empleo a los trabajadores actuales de acuerdo con un plan detallado sin posibilidad de retirada o a proporcionar indemnizaciones por cese como consecuencia de una oferta realizada para animar a la renuncia voluntaria. Al cierre del ejercicio no existe plan alguno de reducción de personal que haga necesaria la creación de una provisión por este concepto.</w:t>
      </w:r>
    </w:p>
    <w:p w14:paraId="4566E03B" w14:textId="77777777" w:rsidR="00E214CF" w:rsidRPr="008D0189" w:rsidRDefault="00E214CF" w:rsidP="00E214CF">
      <w:pPr>
        <w:pStyle w:val="Sangradetextonormal"/>
        <w:spacing w:line="0" w:lineRule="atLeast"/>
        <w:ind w:left="0"/>
        <w:jc w:val="both"/>
        <w:rPr>
          <w:rFonts w:ascii="Arial Narrow" w:hAnsi="Arial Narrow" w:cs="Arial"/>
          <w:lang w:val="es-ES_tradnl"/>
        </w:rPr>
      </w:pPr>
      <w:r w:rsidRPr="008D0189">
        <w:rPr>
          <w:rFonts w:ascii="Arial Narrow" w:hAnsi="Arial Narrow" w:cs="Arial"/>
          <w:lang w:val="es-ES_tradnl"/>
        </w:rPr>
        <w:t>La Fundación provisiona las indemnización por finalización de contratos temporales en vigor a 31 de diciembre del ejercicio con una duración inferior a tres años. Ver nota 16.</w:t>
      </w:r>
    </w:p>
    <w:p w14:paraId="16B51B2A" w14:textId="77777777" w:rsidR="00D23AA3" w:rsidRDefault="00D23AA3" w:rsidP="007B5748">
      <w:pPr>
        <w:pStyle w:val="Textoindependiente"/>
        <w:rPr>
          <w:rFonts w:ascii="Arial Narrow" w:hAnsi="Arial Narrow"/>
          <w:b/>
          <w:sz w:val="28"/>
          <w:szCs w:val="28"/>
          <w:u w:val="single"/>
        </w:rPr>
      </w:pPr>
    </w:p>
    <w:p w14:paraId="3CDFEB08" w14:textId="77777777" w:rsidR="005B665A" w:rsidRDefault="005B665A" w:rsidP="007B5748">
      <w:pPr>
        <w:pStyle w:val="Textoindependiente"/>
        <w:rPr>
          <w:rFonts w:ascii="Arial Narrow" w:hAnsi="Arial Narrow"/>
          <w:b/>
          <w:sz w:val="28"/>
          <w:szCs w:val="28"/>
          <w:u w:val="single"/>
        </w:rPr>
      </w:pPr>
    </w:p>
    <w:p w14:paraId="75486466" w14:textId="77777777" w:rsidR="000D0BD5" w:rsidRPr="008D0189" w:rsidRDefault="00C24F18" w:rsidP="007B5748">
      <w:pPr>
        <w:pStyle w:val="Textoindependiente"/>
        <w:rPr>
          <w:rFonts w:ascii="Arial Narrow" w:hAnsi="Arial Narrow"/>
          <w:b/>
          <w:sz w:val="28"/>
          <w:szCs w:val="28"/>
          <w:u w:val="single"/>
        </w:rPr>
      </w:pPr>
      <w:r w:rsidRPr="008D0189">
        <w:rPr>
          <w:rFonts w:ascii="Arial Narrow" w:hAnsi="Arial Narrow"/>
          <w:b/>
          <w:sz w:val="28"/>
          <w:szCs w:val="28"/>
          <w:u w:val="single"/>
        </w:rPr>
        <w:t>5</w:t>
      </w:r>
      <w:r w:rsidR="00ED1929" w:rsidRPr="008D0189">
        <w:rPr>
          <w:rFonts w:ascii="Arial Narrow" w:hAnsi="Arial Narrow"/>
          <w:b/>
          <w:sz w:val="28"/>
          <w:szCs w:val="28"/>
          <w:u w:val="single"/>
        </w:rPr>
        <w:t>º) Inmovilizado</w:t>
      </w:r>
      <w:r w:rsidR="000373A0" w:rsidRPr="008D0189">
        <w:rPr>
          <w:rFonts w:ascii="Arial Narrow" w:hAnsi="Arial Narrow"/>
          <w:b/>
          <w:sz w:val="28"/>
          <w:szCs w:val="28"/>
          <w:u w:val="single"/>
        </w:rPr>
        <w:t xml:space="preserve"> material</w:t>
      </w:r>
    </w:p>
    <w:p w14:paraId="75409CBB" w14:textId="77777777" w:rsidR="00613C55" w:rsidRPr="008D0189" w:rsidRDefault="00613C55" w:rsidP="007B5748">
      <w:pPr>
        <w:pStyle w:val="Textoindependiente"/>
        <w:rPr>
          <w:rFonts w:ascii="Arial Narrow" w:hAnsi="Arial Narrow"/>
          <w:b/>
          <w:szCs w:val="24"/>
          <w:u w:val="single"/>
        </w:rPr>
      </w:pPr>
    </w:p>
    <w:p w14:paraId="4AC99F8E" w14:textId="77777777" w:rsidR="000D0BD5" w:rsidRPr="008D0189" w:rsidRDefault="000D0BD5">
      <w:pPr>
        <w:pStyle w:val="Textoindependiente"/>
        <w:rPr>
          <w:rFonts w:ascii="Arial Narrow" w:hAnsi="Arial Narrow"/>
        </w:rPr>
      </w:pPr>
      <w:r w:rsidRPr="008D0189">
        <w:rPr>
          <w:rFonts w:ascii="Arial Narrow" w:hAnsi="Arial Narrow"/>
        </w:rPr>
        <w:t>El detalle de</w:t>
      </w:r>
      <w:r w:rsidR="00412C83" w:rsidRPr="008D0189">
        <w:rPr>
          <w:rFonts w:ascii="Arial Narrow" w:hAnsi="Arial Narrow"/>
        </w:rPr>
        <w:t>l</w:t>
      </w:r>
      <w:r w:rsidRPr="008D0189">
        <w:rPr>
          <w:rFonts w:ascii="Arial Narrow" w:hAnsi="Arial Narrow"/>
        </w:rPr>
        <w:t xml:space="preserve"> movimiento de inmovilizado material se ofrece en el cuadro siguiente:</w:t>
      </w:r>
    </w:p>
    <w:p w14:paraId="33FADA89" w14:textId="77777777" w:rsidR="00086772" w:rsidRPr="008D0189" w:rsidRDefault="00086772">
      <w:pPr>
        <w:pStyle w:val="Textoindependiente"/>
        <w:rPr>
          <w:rFonts w:ascii="Arial Narrow" w:hAnsi="Arial Narrow"/>
        </w:rPr>
      </w:pPr>
    </w:p>
    <w:p w14:paraId="399E8C57" w14:textId="77777777" w:rsidR="002574D3" w:rsidRDefault="002574D3">
      <w:pPr>
        <w:pStyle w:val="Textoindependiente"/>
        <w:rPr>
          <w:rFonts w:ascii="Arial Narrow" w:hAnsi="Arial Narrow"/>
        </w:rPr>
      </w:pPr>
      <w:r w:rsidRPr="008D0189">
        <w:rPr>
          <w:rFonts w:ascii="Arial Narrow" w:hAnsi="Arial Narrow"/>
        </w:rPr>
        <w:t>Ejercicio 20</w:t>
      </w:r>
      <w:r w:rsidR="00343268">
        <w:rPr>
          <w:rFonts w:ascii="Arial Narrow" w:hAnsi="Arial Narrow"/>
        </w:rPr>
        <w:t>2</w:t>
      </w:r>
      <w:r w:rsidR="00D22490">
        <w:rPr>
          <w:rFonts w:ascii="Arial Narrow" w:hAnsi="Arial Narrow"/>
        </w:rPr>
        <w:t>2</w:t>
      </w:r>
      <w:r w:rsidR="005E1CB8" w:rsidRPr="008D0189">
        <w:rPr>
          <w:rFonts w:ascii="Arial Narrow" w:hAnsi="Arial Narrow"/>
        </w:rPr>
        <w:t>:</w:t>
      </w:r>
    </w:p>
    <w:p w14:paraId="127AC5E4" w14:textId="77777777" w:rsidR="00E14C39" w:rsidRPr="008D0189" w:rsidRDefault="00E14C39">
      <w:pPr>
        <w:pStyle w:val="Textoindependiente"/>
        <w:rPr>
          <w:rFonts w:ascii="Arial Narrow" w:hAnsi="Arial Narrow"/>
        </w:rPr>
      </w:pPr>
    </w:p>
    <w:p w14:paraId="0B067EF8" w14:textId="77777777" w:rsidR="0023655F" w:rsidRPr="008D0189" w:rsidRDefault="0023655F" w:rsidP="00EE53F5">
      <w:pPr>
        <w:pStyle w:val="Textoindependiente"/>
        <w:jc w:val="center"/>
        <w:rPr>
          <w:rFonts w:ascii="Arial Narrow" w:hAnsi="Arial Narrow"/>
        </w:rPr>
      </w:pPr>
    </w:p>
    <w:p w14:paraId="134199FB" w14:textId="77777777" w:rsidR="00086772" w:rsidRPr="008D0189" w:rsidRDefault="00D22490" w:rsidP="0023655F">
      <w:pPr>
        <w:pStyle w:val="Textoindependiente"/>
        <w:jc w:val="center"/>
        <w:rPr>
          <w:rFonts w:ascii="Arial Narrow" w:hAnsi="Arial Narrow"/>
        </w:rPr>
      </w:pPr>
      <w:r w:rsidRPr="00D22490">
        <w:rPr>
          <w:noProof/>
          <w:lang w:val="es-ES"/>
        </w:rPr>
        <w:drawing>
          <wp:inline distT="0" distB="0" distL="0" distR="0" wp14:anchorId="70240DD7" wp14:editId="3233E0D3">
            <wp:extent cx="4545965" cy="3088005"/>
            <wp:effectExtent l="0" t="0" r="698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5965" cy="3088005"/>
                    </a:xfrm>
                    <a:prstGeom prst="rect">
                      <a:avLst/>
                    </a:prstGeom>
                    <a:noFill/>
                    <a:ln>
                      <a:noFill/>
                    </a:ln>
                  </pic:spPr>
                </pic:pic>
              </a:graphicData>
            </a:graphic>
          </wp:inline>
        </w:drawing>
      </w:r>
    </w:p>
    <w:p w14:paraId="56BCFA43" w14:textId="77777777" w:rsidR="00AB5B8A" w:rsidRDefault="00AB5B8A">
      <w:pPr>
        <w:pStyle w:val="Textoindependiente"/>
        <w:rPr>
          <w:rFonts w:ascii="Arial Narrow" w:hAnsi="Arial Narrow"/>
        </w:rPr>
      </w:pPr>
    </w:p>
    <w:p w14:paraId="2AD9D281" w14:textId="77777777" w:rsidR="00D22490" w:rsidRDefault="00D22490">
      <w:pPr>
        <w:pStyle w:val="Textoindependiente"/>
        <w:rPr>
          <w:rFonts w:ascii="Arial Narrow" w:hAnsi="Arial Narrow"/>
        </w:rPr>
      </w:pPr>
    </w:p>
    <w:p w14:paraId="016D6380" w14:textId="77777777" w:rsidR="00D22490" w:rsidRDefault="00D22490">
      <w:pPr>
        <w:pStyle w:val="Textoindependiente"/>
        <w:rPr>
          <w:rFonts w:ascii="Arial Narrow" w:hAnsi="Arial Narrow"/>
        </w:rPr>
      </w:pPr>
    </w:p>
    <w:p w14:paraId="5C8EE7A9" w14:textId="77777777" w:rsidR="00D22490" w:rsidRDefault="00D22490">
      <w:pPr>
        <w:pStyle w:val="Textoindependiente"/>
        <w:rPr>
          <w:rFonts w:ascii="Arial Narrow" w:hAnsi="Arial Narrow"/>
        </w:rPr>
      </w:pPr>
    </w:p>
    <w:p w14:paraId="715A2725" w14:textId="77777777" w:rsidR="00D22490" w:rsidRDefault="00D22490">
      <w:pPr>
        <w:pStyle w:val="Textoindependiente"/>
        <w:rPr>
          <w:rFonts w:ascii="Arial Narrow" w:hAnsi="Arial Narrow"/>
        </w:rPr>
      </w:pPr>
    </w:p>
    <w:p w14:paraId="2A9C9933" w14:textId="77777777" w:rsidR="00D22490" w:rsidRDefault="00D22490">
      <w:pPr>
        <w:pStyle w:val="Textoindependiente"/>
        <w:rPr>
          <w:rFonts w:ascii="Arial Narrow" w:hAnsi="Arial Narrow"/>
        </w:rPr>
      </w:pPr>
    </w:p>
    <w:p w14:paraId="54ADFC96" w14:textId="77777777" w:rsidR="00D22490" w:rsidRDefault="00D22490">
      <w:pPr>
        <w:pStyle w:val="Textoindependiente"/>
        <w:rPr>
          <w:rFonts w:ascii="Arial Narrow" w:hAnsi="Arial Narrow"/>
        </w:rPr>
      </w:pPr>
    </w:p>
    <w:p w14:paraId="31BFF623" w14:textId="77777777" w:rsidR="00D22490" w:rsidRDefault="00D22490">
      <w:pPr>
        <w:pStyle w:val="Textoindependiente"/>
        <w:rPr>
          <w:rFonts w:ascii="Arial Narrow" w:hAnsi="Arial Narrow"/>
        </w:rPr>
      </w:pPr>
    </w:p>
    <w:p w14:paraId="2C5268EB" w14:textId="77777777" w:rsidR="00D22490" w:rsidRDefault="00D22490">
      <w:pPr>
        <w:pStyle w:val="Textoindependiente"/>
        <w:rPr>
          <w:rFonts w:ascii="Arial Narrow" w:hAnsi="Arial Narrow"/>
        </w:rPr>
      </w:pPr>
    </w:p>
    <w:p w14:paraId="708FCECB" w14:textId="77777777" w:rsidR="00D22490" w:rsidRDefault="00D22490">
      <w:pPr>
        <w:pStyle w:val="Textoindependiente"/>
        <w:rPr>
          <w:rFonts w:ascii="Arial Narrow" w:hAnsi="Arial Narrow"/>
        </w:rPr>
      </w:pPr>
    </w:p>
    <w:p w14:paraId="57FD3044" w14:textId="77777777" w:rsidR="00D22490" w:rsidRDefault="00D22490">
      <w:pPr>
        <w:pStyle w:val="Textoindependiente"/>
        <w:rPr>
          <w:rFonts w:ascii="Arial Narrow" w:hAnsi="Arial Narrow"/>
        </w:rPr>
      </w:pPr>
    </w:p>
    <w:p w14:paraId="2731778C" w14:textId="77777777" w:rsidR="00D22490" w:rsidRDefault="00D22490">
      <w:pPr>
        <w:pStyle w:val="Textoindependiente"/>
        <w:rPr>
          <w:rFonts w:ascii="Arial Narrow" w:hAnsi="Arial Narrow"/>
        </w:rPr>
      </w:pPr>
    </w:p>
    <w:p w14:paraId="2FC3FD58" w14:textId="77777777" w:rsidR="00D22490" w:rsidRDefault="00D22490">
      <w:pPr>
        <w:pStyle w:val="Textoindependiente"/>
        <w:rPr>
          <w:rFonts w:ascii="Arial Narrow" w:hAnsi="Arial Narrow"/>
        </w:rPr>
      </w:pPr>
    </w:p>
    <w:p w14:paraId="0CDAD763" w14:textId="77777777" w:rsidR="00E14C39" w:rsidRDefault="00E14C39">
      <w:pPr>
        <w:pStyle w:val="Textoindependiente"/>
        <w:rPr>
          <w:rFonts w:ascii="Arial Narrow" w:hAnsi="Arial Narrow"/>
        </w:rPr>
      </w:pPr>
    </w:p>
    <w:p w14:paraId="4285B034" w14:textId="77777777" w:rsidR="00613C55" w:rsidRDefault="007B22BA" w:rsidP="00613C55">
      <w:pPr>
        <w:pStyle w:val="Textoindependiente"/>
        <w:rPr>
          <w:rFonts w:ascii="Arial Narrow" w:hAnsi="Arial Narrow"/>
        </w:rPr>
      </w:pPr>
      <w:r>
        <w:rPr>
          <w:rFonts w:ascii="Arial Narrow" w:hAnsi="Arial Narrow"/>
        </w:rPr>
        <w:t>Ejercicio 202</w:t>
      </w:r>
      <w:r w:rsidR="00D22490">
        <w:rPr>
          <w:rFonts w:ascii="Arial Narrow" w:hAnsi="Arial Narrow"/>
        </w:rPr>
        <w:t>1</w:t>
      </w:r>
      <w:r w:rsidR="005E1CB8" w:rsidRPr="008D0189">
        <w:rPr>
          <w:rFonts w:ascii="Arial Narrow" w:hAnsi="Arial Narrow"/>
        </w:rPr>
        <w:t>:</w:t>
      </w:r>
    </w:p>
    <w:p w14:paraId="1DC5A06C" w14:textId="77777777" w:rsidR="00993086" w:rsidRPr="008D0189" w:rsidRDefault="00993086" w:rsidP="00613C55">
      <w:pPr>
        <w:pStyle w:val="Textoindependiente"/>
        <w:rPr>
          <w:rFonts w:ascii="Arial Narrow" w:hAnsi="Arial Narrow"/>
        </w:rPr>
      </w:pPr>
    </w:p>
    <w:p w14:paraId="41A8076E" w14:textId="77777777" w:rsidR="00086772" w:rsidRPr="008D0189" w:rsidRDefault="00D22490" w:rsidP="00EE53F5">
      <w:pPr>
        <w:pStyle w:val="Textoindependiente"/>
        <w:jc w:val="center"/>
        <w:rPr>
          <w:rFonts w:ascii="Arial Narrow" w:hAnsi="Arial Narrow"/>
        </w:rPr>
      </w:pPr>
      <w:r>
        <w:rPr>
          <w:rFonts w:ascii="Arial Narrow" w:hAnsi="Arial Narrow"/>
          <w:noProof/>
          <w:lang w:val="es-ES"/>
        </w:rPr>
        <w:drawing>
          <wp:inline distT="0" distB="0" distL="0" distR="0" wp14:anchorId="0B44D1E7" wp14:editId="6A3536D3">
            <wp:extent cx="4547870" cy="3084830"/>
            <wp:effectExtent l="0" t="0" r="5080" b="127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47870" cy="3084830"/>
                    </a:xfrm>
                    <a:prstGeom prst="rect">
                      <a:avLst/>
                    </a:prstGeom>
                    <a:noFill/>
                  </pic:spPr>
                </pic:pic>
              </a:graphicData>
            </a:graphic>
          </wp:inline>
        </w:drawing>
      </w:r>
    </w:p>
    <w:p w14:paraId="6631E9A4" w14:textId="77777777" w:rsidR="001E4427" w:rsidRDefault="001E4427" w:rsidP="00FE4943">
      <w:pPr>
        <w:pStyle w:val="Textoindependiente"/>
        <w:rPr>
          <w:rFonts w:ascii="Arial Narrow" w:hAnsi="Arial Narrow"/>
        </w:rPr>
      </w:pPr>
    </w:p>
    <w:p w14:paraId="23DD1AE3" w14:textId="77777777" w:rsidR="00E14C39" w:rsidRDefault="00E14C39" w:rsidP="00FE4943">
      <w:pPr>
        <w:pStyle w:val="Textoindependiente"/>
        <w:rPr>
          <w:rFonts w:ascii="Arial Narrow" w:hAnsi="Arial Narrow"/>
        </w:rPr>
      </w:pPr>
    </w:p>
    <w:p w14:paraId="745D35ED" w14:textId="77777777" w:rsidR="00FE4943" w:rsidRDefault="00FE4943" w:rsidP="00FE4943">
      <w:pPr>
        <w:pStyle w:val="Textoindependiente"/>
        <w:rPr>
          <w:rFonts w:ascii="Arial Narrow" w:hAnsi="Arial Narrow"/>
        </w:rPr>
      </w:pPr>
      <w:r w:rsidRPr="008D0189">
        <w:rPr>
          <w:rFonts w:ascii="Arial Narrow" w:hAnsi="Arial Narrow"/>
        </w:rPr>
        <w:t>El importe del inmovilizado material totalmente amortizado a 31 de diciembre de 20</w:t>
      </w:r>
      <w:r w:rsidR="00D22490">
        <w:rPr>
          <w:rFonts w:ascii="Arial Narrow" w:hAnsi="Arial Narrow"/>
        </w:rPr>
        <w:t>22</w:t>
      </w:r>
      <w:r w:rsidRPr="008D0189">
        <w:rPr>
          <w:rFonts w:ascii="Arial Narrow" w:hAnsi="Arial Narrow"/>
        </w:rPr>
        <w:t xml:space="preserve"> es </w:t>
      </w:r>
      <w:r w:rsidR="00194954">
        <w:rPr>
          <w:rFonts w:ascii="Arial Narrow" w:hAnsi="Arial Narrow"/>
        </w:rPr>
        <w:t>14.620,88</w:t>
      </w:r>
      <w:r w:rsidR="00D22490">
        <w:rPr>
          <w:rFonts w:ascii="Arial Narrow" w:hAnsi="Arial Narrow"/>
        </w:rPr>
        <w:t xml:space="preserve"> </w:t>
      </w:r>
      <w:r w:rsidR="005E1CB8" w:rsidRPr="008D0189">
        <w:rPr>
          <w:rFonts w:ascii="Arial Narrow" w:hAnsi="Arial Narrow"/>
        </w:rPr>
        <w:t>euros (</w:t>
      </w:r>
      <w:r w:rsidR="00D22490">
        <w:rPr>
          <w:rFonts w:ascii="Arial Narrow" w:hAnsi="Arial Narrow"/>
        </w:rPr>
        <w:t xml:space="preserve">14.620,88 </w:t>
      </w:r>
      <w:r w:rsidRPr="008D0189">
        <w:rPr>
          <w:rFonts w:ascii="Arial Narrow" w:hAnsi="Arial Narrow"/>
        </w:rPr>
        <w:t>euros a 31 de diciembre de 20</w:t>
      </w:r>
      <w:r w:rsidR="0052526C">
        <w:rPr>
          <w:rFonts w:ascii="Arial Narrow" w:hAnsi="Arial Narrow"/>
        </w:rPr>
        <w:t>2</w:t>
      </w:r>
      <w:r w:rsidR="00D22490">
        <w:rPr>
          <w:rFonts w:ascii="Arial Narrow" w:hAnsi="Arial Narrow"/>
        </w:rPr>
        <w:t>1</w:t>
      </w:r>
      <w:r w:rsidRPr="008D0189">
        <w:rPr>
          <w:rFonts w:ascii="Arial Narrow" w:hAnsi="Arial Narrow"/>
        </w:rPr>
        <w:t>).</w:t>
      </w:r>
    </w:p>
    <w:p w14:paraId="36EABF88" w14:textId="77777777" w:rsidR="001E4427" w:rsidRPr="007F56BF" w:rsidRDefault="001E4427" w:rsidP="00FE4943">
      <w:pPr>
        <w:pStyle w:val="Textoindependiente"/>
        <w:rPr>
          <w:rFonts w:ascii="Arial Narrow" w:hAnsi="Arial Narrow"/>
        </w:rPr>
      </w:pPr>
    </w:p>
    <w:p w14:paraId="66C296C0" w14:textId="77777777" w:rsidR="00EE5B0B" w:rsidRPr="007F56BF" w:rsidRDefault="00EE5B0B" w:rsidP="00FE4943">
      <w:pPr>
        <w:pStyle w:val="Textoindependiente"/>
        <w:rPr>
          <w:rFonts w:ascii="Arial Narrow" w:hAnsi="Arial Narrow"/>
        </w:rPr>
      </w:pPr>
      <w:r w:rsidRPr="007F56BF">
        <w:rPr>
          <w:rFonts w:ascii="Arial Narrow" w:hAnsi="Arial Narrow"/>
        </w:rPr>
        <w:t>La Fundación posee elementos de inmovilizado material situados fuera del territorio español (</w:t>
      </w:r>
      <w:r w:rsidR="004E331D" w:rsidRPr="007F56BF">
        <w:rPr>
          <w:rFonts w:ascii="Arial Narrow" w:hAnsi="Arial Narrow"/>
        </w:rPr>
        <w:t>Mozambique, Etiopía, Guatemala</w:t>
      </w:r>
      <w:r w:rsidR="000327AE" w:rsidRPr="007F56BF">
        <w:rPr>
          <w:rFonts w:ascii="Arial Narrow" w:hAnsi="Arial Narrow"/>
        </w:rPr>
        <w:t>, Guinea Ecuatorial</w:t>
      </w:r>
      <w:r w:rsidR="001E4427" w:rsidRPr="007F56BF">
        <w:rPr>
          <w:rFonts w:ascii="Arial Narrow" w:hAnsi="Arial Narrow"/>
        </w:rPr>
        <w:t>, Bolivia, Níger</w:t>
      </w:r>
      <w:r w:rsidR="0052526C" w:rsidRPr="007F56BF">
        <w:rPr>
          <w:rFonts w:ascii="Arial Narrow" w:hAnsi="Arial Narrow"/>
        </w:rPr>
        <w:t xml:space="preserve"> y Honduras</w:t>
      </w:r>
      <w:r w:rsidRPr="007F56BF">
        <w:rPr>
          <w:rFonts w:ascii="Arial Narrow" w:hAnsi="Arial Narrow"/>
        </w:rPr>
        <w:t xml:space="preserve">), con un valor contable de </w:t>
      </w:r>
      <w:r w:rsidR="0052526C" w:rsidRPr="007F56BF">
        <w:rPr>
          <w:rFonts w:ascii="Arial Narrow" w:hAnsi="Arial Narrow"/>
        </w:rPr>
        <w:t>114.339,96</w:t>
      </w:r>
      <w:r w:rsidRPr="007F56BF">
        <w:rPr>
          <w:rFonts w:ascii="Arial Narrow" w:hAnsi="Arial Narrow"/>
        </w:rPr>
        <w:t xml:space="preserve"> € (</w:t>
      </w:r>
      <w:r w:rsidR="004E331D" w:rsidRPr="007F56BF">
        <w:rPr>
          <w:rFonts w:ascii="Arial Narrow" w:hAnsi="Arial Narrow"/>
        </w:rPr>
        <w:t xml:space="preserve">en el ejercicio </w:t>
      </w:r>
      <w:r w:rsidR="004D6B3F" w:rsidRPr="007F56BF">
        <w:rPr>
          <w:rFonts w:ascii="Arial Narrow" w:hAnsi="Arial Narrow"/>
        </w:rPr>
        <w:t>anterior</w:t>
      </w:r>
      <w:r w:rsidR="004E331D" w:rsidRPr="007F56BF">
        <w:rPr>
          <w:rFonts w:ascii="Arial Narrow" w:hAnsi="Arial Narrow"/>
        </w:rPr>
        <w:t xml:space="preserve"> era de </w:t>
      </w:r>
      <w:r w:rsidR="007F56BF" w:rsidRPr="007F56BF">
        <w:rPr>
          <w:rFonts w:ascii="Arial Narrow" w:hAnsi="Arial Narrow"/>
        </w:rPr>
        <w:t>114.339,96</w:t>
      </w:r>
      <w:r w:rsidR="004D6B3F" w:rsidRPr="007F56BF">
        <w:rPr>
          <w:rFonts w:ascii="Arial Narrow" w:hAnsi="Arial Narrow"/>
        </w:rPr>
        <w:t xml:space="preserve"> </w:t>
      </w:r>
      <w:r w:rsidR="004E331D" w:rsidRPr="007F56BF">
        <w:rPr>
          <w:rFonts w:ascii="Arial Narrow" w:hAnsi="Arial Narrow"/>
        </w:rPr>
        <w:t>€</w:t>
      </w:r>
      <w:r w:rsidRPr="007F56BF">
        <w:rPr>
          <w:rFonts w:ascii="Arial Narrow" w:hAnsi="Arial Narrow"/>
        </w:rPr>
        <w:t xml:space="preserve">), y una amortización acumulada de </w:t>
      </w:r>
      <w:r w:rsidR="007F56BF" w:rsidRPr="007F56BF">
        <w:rPr>
          <w:rFonts w:ascii="Arial Narrow" w:hAnsi="Arial Narrow"/>
        </w:rPr>
        <w:t>74.572,79</w:t>
      </w:r>
      <w:r w:rsidR="001915F5" w:rsidRPr="007F56BF">
        <w:rPr>
          <w:rFonts w:ascii="Arial Narrow" w:hAnsi="Arial Narrow"/>
        </w:rPr>
        <w:t xml:space="preserve"> €</w:t>
      </w:r>
      <w:r w:rsidR="004E331D" w:rsidRPr="007F56BF">
        <w:rPr>
          <w:rFonts w:ascii="Arial Narrow" w:hAnsi="Arial Narrow"/>
        </w:rPr>
        <w:t xml:space="preserve"> (en el ejercicio </w:t>
      </w:r>
      <w:r w:rsidR="004D6B3F" w:rsidRPr="007F56BF">
        <w:rPr>
          <w:rFonts w:ascii="Arial Narrow" w:hAnsi="Arial Narrow"/>
        </w:rPr>
        <w:t>anterior e</w:t>
      </w:r>
      <w:r w:rsidR="004E331D" w:rsidRPr="007F56BF">
        <w:rPr>
          <w:rFonts w:ascii="Arial Narrow" w:hAnsi="Arial Narrow"/>
        </w:rPr>
        <w:t xml:space="preserve">ra de </w:t>
      </w:r>
      <w:r w:rsidR="007F56BF" w:rsidRPr="007F56BF">
        <w:rPr>
          <w:rFonts w:ascii="Arial Narrow" w:hAnsi="Arial Narrow"/>
        </w:rPr>
        <w:t>64.189,03</w:t>
      </w:r>
      <w:r w:rsidR="004E331D" w:rsidRPr="007F56BF">
        <w:rPr>
          <w:rFonts w:ascii="Arial Narrow" w:hAnsi="Arial Narrow"/>
        </w:rPr>
        <w:t xml:space="preserve"> €)</w:t>
      </w:r>
    </w:p>
    <w:p w14:paraId="521E357E" w14:textId="77777777" w:rsidR="005B665A" w:rsidRDefault="005B665A" w:rsidP="00FE4943">
      <w:pPr>
        <w:pStyle w:val="Textoindependiente"/>
        <w:rPr>
          <w:rFonts w:ascii="Arial Narrow" w:hAnsi="Arial Narrow"/>
        </w:rPr>
      </w:pPr>
    </w:p>
    <w:p w14:paraId="6BF6F245" w14:textId="77777777" w:rsidR="005B665A" w:rsidRDefault="005B665A" w:rsidP="00FE4943">
      <w:pPr>
        <w:pStyle w:val="Textoindependiente"/>
        <w:rPr>
          <w:rFonts w:ascii="Arial Narrow" w:hAnsi="Arial Narrow"/>
        </w:rPr>
      </w:pPr>
    </w:p>
    <w:p w14:paraId="7BB9368D" w14:textId="77777777" w:rsidR="00323BB0" w:rsidRDefault="00323BB0" w:rsidP="00FE4943">
      <w:pPr>
        <w:pStyle w:val="Textoindependiente"/>
        <w:rPr>
          <w:rFonts w:ascii="Arial Narrow" w:hAnsi="Arial Narrow"/>
        </w:rPr>
      </w:pPr>
    </w:p>
    <w:p w14:paraId="0B6EB83C" w14:textId="77777777" w:rsidR="00323BB0" w:rsidRDefault="00323BB0" w:rsidP="00FE4943">
      <w:pPr>
        <w:pStyle w:val="Textoindependiente"/>
        <w:rPr>
          <w:rFonts w:ascii="Arial Narrow" w:hAnsi="Arial Narrow"/>
        </w:rPr>
      </w:pPr>
    </w:p>
    <w:p w14:paraId="319E96C3" w14:textId="77777777" w:rsidR="00323BB0" w:rsidRDefault="00323BB0" w:rsidP="00FE4943">
      <w:pPr>
        <w:pStyle w:val="Textoindependiente"/>
        <w:rPr>
          <w:rFonts w:ascii="Arial Narrow" w:hAnsi="Arial Narrow"/>
        </w:rPr>
      </w:pPr>
    </w:p>
    <w:p w14:paraId="2C0A7CD3" w14:textId="77777777" w:rsidR="00323BB0" w:rsidRDefault="00323BB0" w:rsidP="00FE4943">
      <w:pPr>
        <w:pStyle w:val="Textoindependiente"/>
        <w:rPr>
          <w:rFonts w:ascii="Arial Narrow" w:hAnsi="Arial Narrow"/>
        </w:rPr>
      </w:pPr>
    </w:p>
    <w:p w14:paraId="29637728" w14:textId="77777777" w:rsidR="00323BB0" w:rsidRDefault="00323BB0" w:rsidP="00FE4943">
      <w:pPr>
        <w:pStyle w:val="Textoindependiente"/>
        <w:rPr>
          <w:rFonts w:ascii="Arial Narrow" w:hAnsi="Arial Narrow"/>
        </w:rPr>
      </w:pPr>
    </w:p>
    <w:p w14:paraId="67DEFE77" w14:textId="77777777" w:rsidR="00323BB0" w:rsidRDefault="00323BB0" w:rsidP="00FE4943">
      <w:pPr>
        <w:pStyle w:val="Textoindependiente"/>
        <w:rPr>
          <w:rFonts w:ascii="Arial Narrow" w:hAnsi="Arial Narrow"/>
        </w:rPr>
      </w:pPr>
    </w:p>
    <w:p w14:paraId="70D4F943" w14:textId="77777777" w:rsidR="00323BB0" w:rsidRDefault="00323BB0" w:rsidP="00FE4943">
      <w:pPr>
        <w:pStyle w:val="Textoindependiente"/>
        <w:rPr>
          <w:rFonts w:ascii="Arial Narrow" w:hAnsi="Arial Narrow"/>
        </w:rPr>
      </w:pPr>
    </w:p>
    <w:p w14:paraId="356B7DF8" w14:textId="77777777" w:rsidR="00323BB0" w:rsidRDefault="00323BB0" w:rsidP="00FE4943">
      <w:pPr>
        <w:pStyle w:val="Textoindependiente"/>
        <w:rPr>
          <w:rFonts w:ascii="Arial Narrow" w:hAnsi="Arial Narrow"/>
        </w:rPr>
      </w:pPr>
    </w:p>
    <w:p w14:paraId="77CC6C08" w14:textId="77777777" w:rsidR="00323BB0" w:rsidRDefault="00323BB0" w:rsidP="00FE4943">
      <w:pPr>
        <w:pStyle w:val="Textoindependiente"/>
        <w:rPr>
          <w:rFonts w:ascii="Arial Narrow" w:hAnsi="Arial Narrow"/>
        </w:rPr>
      </w:pPr>
    </w:p>
    <w:p w14:paraId="7859600B" w14:textId="77777777" w:rsidR="00323BB0" w:rsidRDefault="00323BB0" w:rsidP="00FE4943">
      <w:pPr>
        <w:pStyle w:val="Textoindependiente"/>
        <w:rPr>
          <w:rFonts w:ascii="Arial Narrow" w:hAnsi="Arial Narrow"/>
        </w:rPr>
      </w:pPr>
    </w:p>
    <w:p w14:paraId="17C690FE" w14:textId="77777777" w:rsidR="00323BB0" w:rsidRDefault="00323BB0" w:rsidP="00FE4943">
      <w:pPr>
        <w:pStyle w:val="Textoindependiente"/>
        <w:rPr>
          <w:rFonts w:ascii="Arial Narrow" w:hAnsi="Arial Narrow"/>
        </w:rPr>
      </w:pPr>
    </w:p>
    <w:p w14:paraId="37B511A7" w14:textId="77777777" w:rsidR="00323BB0" w:rsidRDefault="00323BB0" w:rsidP="00FE4943">
      <w:pPr>
        <w:pStyle w:val="Textoindependiente"/>
        <w:rPr>
          <w:rFonts w:ascii="Arial Narrow" w:hAnsi="Arial Narrow"/>
        </w:rPr>
      </w:pPr>
    </w:p>
    <w:p w14:paraId="3873020B" w14:textId="77777777" w:rsidR="00323BB0" w:rsidRDefault="00323BB0" w:rsidP="00FE4943">
      <w:pPr>
        <w:pStyle w:val="Textoindependiente"/>
        <w:rPr>
          <w:rFonts w:ascii="Arial Narrow" w:hAnsi="Arial Narrow"/>
        </w:rPr>
      </w:pPr>
    </w:p>
    <w:p w14:paraId="2F2239B0" w14:textId="77777777" w:rsidR="00323BB0" w:rsidRDefault="00323BB0" w:rsidP="00FE4943">
      <w:pPr>
        <w:pStyle w:val="Textoindependiente"/>
        <w:rPr>
          <w:rFonts w:ascii="Arial Narrow" w:hAnsi="Arial Narrow"/>
        </w:rPr>
      </w:pPr>
    </w:p>
    <w:p w14:paraId="4F0BD8AC" w14:textId="77777777" w:rsidR="00323BB0" w:rsidRDefault="00323BB0" w:rsidP="00FE4943">
      <w:pPr>
        <w:pStyle w:val="Textoindependiente"/>
        <w:rPr>
          <w:rFonts w:ascii="Arial Narrow" w:hAnsi="Arial Narrow"/>
        </w:rPr>
      </w:pPr>
    </w:p>
    <w:p w14:paraId="1484201E" w14:textId="77777777" w:rsidR="00323BB0" w:rsidRDefault="00323BB0" w:rsidP="00FE4943">
      <w:pPr>
        <w:pStyle w:val="Textoindependiente"/>
        <w:rPr>
          <w:rFonts w:ascii="Arial Narrow" w:hAnsi="Arial Narrow"/>
        </w:rPr>
      </w:pPr>
    </w:p>
    <w:p w14:paraId="2BD0EC60" w14:textId="77777777" w:rsidR="00323BB0" w:rsidRDefault="00323BB0" w:rsidP="00FE4943">
      <w:pPr>
        <w:pStyle w:val="Textoindependiente"/>
        <w:rPr>
          <w:rFonts w:ascii="Arial Narrow" w:hAnsi="Arial Narrow"/>
        </w:rPr>
      </w:pPr>
    </w:p>
    <w:p w14:paraId="0908F1AD" w14:textId="77777777" w:rsidR="003C1532" w:rsidRPr="008D0189" w:rsidRDefault="004109DC" w:rsidP="004C415B">
      <w:pPr>
        <w:jc w:val="both"/>
        <w:rPr>
          <w:rFonts w:ascii="Arial Narrow" w:hAnsi="Arial Narrow"/>
          <w:b/>
          <w:bCs/>
          <w:sz w:val="28"/>
          <w:szCs w:val="28"/>
          <w:u w:val="single"/>
          <w:lang w:val="es-ES_tradnl"/>
        </w:rPr>
      </w:pPr>
      <w:r w:rsidRPr="008D0189">
        <w:rPr>
          <w:rFonts w:ascii="Arial Narrow" w:hAnsi="Arial Narrow"/>
          <w:b/>
          <w:bCs/>
          <w:sz w:val="28"/>
          <w:szCs w:val="28"/>
          <w:u w:val="single"/>
          <w:lang w:val="es-ES_tradnl"/>
        </w:rPr>
        <w:lastRenderedPageBreak/>
        <w:t>6</w:t>
      </w:r>
      <w:r w:rsidR="00F01FDC" w:rsidRPr="008D0189">
        <w:rPr>
          <w:rFonts w:ascii="Arial Narrow" w:hAnsi="Arial Narrow"/>
          <w:b/>
          <w:bCs/>
          <w:sz w:val="28"/>
          <w:szCs w:val="28"/>
          <w:u w:val="single"/>
          <w:lang w:val="es-ES_tradnl"/>
        </w:rPr>
        <w:t>º) Inmovilizado intangible</w:t>
      </w:r>
    </w:p>
    <w:p w14:paraId="372C224F" w14:textId="77777777" w:rsidR="003C1532" w:rsidRPr="008D0189" w:rsidRDefault="003C1532" w:rsidP="004C415B">
      <w:pPr>
        <w:jc w:val="both"/>
        <w:rPr>
          <w:rFonts w:ascii="Arial Narrow" w:hAnsi="Arial Narrow"/>
          <w:b/>
          <w:bCs/>
          <w:sz w:val="28"/>
          <w:szCs w:val="28"/>
          <w:u w:val="single"/>
          <w:lang w:val="es-ES_tradnl"/>
        </w:rPr>
      </w:pPr>
    </w:p>
    <w:p w14:paraId="332D0DD6" w14:textId="77777777" w:rsidR="000E1CB7" w:rsidRPr="008D0189" w:rsidRDefault="000E1CB7" w:rsidP="000E1CB7">
      <w:pPr>
        <w:pStyle w:val="Textoindependiente"/>
        <w:rPr>
          <w:rFonts w:ascii="Arial Narrow" w:hAnsi="Arial Narrow"/>
        </w:rPr>
      </w:pPr>
      <w:r w:rsidRPr="008D0189">
        <w:rPr>
          <w:rFonts w:ascii="Arial Narrow" w:hAnsi="Arial Narrow"/>
        </w:rPr>
        <w:t>El movimiento del inmovilizado</w:t>
      </w:r>
      <w:r w:rsidR="00AB7BDE" w:rsidRPr="008D0189">
        <w:rPr>
          <w:rFonts w:ascii="Arial Narrow" w:hAnsi="Arial Narrow"/>
        </w:rPr>
        <w:t xml:space="preserve"> intangible</w:t>
      </w:r>
      <w:r w:rsidRPr="008D0189">
        <w:rPr>
          <w:rFonts w:ascii="Arial Narrow" w:hAnsi="Arial Narrow"/>
        </w:rPr>
        <w:t xml:space="preserve"> se ofrece en el siguiente cuadro:</w:t>
      </w:r>
    </w:p>
    <w:p w14:paraId="62789C1D" w14:textId="77777777" w:rsidR="00726FE3" w:rsidRPr="008D0189" w:rsidRDefault="00726FE3" w:rsidP="000E1CB7">
      <w:pPr>
        <w:pStyle w:val="Textoindependiente"/>
        <w:rPr>
          <w:rFonts w:ascii="Arial Narrow" w:hAnsi="Arial Narrow"/>
        </w:rPr>
      </w:pPr>
    </w:p>
    <w:p w14:paraId="4809E86A" w14:textId="77777777" w:rsidR="00AB7BDE" w:rsidRPr="008D0189" w:rsidRDefault="00AB7BDE" w:rsidP="00AB7BDE">
      <w:pPr>
        <w:pStyle w:val="Textoindependiente"/>
        <w:rPr>
          <w:rFonts w:ascii="Arial Narrow" w:hAnsi="Arial Narrow"/>
        </w:rPr>
      </w:pPr>
      <w:r w:rsidRPr="008D0189">
        <w:rPr>
          <w:rFonts w:ascii="Arial Narrow" w:hAnsi="Arial Narrow"/>
        </w:rPr>
        <w:t>Ejercicio 20</w:t>
      </w:r>
      <w:r w:rsidR="00886473">
        <w:rPr>
          <w:rFonts w:ascii="Arial Narrow" w:hAnsi="Arial Narrow"/>
        </w:rPr>
        <w:t>2</w:t>
      </w:r>
      <w:r w:rsidR="00194954">
        <w:rPr>
          <w:rFonts w:ascii="Arial Narrow" w:hAnsi="Arial Narrow"/>
        </w:rPr>
        <w:t>2</w:t>
      </w:r>
      <w:r w:rsidR="005E1CB8" w:rsidRPr="008D0189">
        <w:rPr>
          <w:rFonts w:ascii="Arial Narrow" w:hAnsi="Arial Narrow"/>
        </w:rPr>
        <w:t>:</w:t>
      </w:r>
    </w:p>
    <w:p w14:paraId="3F260938" w14:textId="77777777" w:rsidR="0017099D" w:rsidRDefault="00194954" w:rsidP="008A4347">
      <w:pPr>
        <w:pStyle w:val="Textoindependiente"/>
        <w:jc w:val="center"/>
        <w:rPr>
          <w:rFonts w:ascii="Arial Narrow" w:hAnsi="Arial Narrow"/>
        </w:rPr>
      </w:pPr>
      <w:r w:rsidRPr="00194954">
        <w:rPr>
          <w:noProof/>
          <w:lang w:val="es-ES"/>
        </w:rPr>
        <w:drawing>
          <wp:inline distT="0" distB="0" distL="0" distR="0" wp14:anchorId="1685276E" wp14:editId="0D465439">
            <wp:extent cx="3959225" cy="3088005"/>
            <wp:effectExtent l="0" t="0" r="317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59225" cy="3088005"/>
                    </a:xfrm>
                    <a:prstGeom prst="rect">
                      <a:avLst/>
                    </a:prstGeom>
                    <a:noFill/>
                    <a:ln>
                      <a:noFill/>
                    </a:ln>
                  </pic:spPr>
                </pic:pic>
              </a:graphicData>
            </a:graphic>
          </wp:inline>
        </w:drawing>
      </w:r>
    </w:p>
    <w:p w14:paraId="313C7399" w14:textId="77777777" w:rsidR="00620763" w:rsidRDefault="00620763" w:rsidP="00323551">
      <w:pPr>
        <w:pStyle w:val="Textoindependiente"/>
        <w:rPr>
          <w:rFonts w:ascii="Arial Narrow" w:hAnsi="Arial Narrow"/>
        </w:rPr>
      </w:pPr>
    </w:p>
    <w:p w14:paraId="772B8EA5" w14:textId="77777777" w:rsidR="00AB7BDE" w:rsidRDefault="00AB7BDE" w:rsidP="00323551">
      <w:pPr>
        <w:pStyle w:val="Textoindependiente"/>
        <w:rPr>
          <w:rFonts w:ascii="Arial Narrow" w:hAnsi="Arial Narrow"/>
        </w:rPr>
      </w:pPr>
      <w:r w:rsidRPr="008D0189">
        <w:rPr>
          <w:rFonts w:ascii="Arial Narrow" w:hAnsi="Arial Narrow"/>
        </w:rPr>
        <w:t>Ejercicio 20</w:t>
      </w:r>
      <w:r w:rsidR="00DC2793">
        <w:rPr>
          <w:rFonts w:ascii="Arial Narrow" w:hAnsi="Arial Narrow"/>
        </w:rPr>
        <w:t>2</w:t>
      </w:r>
      <w:r w:rsidR="00194954">
        <w:rPr>
          <w:rFonts w:ascii="Arial Narrow" w:hAnsi="Arial Narrow"/>
        </w:rPr>
        <w:t>1</w:t>
      </w:r>
      <w:r w:rsidR="005E1CB8" w:rsidRPr="008D0189">
        <w:rPr>
          <w:rFonts w:ascii="Arial Narrow" w:hAnsi="Arial Narrow"/>
        </w:rPr>
        <w:t>:</w:t>
      </w:r>
    </w:p>
    <w:p w14:paraId="5D0C3684" w14:textId="77777777" w:rsidR="00383D13" w:rsidRDefault="00383D13" w:rsidP="00323551">
      <w:pPr>
        <w:pStyle w:val="Textoindependiente"/>
        <w:rPr>
          <w:rFonts w:ascii="Arial Narrow" w:hAnsi="Arial Narrow"/>
        </w:rPr>
      </w:pPr>
    </w:p>
    <w:p w14:paraId="3894596B" w14:textId="77777777" w:rsidR="00AB7BDE" w:rsidRPr="008D0189" w:rsidRDefault="00194954" w:rsidP="00726FE3">
      <w:pPr>
        <w:jc w:val="center"/>
        <w:rPr>
          <w:rFonts w:ascii="Arial Narrow" w:hAnsi="Arial Narrow"/>
          <w:b/>
          <w:bCs/>
          <w:sz w:val="28"/>
          <w:szCs w:val="28"/>
          <w:u w:val="single"/>
          <w:lang w:val="es-ES_tradnl"/>
        </w:rPr>
      </w:pPr>
      <w:r w:rsidRPr="00546174">
        <w:rPr>
          <w:noProof/>
        </w:rPr>
        <w:drawing>
          <wp:inline distT="0" distB="0" distL="0" distR="0" wp14:anchorId="5E19B718" wp14:editId="1B91E9E4">
            <wp:extent cx="3957955" cy="3084195"/>
            <wp:effectExtent l="0" t="0" r="4445" b="190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57955" cy="3084195"/>
                    </a:xfrm>
                    <a:prstGeom prst="rect">
                      <a:avLst/>
                    </a:prstGeom>
                    <a:noFill/>
                    <a:ln>
                      <a:noFill/>
                    </a:ln>
                  </pic:spPr>
                </pic:pic>
              </a:graphicData>
            </a:graphic>
          </wp:inline>
        </w:drawing>
      </w:r>
    </w:p>
    <w:p w14:paraId="2E373431" w14:textId="77777777" w:rsidR="00323551" w:rsidRDefault="00323551" w:rsidP="00FE4943">
      <w:pPr>
        <w:pStyle w:val="Textoindependiente"/>
        <w:rPr>
          <w:rFonts w:ascii="Arial Narrow" w:hAnsi="Arial Narrow"/>
        </w:rPr>
      </w:pPr>
    </w:p>
    <w:p w14:paraId="16D9F8DF" w14:textId="77777777" w:rsidR="00FE4943" w:rsidRPr="008D0189" w:rsidRDefault="00FE4943" w:rsidP="00FE4943">
      <w:pPr>
        <w:pStyle w:val="Textoindependiente"/>
        <w:rPr>
          <w:rFonts w:ascii="Arial Narrow" w:hAnsi="Arial Narrow"/>
        </w:rPr>
      </w:pPr>
      <w:r w:rsidRPr="008D0189">
        <w:rPr>
          <w:rFonts w:ascii="Arial Narrow" w:hAnsi="Arial Narrow"/>
        </w:rPr>
        <w:t>El importe del inmovilizado intangible totalmente amortizado a 31 de diciembre de 20</w:t>
      </w:r>
      <w:r w:rsidR="004D6B3F">
        <w:rPr>
          <w:rFonts w:ascii="Arial Narrow" w:hAnsi="Arial Narrow"/>
        </w:rPr>
        <w:t>2</w:t>
      </w:r>
      <w:r w:rsidR="00194954">
        <w:rPr>
          <w:rFonts w:ascii="Arial Narrow" w:hAnsi="Arial Narrow"/>
        </w:rPr>
        <w:t>2</w:t>
      </w:r>
      <w:r w:rsidRPr="008D0189">
        <w:rPr>
          <w:rFonts w:ascii="Arial Narrow" w:hAnsi="Arial Narrow"/>
        </w:rPr>
        <w:t xml:space="preserve"> es </w:t>
      </w:r>
      <w:r w:rsidR="00546174">
        <w:rPr>
          <w:rFonts w:ascii="Arial Narrow" w:hAnsi="Arial Narrow"/>
        </w:rPr>
        <w:t>761,82</w:t>
      </w:r>
      <w:r w:rsidR="003A39D6" w:rsidRPr="003A39D6">
        <w:rPr>
          <w:rFonts w:ascii="Arial Narrow" w:hAnsi="Arial Narrow"/>
        </w:rPr>
        <w:t xml:space="preserve"> </w:t>
      </w:r>
      <w:r w:rsidRPr="008D0189">
        <w:rPr>
          <w:rFonts w:ascii="Arial Narrow" w:hAnsi="Arial Narrow"/>
        </w:rPr>
        <w:t>euros (</w:t>
      </w:r>
      <w:r w:rsidR="00194954">
        <w:rPr>
          <w:rFonts w:ascii="Arial Narrow" w:hAnsi="Arial Narrow"/>
        </w:rPr>
        <w:t>761,82</w:t>
      </w:r>
      <w:r w:rsidR="0052526C">
        <w:rPr>
          <w:rFonts w:ascii="Arial Narrow" w:hAnsi="Arial Narrow"/>
        </w:rPr>
        <w:t xml:space="preserve"> euros a 31 de diciembre de 202</w:t>
      </w:r>
      <w:r w:rsidR="00194954">
        <w:rPr>
          <w:rFonts w:ascii="Arial Narrow" w:hAnsi="Arial Narrow"/>
        </w:rPr>
        <w:t>1</w:t>
      </w:r>
      <w:r w:rsidRPr="008D0189">
        <w:rPr>
          <w:rFonts w:ascii="Arial Narrow" w:hAnsi="Arial Narrow"/>
        </w:rPr>
        <w:t>).</w:t>
      </w:r>
    </w:p>
    <w:p w14:paraId="432D37E9" w14:textId="77777777" w:rsidR="0034275B" w:rsidRDefault="0034275B" w:rsidP="00FE4943">
      <w:pPr>
        <w:pStyle w:val="Textoindependiente"/>
        <w:rPr>
          <w:rFonts w:ascii="Arial Narrow" w:hAnsi="Arial Narrow"/>
        </w:rPr>
      </w:pPr>
    </w:p>
    <w:p w14:paraId="38C6C8A0" w14:textId="77777777" w:rsidR="005B665A" w:rsidRDefault="005B665A" w:rsidP="00A85206">
      <w:pPr>
        <w:jc w:val="both"/>
        <w:rPr>
          <w:rFonts w:ascii="Arial Narrow" w:hAnsi="Arial Narrow"/>
          <w:b/>
          <w:lang w:val="es-ES_tradnl"/>
        </w:rPr>
      </w:pPr>
    </w:p>
    <w:p w14:paraId="3D0B79F1" w14:textId="77777777" w:rsidR="005B665A" w:rsidRDefault="005B665A" w:rsidP="00A85206">
      <w:pPr>
        <w:jc w:val="both"/>
        <w:rPr>
          <w:rFonts w:ascii="Arial Narrow" w:hAnsi="Arial Narrow"/>
          <w:b/>
          <w:lang w:val="es-ES_tradnl"/>
        </w:rPr>
      </w:pPr>
    </w:p>
    <w:p w14:paraId="7C51E7E4" w14:textId="77777777" w:rsidR="00A85206" w:rsidRPr="008D0189" w:rsidRDefault="00A85206" w:rsidP="00A85206">
      <w:pPr>
        <w:jc w:val="both"/>
        <w:rPr>
          <w:rFonts w:ascii="Arial Narrow" w:hAnsi="Arial Narrow"/>
          <w:b/>
          <w:lang w:val="es-ES_tradnl"/>
        </w:rPr>
      </w:pPr>
      <w:r w:rsidRPr="008D0189">
        <w:rPr>
          <w:rFonts w:ascii="Arial Narrow" w:hAnsi="Arial Narrow"/>
          <w:b/>
          <w:lang w:val="es-ES_tradnl"/>
        </w:rPr>
        <w:t xml:space="preserve"> </w:t>
      </w:r>
      <w:r w:rsidRPr="008A2FB2">
        <w:rPr>
          <w:rFonts w:ascii="Arial Narrow" w:hAnsi="Arial Narrow"/>
          <w:b/>
          <w:lang w:val="es-ES_tradnl"/>
        </w:rPr>
        <w:t>Información sobre el uso de las instalaciones del Instituto de Salud Carlos III</w:t>
      </w:r>
    </w:p>
    <w:p w14:paraId="6D3A11C2" w14:textId="77777777" w:rsidR="002932BB" w:rsidRDefault="002932BB" w:rsidP="002932BB">
      <w:pPr>
        <w:pStyle w:val="NormalWeb"/>
        <w:jc w:val="both"/>
        <w:rPr>
          <w:rFonts w:ascii="Arial Narrow" w:hAnsi="Arial Narrow"/>
          <w:spacing w:val="-3"/>
          <w:lang w:val="es-ES_tradnl"/>
        </w:rPr>
      </w:pPr>
      <w:r w:rsidRPr="008D0189">
        <w:rPr>
          <w:rFonts w:ascii="Arial Narrow" w:hAnsi="Arial Narrow"/>
          <w:spacing w:val="-3"/>
          <w:lang w:val="es-ES_tradnl"/>
        </w:rPr>
        <w:t xml:space="preserve">Con fecha 31 de octubre de 2017, el Instituto de Salud Carlos III dicta Resolución </w:t>
      </w:r>
      <w:r w:rsidRPr="008D0189">
        <w:rPr>
          <w:rFonts w:ascii="Arial Narrow" w:hAnsi="Arial Narrow"/>
          <w:spacing w:val="-3"/>
        </w:rPr>
        <w:t xml:space="preserve">por la que se acuerda otorgar autorización especial de uso de determinados espacios en el Campus de Chamartín a la Fundación (con una duración de cuatro años), en virtud de lo dispuesto en el artículo 90 de la Ley 33/2003, de 3 de noviembre, del Patrimonio de las </w:t>
      </w:r>
      <w:r w:rsidRPr="008D0189">
        <w:rPr>
          <w:rFonts w:ascii="Arial Narrow" w:hAnsi="Arial Narrow"/>
          <w:spacing w:val="-3"/>
          <w:lang w:val="es-ES_tradnl"/>
        </w:rPr>
        <w:t>Administraciones Públicas</w:t>
      </w:r>
      <w:r>
        <w:rPr>
          <w:rFonts w:ascii="Arial Narrow" w:hAnsi="Arial Narrow"/>
          <w:spacing w:val="-3"/>
          <w:lang w:val="es-ES_tradnl"/>
        </w:rPr>
        <w:t>.</w:t>
      </w:r>
    </w:p>
    <w:p w14:paraId="67C82A19" w14:textId="77777777" w:rsidR="001E4427" w:rsidRDefault="001E4427" w:rsidP="001E4427">
      <w:pPr>
        <w:pStyle w:val="NormalWeb"/>
        <w:jc w:val="both"/>
        <w:rPr>
          <w:rFonts w:ascii="Arial Narrow" w:hAnsi="Arial Narrow"/>
          <w:spacing w:val="-3"/>
          <w:lang w:val="es-ES_tradnl"/>
        </w:rPr>
      </w:pPr>
      <w:r>
        <w:rPr>
          <w:rFonts w:ascii="Arial Narrow" w:hAnsi="Arial Narrow"/>
          <w:spacing w:val="-3"/>
          <w:lang w:val="es-ES_tradnl"/>
        </w:rPr>
        <w:t xml:space="preserve">Con fecha 31 de noviembre de 2021, se dicta Resolución nº 197/2021 por la Dirección del Instituto de Salud Carlos III, O.A., M.P., por la que se prorroga la autorización especial de uso, de fecha 31 de octubre de 2017, de determinados espacios en el Campus de Chamartín a la Fundación CSAI, en la que se resuelve: </w:t>
      </w:r>
    </w:p>
    <w:p w14:paraId="0503ED35" w14:textId="77777777" w:rsidR="001E4427" w:rsidRDefault="001E4427" w:rsidP="001E4427">
      <w:pPr>
        <w:pStyle w:val="NormalWeb"/>
        <w:jc w:val="both"/>
        <w:rPr>
          <w:rFonts w:ascii="Arial Narrow" w:hAnsi="Arial Narrow"/>
          <w:spacing w:val="-3"/>
          <w:lang w:val="es-ES_tradnl"/>
        </w:rPr>
      </w:pPr>
      <w:r>
        <w:rPr>
          <w:rFonts w:ascii="Arial Narrow" w:hAnsi="Arial Narrow"/>
          <w:spacing w:val="-3"/>
          <w:lang w:val="es-ES_tradnl"/>
        </w:rPr>
        <w:t xml:space="preserve">Prorrogar por un plazo de cuatro años, desde el 1 de noviembre de 2021, la autorización de uso concedida a favor de la Fundación CSAI mediante Resolución de 31 de octubre de 2017, del Director del Instituto de Salud Carlos III, acordándose otorgar autorización especial de uso de determinados espacios del Campus de Chamartín a la Fundación CSAI. </w:t>
      </w:r>
    </w:p>
    <w:p w14:paraId="02AFC1DB" w14:textId="77777777" w:rsidR="001E4427" w:rsidRDefault="001E4427" w:rsidP="001E4427">
      <w:pPr>
        <w:pStyle w:val="NormalWeb"/>
        <w:jc w:val="both"/>
        <w:rPr>
          <w:rFonts w:ascii="Arial Narrow" w:hAnsi="Arial Narrow"/>
          <w:spacing w:val="-3"/>
          <w:lang w:val="es-ES_tradnl"/>
        </w:rPr>
      </w:pPr>
      <w:r>
        <w:rPr>
          <w:rFonts w:ascii="Arial Narrow" w:hAnsi="Arial Narrow"/>
          <w:spacing w:val="-3"/>
          <w:lang w:val="es-ES_tradnl"/>
        </w:rPr>
        <w:t>Las restantes condiciones de uso, recogidas en la Resolución de 31 de octubre de 2017, se mantienen en todos sus términos.</w:t>
      </w:r>
    </w:p>
    <w:p w14:paraId="2BAC997E" w14:textId="77777777" w:rsidR="00353562" w:rsidRDefault="00353562" w:rsidP="001E4427">
      <w:pPr>
        <w:pStyle w:val="NormalWeb"/>
        <w:jc w:val="both"/>
        <w:rPr>
          <w:rFonts w:ascii="Arial Narrow" w:hAnsi="Arial Narrow"/>
          <w:spacing w:val="-3"/>
          <w:lang w:val="es-ES_tradnl"/>
        </w:rPr>
      </w:pPr>
      <w:r>
        <w:rPr>
          <w:rFonts w:ascii="Arial Narrow" w:hAnsi="Arial Narrow"/>
          <w:spacing w:val="-3"/>
          <w:lang w:val="es-ES_tradnl"/>
        </w:rPr>
        <w:t xml:space="preserve">Con fecha </w:t>
      </w:r>
      <w:r w:rsidR="00775196">
        <w:rPr>
          <w:rFonts w:ascii="Arial Narrow" w:hAnsi="Arial Narrow"/>
          <w:spacing w:val="-3"/>
          <w:lang w:val="es-ES_tradnl"/>
        </w:rPr>
        <w:t>1 de abril de 2022 se acuerda la distribución de los gastos derivados de la utilización de las instalaciones, bienes y servicios comunes del Instituto de Salud Carlos III, estableciendo la colaboración entre ambas entidades para distribución del pago de los gastos comunes que tenga su origen en el uso de los bienes integrantes del Campus de Chamartín, aplicando los coeficientes de ocupación descritos en el acuerdo.</w:t>
      </w:r>
    </w:p>
    <w:p w14:paraId="178953B1" w14:textId="77777777" w:rsidR="002932BB" w:rsidRDefault="002932BB" w:rsidP="002932BB">
      <w:pPr>
        <w:jc w:val="both"/>
        <w:rPr>
          <w:rFonts w:ascii="Arial Narrow" w:hAnsi="Arial Narrow"/>
          <w:lang w:val="es-ES_tradnl"/>
        </w:rPr>
      </w:pPr>
    </w:p>
    <w:p w14:paraId="0A5C5A69" w14:textId="77777777" w:rsidR="005B665A" w:rsidRDefault="005B665A" w:rsidP="002932BB">
      <w:pPr>
        <w:jc w:val="both"/>
        <w:rPr>
          <w:rFonts w:ascii="Arial Narrow" w:hAnsi="Arial Narrow"/>
          <w:lang w:val="es-ES_tradnl"/>
        </w:rPr>
      </w:pPr>
    </w:p>
    <w:p w14:paraId="14052EF6" w14:textId="77777777" w:rsidR="005B665A" w:rsidRDefault="005B665A" w:rsidP="002932BB">
      <w:pPr>
        <w:jc w:val="both"/>
        <w:rPr>
          <w:rFonts w:ascii="Arial Narrow" w:hAnsi="Arial Narrow"/>
          <w:lang w:val="es-ES_tradnl"/>
        </w:rPr>
      </w:pPr>
    </w:p>
    <w:p w14:paraId="25E74B6A" w14:textId="77777777" w:rsidR="005B665A" w:rsidRDefault="005B665A" w:rsidP="002932BB">
      <w:pPr>
        <w:jc w:val="both"/>
        <w:rPr>
          <w:rFonts w:ascii="Arial Narrow" w:hAnsi="Arial Narrow"/>
          <w:lang w:val="es-ES_tradnl"/>
        </w:rPr>
      </w:pPr>
    </w:p>
    <w:p w14:paraId="3544F641" w14:textId="77777777" w:rsidR="005B665A" w:rsidRDefault="005B665A" w:rsidP="002932BB">
      <w:pPr>
        <w:jc w:val="both"/>
        <w:rPr>
          <w:rFonts w:ascii="Arial Narrow" w:hAnsi="Arial Narrow"/>
          <w:lang w:val="es-ES_tradnl"/>
        </w:rPr>
      </w:pPr>
    </w:p>
    <w:p w14:paraId="31A7DFCD" w14:textId="77777777" w:rsidR="005B665A" w:rsidRDefault="005B665A" w:rsidP="002932BB">
      <w:pPr>
        <w:jc w:val="both"/>
        <w:rPr>
          <w:rFonts w:ascii="Arial Narrow" w:hAnsi="Arial Narrow"/>
          <w:lang w:val="es-ES_tradnl"/>
        </w:rPr>
      </w:pPr>
    </w:p>
    <w:p w14:paraId="10417A31" w14:textId="77777777" w:rsidR="005B665A" w:rsidRDefault="005B665A" w:rsidP="002932BB">
      <w:pPr>
        <w:jc w:val="both"/>
        <w:rPr>
          <w:rFonts w:ascii="Arial Narrow" w:hAnsi="Arial Narrow"/>
          <w:lang w:val="es-ES_tradnl"/>
        </w:rPr>
      </w:pPr>
    </w:p>
    <w:p w14:paraId="3AF95E8D" w14:textId="77777777" w:rsidR="005B665A" w:rsidRDefault="005B665A" w:rsidP="002932BB">
      <w:pPr>
        <w:jc w:val="both"/>
        <w:rPr>
          <w:rFonts w:ascii="Arial Narrow" w:hAnsi="Arial Narrow"/>
          <w:lang w:val="es-ES_tradnl"/>
        </w:rPr>
      </w:pPr>
    </w:p>
    <w:p w14:paraId="0BAD1C45" w14:textId="77777777" w:rsidR="005B665A" w:rsidRDefault="005B665A" w:rsidP="002932BB">
      <w:pPr>
        <w:jc w:val="both"/>
        <w:rPr>
          <w:rFonts w:ascii="Arial Narrow" w:hAnsi="Arial Narrow"/>
          <w:lang w:val="es-ES_tradnl"/>
        </w:rPr>
      </w:pPr>
    </w:p>
    <w:p w14:paraId="0B223CC4" w14:textId="77777777" w:rsidR="005B665A" w:rsidRDefault="005B665A" w:rsidP="002932BB">
      <w:pPr>
        <w:jc w:val="both"/>
        <w:rPr>
          <w:rFonts w:ascii="Arial Narrow" w:hAnsi="Arial Narrow"/>
          <w:lang w:val="es-ES_tradnl"/>
        </w:rPr>
      </w:pPr>
    </w:p>
    <w:p w14:paraId="3B81D96F" w14:textId="77777777" w:rsidR="005B665A" w:rsidRDefault="005B665A" w:rsidP="002932BB">
      <w:pPr>
        <w:jc w:val="both"/>
        <w:rPr>
          <w:rFonts w:ascii="Arial Narrow" w:hAnsi="Arial Narrow"/>
          <w:lang w:val="es-ES_tradnl"/>
        </w:rPr>
      </w:pPr>
    </w:p>
    <w:p w14:paraId="7F7F53EF" w14:textId="77777777" w:rsidR="005B665A" w:rsidRDefault="005B665A" w:rsidP="002932BB">
      <w:pPr>
        <w:jc w:val="both"/>
        <w:rPr>
          <w:rFonts w:ascii="Arial Narrow" w:hAnsi="Arial Narrow"/>
          <w:lang w:val="es-ES_tradnl"/>
        </w:rPr>
      </w:pPr>
    </w:p>
    <w:p w14:paraId="52C3E525" w14:textId="77777777" w:rsidR="005B665A" w:rsidRDefault="005B665A" w:rsidP="002932BB">
      <w:pPr>
        <w:jc w:val="both"/>
        <w:rPr>
          <w:rFonts w:ascii="Arial Narrow" w:hAnsi="Arial Narrow"/>
          <w:lang w:val="es-ES_tradnl"/>
        </w:rPr>
      </w:pPr>
    </w:p>
    <w:p w14:paraId="403A96E1" w14:textId="77777777" w:rsidR="005B665A" w:rsidRDefault="005B665A" w:rsidP="002932BB">
      <w:pPr>
        <w:jc w:val="both"/>
        <w:rPr>
          <w:rFonts w:ascii="Arial Narrow" w:hAnsi="Arial Narrow"/>
          <w:lang w:val="es-ES_tradnl"/>
        </w:rPr>
      </w:pPr>
    </w:p>
    <w:p w14:paraId="22BB18CC" w14:textId="77777777" w:rsidR="005B665A" w:rsidRDefault="005B665A" w:rsidP="002932BB">
      <w:pPr>
        <w:jc w:val="both"/>
        <w:rPr>
          <w:rFonts w:ascii="Arial Narrow" w:hAnsi="Arial Narrow"/>
          <w:lang w:val="es-ES_tradnl"/>
        </w:rPr>
      </w:pPr>
    </w:p>
    <w:p w14:paraId="7EB30287" w14:textId="77777777" w:rsidR="005B665A" w:rsidRDefault="005B665A" w:rsidP="002932BB">
      <w:pPr>
        <w:jc w:val="both"/>
        <w:rPr>
          <w:rFonts w:ascii="Arial Narrow" w:hAnsi="Arial Narrow"/>
          <w:lang w:val="es-ES_tradnl"/>
        </w:rPr>
      </w:pPr>
    </w:p>
    <w:p w14:paraId="3474ECA1" w14:textId="77777777" w:rsidR="00775196" w:rsidRDefault="00775196" w:rsidP="002932BB">
      <w:pPr>
        <w:jc w:val="both"/>
        <w:rPr>
          <w:rFonts w:ascii="Arial Narrow" w:hAnsi="Arial Narrow"/>
          <w:lang w:val="es-ES_tradnl"/>
        </w:rPr>
      </w:pPr>
    </w:p>
    <w:p w14:paraId="04A6B26F" w14:textId="77777777" w:rsidR="00775196" w:rsidRDefault="00775196" w:rsidP="002932BB">
      <w:pPr>
        <w:jc w:val="both"/>
        <w:rPr>
          <w:rFonts w:ascii="Arial Narrow" w:hAnsi="Arial Narrow"/>
          <w:lang w:val="es-ES_tradnl"/>
        </w:rPr>
      </w:pPr>
    </w:p>
    <w:p w14:paraId="0A180CEB" w14:textId="77777777" w:rsidR="00775196" w:rsidRDefault="00775196" w:rsidP="002932BB">
      <w:pPr>
        <w:jc w:val="both"/>
        <w:rPr>
          <w:rFonts w:ascii="Arial Narrow" w:hAnsi="Arial Narrow"/>
          <w:lang w:val="es-ES_tradnl"/>
        </w:rPr>
      </w:pPr>
    </w:p>
    <w:p w14:paraId="57B43683" w14:textId="77777777" w:rsidR="005B665A" w:rsidRDefault="005B665A" w:rsidP="002932BB">
      <w:pPr>
        <w:jc w:val="both"/>
        <w:rPr>
          <w:rFonts w:ascii="Arial Narrow" w:hAnsi="Arial Narrow"/>
          <w:lang w:val="es-ES_tradnl"/>
        </w:rPr>
      </w:pPr>
    </w:p>
    <w:p w14:paraId="379C20B3" w14:textId="77777777" w:rsidR="005B665A" w:rsidRDefault="005B665A" w:rsidP="002932BB">
      <w:pPr>
        <w:jc w:val="both"/>
        <w:rPr>
          <w:rFonts w:ascii="Arial Narrow" w:hAnsi="Arial Narrow"/>
          <w:lang w:val="es-ES_tradnl"/>
        </w:rPr>
      </w:pPr>
    </w:p>
    <w:p w14:paraId="7B9F3616" w14:textId="77777777" w:rsidR="004D6B3F" w:rsidRDefault="004D6B3F" w:rsidP="004C415B">
      <w:pPr>
        <w:jc w:val="both"/>
        <w:rPr>
          <w:rFonts w:ascii="Arial Narrow" w:hAnsi="Arial Narrow"/>
          <w:b/>
          <w:bCs/>
          <w:color w:val="FF0000"/>
          <w:sz w:val="28"/>
          <w:szCs w:val="28"/>
          <w:u w:val="single"/>
          <w:lang w:val="es-ES_tradnl"/>
        </w:rPr>
      </w:pPr>
    </w:p>
    <w:p w14:paraId="25EAD9A3" w14:textId="77777777" w:rsidR="004C415B" w:rsidRPr="008D0189" w:rsidRDefault="005B0AED" w:rsidP="004C415B">
      <w:pPr>
        <w:jc w:val="both"/>
        <w:rPr>
          <w:rFonts w:ascii="Arial Narrow" w:hAnsi="Arial Narrow"/>
          <w:b/>
          <w:bCs/>
          <w:sz w:val="28"/>
          <w:szCs w:val="28"/>
          <w:u w:val="single"/>
          <w:lang w:val="es-ES_tradnl"/>
        </w:rPr>
      </w:pPr>
      <w:r w:rsidRPr="008D0189">
        <w:rPr>
          <w:rFonts w:ascii="Arial Narrow" w:hAnsi="Arial Narrow"/>
          <w:b/>
          <w:bCs/>
          <w:sz w:val="28"/>
          <w:szCs w:val="28"/>
          <w:u w:val="single"/>
          <w:lang w:val="es-ES_tradnl"/>
        </w:rPr>
        <w:lastRenderedPageBreak/>
        <w:t>7</w:t>
      </w:r>
      <w:r w:rsidR="004C415B" w:rsidRPr="008D0189">
        <w:rPr>
          <w:rFonts w:ascii="Arial Narrow" w:hAnsi="Arial Narrow"/>
          <w:b/>
          <w:bCs/>
          <w:sz w:val="28"/>
          <w:szCs w:val="28"/>
          <w:u w:val="single"/>
          <w:lang w:val="es-ES_tradnl"/>
        </w:rPr>
        <w:t xml:space="preserve">º) </w:t>
      </w:r>
      <w:r w:rsidR="00A85206" w:rsidRPr="008D0189">
        <w:rPr>
          <w:rFonts w:ascii="Arial Narrow" w:hAnsi="Arial Narrow"/>
          <w:b/>
          <w:bCs/>
          <w:sz w:val="28"/>
          <w:szCs w:val="28"/>
          <w:u w:val="single"/>
          <w:lang w:val="es-ES_tradnl"/>
        </w:rPr>
        <w:t>Instrumentos</w:t>
      </w:r>
      <w:r w:rsidR="004C415B" w:rsidRPr="008D0189">
        <w:rPr>
          <w:rFonts w:ascii="Arial Narrow" w:hAnsi="Arial Narrow"/>
          <w:b/>
          <w:bCs/>
          <w:sz w:val="28"/>
          <w:szCs w:val="28"/>
          <w:u w:val="single"/>
          <w:lang w:val="es-ES_tradnl"/>
        </w:rPr>
        <w:t xml:space="preserve"> Financieros</w:t>
      </w:r>
    </w:p>
    <w:p w14:paraId="3DAC0E91" w14:textId="77777777" w:rsidR="004C415B" w:rsidRPr="008D0189" w:rsidRDefault="004C415B" w:rsidP="000373A0">
      <w:pPr>
        <w:jc w:val="both"/>
        <w:rPr>
          <w:rFonts w:ascii="Arial Narrow" w:hAnsi="Arial Narrow"/>
          <w:lang w:val="es-ES_tradnl"/>
        </w:rPr>
      </w:pPr>
    </w:p>
    <w:p w14:paraId="0CB7AE0A" w14:textId="77777777" w:rsidR="005B0AED" w:rsidRPr="008D0189" w:rsidRDefault="005B0AED" w:rsidP="000373A0">
      <w:pPr>
        <w:jc w:val="both"/>
        <w:rPr>
          <w:rFonts w:ascii="Arial Narrow" w:hAnsi="Arial Narrow"/>
          <w:b/>
          <w:bCs/>
          <w:sz w:val="28"/>
          <w:szCs w:val="28"/>
          <w:lang w:val="es-ES_tradnl"/>
        </w:rPr>
      </w:pPr>
      <w:r w:rsidRPr="008D0189">
        <w:rPr>
          <w:rFonts w:ascii="Arial Narrow" w:hAnsi="Arial Narrow"/>
          <w:b/>
          <w:bCs/>
          <w:sz w:val="28"/>
          <w:szCs w:val="28"/>
          <w:lang w:val="es-ES_tradnl"/>
        </w:rPr>
        <w:t>7.1. Información relacionada con el balance.</w:t>
      </w:r>
    </w:p>
    <w:p w14:paraId="7D9C758B" w14:textId="77777777" w:rsidR="005B0AED" w:rsidRPr="008D0189" w:rsidRDefault="005B0AED" w:rsidP="000373A0">
      <w:pPr>
        <w:jc w:val="both"/>
        <w:rPr>
          <w:rFonts w:ascii="Arial Narrow" w:hAnsi="Arial Narrow"/>
          <w:lang w:val="es-ES_tradnl"/>
        </w:rPr>
      </w:pPr>
    </w:p>
    <w:p w14:paraId="7656535F" w14:textId="77777777" w:rsidR="005B0AED" w:rsidRPr="008D0189" w:rsidRDefault="005B0AED" w:rsidP="004D31F9">
      <w:pPr>
        <w:numPr>
          <w:ilvl w:val="0"/>
          <w:numId w:val="10"/>
        </w:numPr>
        <w:ind w:left="284" w:hanging="284"/>
        <w:jc w:val="both"/>
        <w:rPr>
          <w:rFonts w:ascii="Arial Narrow" w:hAnsi="Arial Narrow"/>
          <w:b/>
          <w:bCs/>
          <w:sz w:val="28"/>
          <w:szCs w:val="28"/>
          <w:lang w:val="es-ES_tradnl"/>
        </w:rPr>
      </w:pPr>
      <w:r w:rsidRPr="008D0189">
        <w:rPr>
          <w:rFonts w:ascii="Arial Narrow" w:hAnsi="Arial Narrow"/>
          <w:b/>
          <w:bCs/>
          <w:sz w:val="28"/>
          <w:szCs w:val="28"/>
          <w:lang w:val="es-ES_tradnl"/>
        </w:rPr>
        <w:t>Categorías de activos financieros y pasivos financieros</w:t>
      </w:r>
    </w:p>
    <w:p w14:paraId="68C969B5" w14:textId="77777777" w:rsidR="005B0AED" w:rsidRPr="008D0189" w:rsidRDefault="005B0AED" w:rsidP="000373A0">
      <w:pPr>
        <w:jc w:val="both"/>
        <w:rPr>
          <w:rFonts w:ascii="Arial Narrow" w:hAnsi="Arial Narrow"/>
          <w:lang w:val="es-ES_tradnl"/>
        </w:rPr>
      </w:pPr>
    </w:p>
    <w:p w14:paraId="11E92AE2" w14:textId="77777777" w:rsidR="00A52E62" w:rsidRDefault="005B0AED" w:rsidP="005B0AED">
      <w:pPr>
        <w:jc w:val="both"/>
        <w:rPr>
          <w:rFonts w:ascii="Arial Narrow" w:hAnsi="Arial Narrow"/>
          <w:b/>
          <w:bCs/>
          <w:sz w:val="28"/>
          <w:szCs w:val="28"/>
          <w:lang w:val="es-ES_tradnl"/>
        </w:rPr>
      </w:pPr>
      <w:r w:rsidRPr="008D0189">
        <w:rPr>
          <w:rFonts w:ascii="Arial Narrow" w:hAnsi="Arial Narrow"/>
          <w:b/>
          <w:bCs/>
          <w:sz w:val="28"/>
          <w:szCs w:val="28"/>
          <w:lang w:val="es-ES_tradnl"/>
        </w:rPr>
        <w:t>a.1)</w:t>
      </w:r>
      <w:r w:rsidR="00D71C09">
        <w:rPr>
          <w:rFonts w:ascii="Arial Narrow" w:hAnsi="Arial Narrow"/>
          <w:b/>
          <w:bCs/>
          <w:sz w:val="28"/>
          <w:szCs w:val="28"/>
          <w:lang w:val="es-ES_tradnl"/>
        </w:rPr>
        <w:t xml:space="preserve"> Activos Financieros a largo plazo:</w:t>
      </w:r>
    </w:p>
    <w:p w14:paraId="391EE9AF" w14:textId="77777777" w:rsidR="00D71C09" w:rsidRDefault="00D71C09" w:rsidP="005B0AED">
      <w:pPr>
        <w:jc w:val="both"/>
        <w:rPr>
          <w:rFonts w:ascii="Arial Narrow" w:hAnsi="Arial Narrow"/>
          <w:bCs/>
          <w:sz w:val="28"/>
          <w:szCs w:val="28"/>
          <w:lang w:val="es-ES_tradnl"/>
        </w:rPr>
      </w:pPr>
      <w:r w:rsidRPr="00D71C09">
        <w:rPr>
          <w:rFonts w:ascii="Arial Narrow" w:hAnsi="Arial Narrow"/>
          <w:bCs/>
          <w:sz w:val="28"/>
          <w:szCs w:val="28"/>
          <w:lang w:val="es-ES_tradnl"/>
        </w:rPr>
        <w:t>Inexistencia de movimientos en instrumentos financieros a largo plazo</w:t>
      </w:r>
    </w:p>
    <w:p w14:paraId="71F7A049" w14:textId="77777777" w:rsidR="00D71C09" w:rsidRDefault="00D71C09" w:rsidP="005B0AED">
      <w:pPr>
        <w:jc w:val="both"/>
        <w:rPr>
          <w:rFonts w:ascii="Arial Narrow" w:hAnsi="Arial Narrow"/>
          <w:bCs/>
          <w:sz w:val="28"/>
          <w:szCs w:val="28"/>
          <w:lang w:val="es-ES_tradnl"/>
        </w:rPr>
      </w:pPr>
    </w:p>
    <w:p w14:paraId="43CCF5D3" w14:textId="77777777" w:rsidR="00D71C09" w:rsidRPr="00D71C09" w:rsidRDefault="00D71C09" w:rsidP="005B0AED">
      <w:pPr>
        <w:jc w:val="both"/>
        <w:rPr>
          <w:rFonts w:ascii="Arial Narrow" w:hAnsi="Arial Narrow"/>
          <w:b/>
          <w:bCs/>
          <w:sz w:val="28"/>
          <w:szCs w:val="28"/>
          <w:lang w:val="es-ES_tradnl"/>
        </w:rPr>
      </w:pPr>
      <w:r w:rsidRPr="00D71C09">
        <w:rPr>
          <w:rFonts w:ascii="Arial Narrow" w:hAnsi="Arial Narrow"/>
          <w:b/>
          <w:bCs/>
          <w:sz w:val="28"/>
          <w:szCs w:val="28"/>
          <w:lang w:val="es-ES_tradnl"/>
        </w:rPr>
        <w:t xml:space="preserve">a.2) Activos Financieros a corto plazo: </w:t>
      </w:r>
    </w:p>
    <w:p w14:paraId="28FF694F" w14:textId="77777777" w:rsidR="003D7810" w:rsidRPr="008D0189" w:rsidRDefault="003D7810" w:rsidP="005B0AED">
      <w:pPr>
        <w:jc w:val="both"/>
        <w:rPr>
          <w:rFonts w:ascii="Arial Narrow" w:hAnsi="Arial Narrow"/>
          <w:b/>
          <w:bCs/>
          <w:sz w:val="28"/>
          <w:szCs w:val="28"/>
          <w:lang w:val="es-ES_tradnl"/>
        </w:rPr>
      </w:pPr>
    </w:p>
    <w:p w14:paraId="6977C461" w14:textId="77777777" w:rsidR="00884321" w:rsidRPr="008D0189" w:rsidRDefault="00775196" w:rsidP="00F94ACE">
      <w:pPr>
        <w:jc w:val="center"/>
        <w:rPr>
          <w:rFonts w:ascii="Arial Narrow" w:hAnsi="Arial Narrow"/>
          <w:b/>
          <w:bCs/>
          <w:sz w:val="28"/>
          <w:szCs w:val="28"/>
          <w:lang w:val="es-ES_tradnl"/>
        </w:rPr>
      </w:pPr>
      <w:r w:rsidRPr="00775196">
        <w:rPr>
          <w:noProof/>
        </w:rPr>
        <w:drawing>
          <wp:inline distT="0" distB="0" distL="0" distR="0" wp14:anchorId="47C67EF5" wp14:editId="25016083">
            <wp:extent cx="5671185" cy="2092769"/>
            <wp:effectExtent l="0" t="0" r="571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1185" cy="2092769"/>
                    </a:xfrm>
                    <a:prstGeom prst="rect">
                      <a:avLst/>
                    </a:prstGeom>
                    <a:noFill/>
                    <a:ln>
                      <a:noFill/>
                    </a:ln>
                  </pic:spPr>
                </pic:pic>
              </a:graphicData>
            </a:graphic>
          </wp:inline>
        </w:drawing>
      </w:r>
    </w:p>
    <w:p w14:paraId="32B59E6C" w14:textId="77777777" w:rsidR="0092235E" w:rsidRPr="008D0189" w:rsidRDefault="0092235E" w:rsidP="00F94ACE">
      <w:pPr>
        <w:jc w:val="center"/>
        <w:rPr>
          <w:rFonts w:ascii="Arial Narrow" w:hAnsi="Arial Narrow"/>
          <w:b/>
          <w:bCs/>
          <w:sz w:val="28"/>
          <w:szCs w:val="28"/>
          <w:lang w:val="es-ES_tradnl"/>
        </w:rPr>
      </w:pPr>
    </w:p>
    <w:p w14:paraId="7C8B5F43" w14:textId="77777777" w:rsidR="0092235E" w:rsidRDefault="0092235E" w:rsidP="00F94ACE">
      <w:pPr>
        <w:jc w:val="center"/>
        <w:rPr>
          <w:rFonts w:ascii="Arial Narrow" w:hAnsi="Arial Narrow"/>
          <w:b/>
          <w:bCs/>
          <w:sz w:val="28"/>
          <w:szCs w:val="28"/>
          <w:lang w:val="es-ES_tradnl"/>
        </w:rPr>
      </w:pPr>
    </w:p>
    <w:p w14:paraId="09D278DE" w14:textId="77777777" w:rsidR="005B665A" w:rsidRDefault="005B665A" w:rsidP="005B665A">
      <w:pPr>
        <w:jc w:val="both"/>
        <w:rPr>
          <w:rFonts w:ascii="Arial Narrow" w:hAnsi="Arial Narrow"/>
          <w:b/>
          <w:bCs/>
          <w:sz w:val="28"/>
          <w:szCs w:val="28"/>
          <w:lang w:val="es-ES_tradnl"/>
        </w:rPr>
      </w:pPr>
      <w:r w:rsidRPr="008D0189">
        <w:rPr>
          <w:rFonts w:ascii="Arial Narrow" w:hAnsi="Arial Narrow"/>
          <w:b/>
          <w:bCs/>
          <w:sz w:val="28"/>
          <w:szCs w:val="28"/>
          <w:lang w:val="es-ES_tradnl"/>
        </w:rPr>
        <w:t>a.1)</w:t>
      </w:r>
      <w:r>
        <w:rPr>
          <w:rFonts w:ascii="Arial Narrow" w:hAnsi="Arial Narrow"/>
          <w:b/>
          <w:bCs/>
          <w:sz w:val="28"/>
          <w:szCs w:val="28"/>
          <w:lang w:val="es-ES_tradnl"/>
        </w:rPr>
        <w:t xml:space="preserve"> Pasivos Financieros a largo plazo:</w:t>
      </w:r>
    </w:p>
    <w:p w14:paraId="6A7382EF" w14:textId="77777777" w:rsidR="005B665A" w:rsidRDefault="005B665A" w:rsidP="005B665A">
      <w:pPr>
        <w:jc w:val="both"/>
        <w:rPr>
          <w:rFonts w:ascii="Arial Narrow" w:hAnsi="Arial Narrow"/>
          <w:bCs/>
          <w:sz w:val="28"/>
          <w:szCs w:val="28"/>
          <w:lang w:val="es-ES_tradnl"/>
        </w:rPr>
      </w:pPr>
      <w:r w:rsidRPr="00D71C09">
        <w:rPr>
          <w:rFonts w:ascii="Arial Narrow" w:hAnsi="Arial Narrow"/>
          <w:bCs/>
          <w:sz w:val="28"/>
          <w:szCs w:val="28"/>
          <w:lang w:val="es-ES_tradnl"/>
        </w:rPr>
        <w:t>Inexistencia de movimientos en instrumentos financieros a largo plazo</w:t>
      </w:r>
    </w:p>
    <w:p w14:paraId="6C73040E" w14:textId="77777777" w:rsidR="005B665A" w:rsidRDefault="005B665A" w:rsidP="005B665A">
      <w:pPr>
        <w:jc w:val="both"/>
        <w:rPr>
          <w:rFonts w:ascii="Arial Narrow" w:hAnsi="Arial Narrow"/>
          <w:bCs/>
          <w:sz w:val="28"/>
          <w:szCs w:val="28"/>
          <w:lang w:val="es-ES_tradnl"/>
        </w:rPr>
      </w:pPr>
    </w:p>
    <w:p w14:paraId="136F893F" w14:textId="77777777" w:rsidR="005B665A" w:rsidRPr="00D71C09" w:rsidRDefault="005B665A" w:rsidP="005B665A">
      <w:pPr>
        <w:jc w:val="both"/>
        <w:rPr>
          <w:rFonts w:ascii="Arial Narrow" w:hAnsi="Arial Narrow"/>
          <w:b/>
          <w:bCs/>
          <w:sz w:val="28"/>
          <w:szCs w:val="28"/>
          <w:lang w:val="es-ES_tradnl"/>
        </w:rPr>
      </w:pPr>
      <w:r>
        <w:rPr>
          <w:rFonts w:ascii="Arial Narrow" w:hAnsi="Arial Narrow"/>
          <w:b/>
          <w:bCs/>
          <w:sz w:val="28"/>
          <w:szCs w:val="28"/>
          <w:lang w:val="es-ES_tradnl"/>
        </w:rPr>
        <w:t>a.2) Pasi</w:t>
      </w:r>
      <w:r w:rsidRPr="00D71C09">
        <w:rPr>
          <w:rFonts w:ascii="Arial Narrow" w:hAnsi="Arial Narrow"/>
          <w:b/>
          <w:bCs/>
          <w:sz w:val="28"/>
          <w:szCs w:val="28"/>
          <w:lang w:val="es-ES_tradnl"/>
        </w:rPr>
        <w:t xml:space="preserve">vos Financieros a corto plazo: </w:t>
      </w:r>
    </w:p>
    <w:p w14:paraId="38F0E89D" w14:textId="77777777" w:rsidR="005B665A" w:rsidRPr="008D0189" w:rsidRDefault="005B665A" w:rsidP="005B665A">
      <w:pPr>
        <w:jc w:val="both"/>
        <w:rPr>
          <w:rFonts w:ascii="Arial Narrow" w:hAnsi="Arial Narrow"/>
          <w:b/>
          <w:bCs/>
          <w:sz w:val="28"/>
          <w:szCs w:val="28"/>
          <w:lang w:val="es-ES_tradnl"/>
        </w:rPr>
      </w:pPr>
    </w:p>
    <w:p w14:paraId="0D18A7C1" w14:textId="77777777" w:rsidR="0092235E" w:rsidRDefault="0092235E" w:rsidP="000373A0">
      <w:pPr>
        <w:jc w:val="both"/>
        <w:rPr>
          <w:rFonts w:ascii="Arial Narrow" w:hAnsi="Arial Narrow"/>
          <w:b/>
          <w:bCs/>
          <w:sz w:val="28"/>
          <w:szCs w:val="28"/>
          <w:lang w:val="es-ES_tradnl"/>
        </w:rPr>
      </w:pPr>
    </w:p>
    <w:p w14:paraId="05E84CFE" w14:textId="77777777" w:rsidR="0092235E" w:rsidRPr="008D0189" w:rsidRDefault="00775196" w:rsidP="0092235E">
      <w:pPr>
        <w:jc w:val="center"/>
        <w:rPr>
          <w:rFonts w:ascii="Arial Narrow" w:hAnsi="Arial Narrow"/>
          <w:b/>
          <w:bCs/>
          <w:sz w:val="28"/>
          <w:szCs w:val="28"/>
          <w:highlight w:val="yellow"/>
          <w:lang w:val="es-ES_tradnl"/>
        </w:rPr>
      </w:pPr>
      <w:r w:rsidRPr="00775196">
        <w:rPr>
          <w:noProof/>
        </w:rPr>
        <w:drawing>
          <wp:inline distT="0" distB="0" distL="0" distR="0" wp14:anchorId="40E03D75" wp14:editId="75A2905C">
            <wp:extent cx="3545205" cy="2734310"/>
            <wp:effectExtent l="0" t="0" r="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45205" cy="2734310"/>
                    </a:xfrm>
                    <a:prstGeom prst="rect">
                      <a:avLst/>
                    </a:prstGeom>
                    <a:noFill/>
                    <a:ln>
                      <a:noFill/>
                    </a:ln>
                  </pic:spPr>
                </pic:pic>
              </a:graphicData>
            </a:graphic>
          </wp:inline>
        </w:drawing>
      </w:r>
    </w:p>
    <w:p w14:paraId="3BDE5064" w14:textId="77777777" w:rsidR="00A52E62" w:rsidRPr="008D0189" w:rsidRDefault="005B0AED" w:rsidP="000373A0">
      <w:pPr>
        <w:jc w:val="both"/>
        <w:rPr>
          <w:rFonts w:ascii="Arial Narrow" w:hAnsi="Arial Narrow"/>
          <w:b/>
          <w:bCs/>
          <w:sz w:val="28"/>
          <w:szCs w:val="28"/>
          <w:lang w:val="es-ES_tradnl"/>
        </w:rPr>
      </w:pPr>
      <w:r w:rsidRPr="008D0189">
        <w:rPr>
          <w:rFonts w:ascii="Arial Narrow" w:hAnsi="Arial Narrow"/>
          <w:b/>
          <w:bCs/>
          <w:sz w:val="28"/>
          <w:szCs w:val="28"/>
          <w:lang w:val="es-ES_tradnl"/>
        </w:rPr>
        <w:lastRenderedPageBreak/>
        <w:t>a.</w:t>
      </w:r>
      <w:r w:rsidR="00BA3C13" w:rsidRPr="008D0189">
        <w:rPr>
          <w:rFonts w:ascii="Arial Narrow" w:hAnsi="Arial Narrow"/>
          <w:b/>
          <w:bCs/>
          <w:sz w:val="28"/>
          <w:szCs w:val="28"/>
          <w:lang w:val="es-ES_tradnl"/>
        </w:rPr>
        <w:t>3</w:t>
      </w:r>
      <w:r w:rsidRPr="008D0189">
        <w:rPr>
          <w:rFonts w:ascii="Arial Narrow" w:hAnsi="Arial Narrow"/>
          <w:b/>
          <w:bCs/>
          <w:sz w:val="28"/>
          <w:szCs w:val="28"/>
          <w:lang w:val="es-ES_tradnl"/>
        </w:rPr>
        <w:t xml:space="preserve">) </w:t>
      </w:r>
      <w:r w:rsidR="005B16BB" w:rsidRPr="008D0189">
        <w:rPr>
          <w:rFonts w:ascii="Arial Narrow" w:hAnsi="Arial Narrow"/>
          <w:b/>
          <w:bCs/>
          <w:sz w:val="28"/>
          <w:szCs w:val="28"/>
          <w:lang w:val="es-ES_tradnl"/>
        </w:rPr>
        <w:t xml:space="preserve"> </w:t>
      </w:r>
      <w:r w:rsidRPr="008D0189">
        <w:rPr>
          <w:rFonts w:ascii="Arial Narrow" w:hAnsi="Arial Narrow"/>
          <w:b/>
          <w:bCs/>
          <w:sz w:val="28"/>
          <w:szCs w:val="28"/>
          <w:lang w:val="es-ES_tradnl"/>
        </w:rPr>
        <w:t>Clasificación por vencimientos:</w:t>
      </w:r>
    </w:p>
    <w:p w14:paraId="5ABED4EF" w14:textId="77777777" w:rsidR="007E4ED2" w:rsidRPr="008D0189" w:rsidRDefault="007E4ED2" w:rsidP="000373A0">
      <w:pPr>
        <w:jc w:val="both"/>
        <w:rPr>
          <w:rFonts w:ascii="Arial Narrow" w:hAnsi="Arial Narrow"/>
          <w:lang w:val="es-ES_tradnl"/>
        </w:rPr>
      </w:pPr>
    </w:p>
    <w:p w14:paraId="65FBAF09" w14:textId="77777777" w:rsidR="000B5FFF" w:rsidRPr="008D0189" w:rsidRDefault="000B5FFF" w:rsidP="000373A0">
      <w:pPr>
        <w:jc w:val="both"/>
        <w:rPr>
          <w:rFonts w:ascii="Arial Narrow" w:hAnsi="Arial Narrow"/>
          <w:lang w:val="es-ES_tradnl"/>
        </w:rPr>
      </w:pPr>
      <w:r w:rsidRPr="008D0189">
        <w:rPr>
          <w:rFonts w:ascii="Arial Narrow" w:hAnsi="Arial Narrow"/>
          <w:lang w:val="es-ES_tradnl"/>
        </w:rPr>
        <w:t>Para los activos financieros que tienen un vencimiento determinado se informa sobre los importes que vencen en cada uno de los cinco años siguientes al cierre del ejercicio y del resto hasta su último vencimiento.</w:t>
      </w:r>
      <w:r w:rsidR="00F37ADB" w:rsidRPr="008D0189">
        <w:rPr>
          <w:rFonts w:ascii="Arial Narrow" w:hAnsi="Arial Narrow"/>
          <w:lang w:val="es-ES_tradnl"/>
        </w:rPr>
        <w:t xml:space="preserve"> A fecha de cierre del ejercicio, no existen en el</w:t>
      </w:r>
      <w:r w:rsidR="00EE5B0B" w:rsidRPr="008D0189">
        <w:rPr>
          <w:rFonts w:ascii="Arial Narrow" w:hAnsi="Arial Narrow"/>
          <w:lang w:val="es-ES_tradnl"/>
        </w:rPr>
        <w:t xml:space="preserve"> activo inversiones financieras con vencimiento a largo plazo.</w:t>
      </w:r>
    </w:p>
    <w:p w14:paraId="0376E0C9" w14:textId="77777777" w:rsidR="007E4ED2" w:rsidRDefault="007E4ED2" w:rsidP="00391BB4">
      <w:pPr>
        <w:jc w:val="center"/>
        <w:rPr>
          <w:rFonts w:ascii="Arial Narrow" w:hAnsi="Arial Narrow"/>
          <w:noProof/>
        </w:rPr>
      </w:pPr>
    </w:p>
    <w:p w14:paraId="029A43CF" w14:textId="77777777" w:rsidR="00BB49EC" w:rsidRPr="008D0189" w:rsidRDefault="00BB49EC" w:rsidP="00391BB4">
      <w:pPr>
        <w:jc w:val="center"/>
        <w:rPr>
          <w:rFonts w:ascii="Arial Narrow" w:hAnsi="Arial Narrow"/>
          <w:noProof/>
        </w:rPr>
      </w:pPr>
    </w:p>
    <w:p w14:paraId="732805EE" w14:textId="77777777" w:rsidR="005B0AED" w:rsidRPr="008D0189" w:rsidRDefault="005B0AED" w:rsidP="005B0AED">
      <w:pPr>
        <w:jc w:val="both"/>
        <w:rPr>
          <w:rFonts w:ascii="Arial Narrow" w:hAnsi="Arial Narrow"/>
          <w:b/>
          <w:bCs/>
          <w:sz w:val="28"/>
          <w:szCs w:val="28"/>
          <w:lang w:val="es-ES_tradnl"/>
        </w:rPr>
      </w:pPr>
      <w:r w:rsidRPr="008D0189">
        <w:rPr>
          <w:rFonts w:ascii="Arial Narrow" w:hAnsi="Arial Narrow"/>
          <w:b/>
          <w:bCs/>
          <w:sz w:val="28"/>
          <w:szCs w:val="28"/>
          <w:lang w:val="es-ES_tradnl"/>
        </w:rPr>
        <w:t>7.2. Información relacionada con la cuenta de resultados y el patrimonio neto.</w:t>
      </w:r>
    </w:p>
    <w:p w14:paraId="61788255" w14:textId="77777777" w:rsidR="005B0AED" w:rsidRPr="008D0189" w:rsidRDefault="005B0AED" w:rsidP="000373A0">
      <w:pPr>
        <w:jc w:val="both"/>
        <w:rPr>
          <w:rFonts w:ascii="Arial Narrow" w:hAnsi="Arial Narrow"/>
          <w:lang w:val="es-ES_tradnl"/>
        </w:rPr>
      </w:pPr>
    </w:p>
    <w:p w14:paraId="672CE5FF" w14:textId="77777777" w:rsidR="005B0AED" w:rsidRPr="008D0189" w:rsidRDefault="00FD4375" w:rsidP="000373A0">
      <w:pPr>
        <w:jc w:val="both"/>
        <w:rPr>
          <w:rFonts w:ascii="Arial Narrow" w:hAnsi="Arial Narrow"/>
          <w:lang w:val="es-ES_tradnl"/>
        </w:rPr>
      </w:pPr>
      <w:r>
        <w:rPr>
          <w:rFonts w:ascii="Arial Narrow" w:hAnsi="Arial Narrow"/>
          <w:lang w:val="es-ES_tradnl"/>
        </w:rPr>
        <w:t>Durante el ejercicio, ni durante el año comparativo se han producido ingresos o gastos financieros.</w:t>
      </w:r>
    </w:p>
    <w:p w14:paraId="40804FCA" w14:textId="77777777" w:rsidR="00F37ADB" w:rsidRPr="008D0189" w:rsidRDefault="00F37ADB" w:rsidP="000B5FFF">
      <w:pPr>
        <w:jc w:val="center"/>
        <w:rPr>
          <w:rFonts w:ascii="Arial Narrow" w:hAnsi="Arial Narrow"/>
          <w:noProof/>
        </w:rPr>
      </w:pPr>
    </w:p>
    <w:p w14:paraId="1581BE4B" w14:textId="77777777" w:rsidR="00F37ADB" w:rsidRPr="008D0189" w:rsidRDefault="00F37ADB" w:rsidP="000B5FFF">
      <w:pPr>
        <w:jc w:val="center"/>
        <w:rPr>
          <w:rFonts w:ascii="Arial Narrow" w:hAnsi="Arial Narrow"/>
          <w:noProof/>
        </w:rPr>
      </w:pPr>
    </w:p>
    <w:p w14:paraId="2D6E08C8" w14:textId="77777777" w:rsidR="000466FE" w:rsidRPr="008D0189" w:rsidRDefault="000466FE" w:rsidP="000466FE">
      <w:pPr>
        <w:jc w:val="both"/>
        <w:rPr>
          <w:rFonts w:ascii="Arial Narrow" w:hAnsi="Arial Narrow"/>
          <w:b/>
          <w:bCs/>
          <w:sz w:val="28"/>
          <w:szCs w:val="28"/>
          <w:lang w:val="es-ES_tradnl"/>
        </w:rPr>
      </w:pPr>
      <w:r w:rsidRPr="008D0189">
        <w:rPr>
          <w:rFonts w:ascii="Arial Narrow" w:hAnsi="Arial Narrow"/>
          <w:b/>
          <w:bCs/>
          <w:sz w:val="28"/>
          <w:szCs w:val="28"/>
          <w:lang w:val="es-ES_tradnl"/>
        </w:rPr>
        <w:t>7.</w:t>
      </w:r>
      <w:r w:rsidR="00B04585" w:rsidRPr="008D0189">
        <w:rPr>
          <w:rFonts w:ascii="Arial Narrow" w:hAnsi="Arial Narrow"/>
          <w:b/>
          <w:bCs/>
          <w:sz w:val="28"/>
          <w:szCs w:val="28"/>
          <w:lang w:val="es-ES_tradnl"/>
        </w:rPr>
        <w:t>3</w:t>
      </w:r>
      <w:r w:rsidRPr="008D0189">
        <w:rPr>
          <w:rFonts w:ascii="Arial Narrow" w:hAnsi="Arial Narrow"/>
          <w:b/>
          <w:bCs/>
          <w:sz w:val="28"/>
          <w:szCs w:val="28"/>
          <w:lang w:val="es-ES_tradnl"/>
        </w:rPr>
        <w:t>. Información sobre la naturaleza y el nivel de riesgo procedente de instrumentos financieros</w:t>
      </w:r>
    </w:p>
    <w:p w14:paraId="7153A9B5" w14:textId="77777777" w:rsidR="000466FE" w:rsidRPr="008D0189" w:rsidRDefault="000466FE">
      <w:pPr>
        <w:jc w:val="both"/>
        <w:rPr>
          <w:rFonts w:ascii="Arial Narrow" w:hAnsi="Arial Narrow"/>
          <w:b/>
          <w:bCs/>
          <w:sz w:val="28"/>
          <w:szCs w:val="28"/>
          <w:u w:val="single"/>
          <w:lang w:val="es-ES_tradnl"/>
        </w:rPr>
      </w:pPr>
    </w:p>
    <w:p w14:paraId="31A288C7" w14:textId="77777777" w:rsidR="003A743E" w:rsidRDefault="003A743E" w:rsidP="00B04585">
      <w:pPr>
        <w:jc w:val="both"/>
        <w:rPr>
          <w:rFonts w:ascii="Arial Narrow" w:hAnsi="Arial Narrow"/>
          <w:lang w:val="es-ES_tradnl"/>
        </w:rPr>
      </w:pPr>
      <w:r w:rsidRPr="008D0189">
        <w:rPr>
          <w:rFonts w:ascii="Arial Narrow" w:hAnsi="Arial Narrow"/>
          <w:lang w:val="es-ES_tradnl"/>
        </w:rPr>
        <w:t>Durante el ej</w:t>
      </w:r>
      <w:r w:rsidR="00775196">
        <w:rPr>
          <w:rFonts w:ascii="Arial Narrow" w:hAnsi="Arial Narrow"/>
          <w:lang w:val="es-ES_tradnl"/>
        </w:rPr>
        <w:t xml:space="preserve">ercicio 2022 la Fundación </w:t>
      </w:r>
      <w:r w:rsidRPr="008D0189">
        <w:rPr>
          <w:rFonts w:ascii="Arial Narrow" w:hAnsi="Arial Narrow"/>
          <w:lang w:val="es-ES_tradnl"/>
        </w:rPr>
        <w:t xml:space="preserve">ha realizado </w:t>
      </w:r>
      <w:r w:rsidR="00775196">
        <w:rPr>
          <w:rFonts w:ascii="Arial Narrow" w:hAnsi="Arial Narrow"/>
          <w:lang w:val="es-ES_tradnl"/>
        </w:rPr>
        <w:t>una inversión financiera a través del Banco Santander, en el producto denominado “PFE Euribor 100% Garantizado” por importe de 1.000.000</w:t>
      </w:r>
      <w:r w:rsidR="00300C5D">
        <w:rPr>
          <w:rFonts w:ascii="Arial Narrow" w:hAnsi="Arial Narrow"/>
          <w:lang w:val="es-ES_tradnl"/>
        </w:rPr>
        <w:t xml:space="preserve"> de euros, duración de 3 años, </w:t>
      </w:r>
      <w:r w:rsidR="00775196">
        <w:rPr>
          <w:rFonts w:ascii="Arial Narrow" w:hAnsi="Arial Narrow"/>
          <w:lang w:val="es-ES_tradnl"/>
        </w:rPr>
        <w:t>cupón vinculado al Euribor a 6 meses, y el capital to</w:t>
      </w:r>
      <w:r w:rsidR="00300C5D">
        <w:rPr>
          <w:rFonts w:ascii="Arial Narrow" w:hAnsi="Arial Narrow"/>
          <w:lang w:val="es-ES_tradnl"/>
        </w:rPr>
        <w:t>talmente garantizado</w:t>
      </w:r>
      <w:r w:rsidR="00775196">
        <w:rPr>
          <w:rFonts w:ascii="Arial Narrow" w:hAnsi="Arial Narrow"/>
          <w:lang w:val="es-ES_tradnl"/>
        </w:rPr>
        <w:t>. Categoría de riesgo 1/7</w:t>
      </w:r>
      <w:r w:rsidRPr="008D0189">
        <w:rPr>
          <w:rFonts w:ascii="Arial Narrow" w:hAnsi="Arial Narrow"/>
          <w:lang w:val="es-ES_tradnl"/>
        </w:rPr>
        <w:t>.</w:t>
      </w:r>
    </w:p>
    <w:p w14:paraId="4366163B" w14:textId="77777777" w:rsidR="00775196" w:rsidRDefault="00775196" w:rsidP="00B04585">
      <w:pPr>
        <w:jc w:val="both"/>
        <w:rPr>
          <w:rFonts w:ascii="Arial Narrow" w:hAnsi="Arial Narrow"/>
          <w:lang w:val="es-ES_tradnl"/>
        </w:rPr>
      </w:pPr>
    </w:p>
    <w:p w14:paraId="3E6FAA67" w14:textId="77777777" w:rsidR="00747F8B" w:rsidRPr="008D0189" w:rsidRDefault="00747F8B" w:rsidP="00747F8B">
      <w:pPr>
        <w:jc w:val="both"/>
        <w:rPr>
          <w:rFonts w:ascii="Arial Narrow" w:hAnsi="Arial Narrow"/>
          <w:lang w:val="es-ES_tradnl"/>
        </w:rPr>
      </w:pPr>
      <w:r w:rsidRPr="008D0189">
        <w:rPr>
          <w:rFonts w:ascii="Arial Narrow" w:hAnsi="Arial Narrow"/>
          <w:lang w:val="es-ES_tradnl"/>
        </w:rPr>
        <w:t>Durante el ej</w:t>
      </w:r>
      <w:r w:rsidR="00764755">
        <w:rPr>
          <w:rFonts w:ascii="Arial Narrow" w:hAnsi="Arial Narrow"/>
          <w:lang w:val="es-ES_tradnl"/>
        </w:rPr>
        <w:t>ercicio 202</w:t>
      </w:r>
      <w:r w:rsidR="00775196">
        <w:rPr>
          <w:rFonts w:ascii="Arial Narrow" w:hAnsi="Arial Narrow"/>
          <w:lang w:val="es-ES_tradnl"/>
        </w:rPr>
        <w:t>1</w:t>
      </w:r>
      <w:r w:rsidRPr="008D0189">
        <w:rPr>
          <w:rFonts w:ascii="Arial Narrow" w:hAnsi="Arial Narrow"/>
          <w:lang w:val="es-ES_tradnl"/>
        </w:rPr>
        <w:t xml:space="preserve"> la Fundación </w:t>
      </w:r>
      <w:r w:rsidR="00E96086">
        <w:rPr>
          <w:rFonts w:ascii="Arial Narrow" w:hAnsi="Arial Narrow"/>
          <w:lang w:val="es-ES_tradnl"/>
        </w:rPr>
        <w:t>no</w:t>
      </w:r>
      <w:r>
        <w:rPr>
          <w:rFonts w:ascii="Arial Narrow" w:hAnsi="Arial Narrow"/>
          <w:lang w:val="es-ES_tradnl"/>
        </w:rPr>
        <w:t xml:space="preserve"> realizó</w:t>
      </w:r>
      <w:r w:rsidRPr="008D0189">
        <w:rPr>
          <w:rFonts w:ascii="Arial Narrow" w:hAnsi="Arial Narrow"/>
          <w:lang w:val="es-ES_tradnl"/>
        </w:rPr>
        <w:t xml:space="preserve"> inversiones financieras.</w:t>
      </w:r>
    </w:p>
    <w:p w14:paraId="5CE90A82" w14:textId="77777777" w:rsidR="003A743E" w:rsidRPr="008D0189" w:rsidRDefault="003A743E" w:rsidP="00B04585">
      <w:pPr>
        <w:jc w:val="both"/>
        <w:rPr>
          <w:rFonts w:ascii="Arial Narrow" w:hAnsi="Arial Narrow"/>
          <w:lang w:val="es-ES_tradnl"/>
        </w:rPr>
      </w:pPr>
    </w:p>
    <w:p w14:paraId="7344F5F0" w14:textId="77777777" w:rsidR="00B04585" w:rsidRDefault="00BB49EC" w:rsidP="00B04585">
      <w:pPr>
        <w:jc w:val="both"/>
        <w:rPr>
          <w:rFonts w:ascii="Arial Narrow" w:hAnsi="Arial Narrow"/>
          <w:lang w:val="es-ES_tradnl"/>
        </w:rPr>
      </w:pPr>
      <w:r w:rsidRPr="008D0189">
        <w:rPr>
          <w:rFonts w:ascii="Arial Narrow" w:hAnsi="Arial Narrow"/>
          <w:lang w:val="es-ES_tradnl"/>
        </w:rPr>
        <w:t>L</w:t>
      </w:r>
      <w:r w:rsidR="00B04585" w:rsidRPr="008D0189">
        <w:rPr>
          <w:rFonts w:ascii="Arial Narrow" w:hAnsi="Arial Narrow"/>
          <w:lang w:val="es-ES_tradnl"/>
        </w:rPr>
        <w:t>a Fundación</w:t>
      </w:r>
      <w:r w:rsidR="003A743E" w:rsidRPr="008D0189">
        <w:rPr>
          <w:rFonts w:ascii="Arial Narrow" w:hAnsi="Arial Narrow"/>
          <w:lang w:val="es-ES_tradnl"/>
        </w:rPr>
        <w:t xml:space="preserve"> realiza t</w:t>
      </w:r>
      <w:r w:rsidR="00B04585" w:rsidRPr="008D0189">
        <w:rPr>
          <w:rFonts w:ascii="Arial Narrow" w:hAnsi="Arial Narrow"/>
          <w:lang w:val="es-ES_tradnl"/>
        </w:rPr>
        <w:t xml:space="preserve">odas las inversiones financieras temporales conforme a los principios y recomendaciones indicados en el Código de Conducta de Inversiones Financieras </w:t>
      </w:r>
      <w:r w:rsidR="001E4427">
        <w:rPr>
          <w:rFonts w:ascii="Arial Narrow" w:hAnsi="Arial Narrow"/>
          <w:lang w:val="es-ES_tradnl"/>
        </w:rPr>
        <w:t xml:space="preserve">Temporales </w:t>
      </w:r>
      <w:r w:rsidR="00B04585" w:rsidRPr="008D0189">
        <w:rPr>
          <w:rFonts w:ascii="Arial Narrow" w:hAnsi="Arial Narrow"/>
          <w:lang w:val="es-ES_tradnl"/>
        </w:rPr>
        <w:t xml:space="preserve">aprobado </w:t>
      </w:r>
      <w:r w:rsidR="00764755">
        <w:rPr>
          <w:rFonts w:ascii="Arial Narrow" w:hAnsi="Arial Narrow"/>
          <w:lang w:val="es-ES_tradnl"/>
        </w:rPr>
        <w:t>por el Patronato de la Fundación</w:t>
      </w:r>
      <w:r w:rsidR="001E4427">
        <w:rPr>
          <w:rFonts w:ascii="Arial Narrow" w:hAnsi="Arial Narrow"/>
          <w:lang w:val="es-ES_tradnl"/>
        </w:rPr>
        <w:t>, con fecha 26 de octubre de 2021, acta número 42.</w:t>
      </w:r>
    </w:p>
    <w:p w14:paraId="379BFACA" w14:textId="77777777" w:rsidR="00323BB0" w:rsidRDefault="00323BB0" w:rsidP="00B04585">
      <w:pPr>
        <w:jc w:val="both"/>
        <w:rPr>
          <w:rFonts w:ascii="Arial Narrow" w:hAnsi="Arial Narrow"/>
          <w:lang w:val="es-ES_tradnl"/>
        </w:rPr>
      </w:pPr>
    </w:p>
    <w:p w14:paraId="75F0E1EF" w14:textId="77777777" w:rsidR="00775196" w:rsidRDefault="00775196" w:rsidP="00B04585">
      <w:pPr>
        <w:jc w:val="both"/>
        <w:rPr>
          <w:rFonts w:ascii="Arial Narrow" w:hAnsi="Arial Narrow"/>
          <w:lang w:val="es-ES_tradnl"/>
        </w:rPr>
      </w:pPr>
    </w:p>
    <w:p w14:paraId="351883C3" w14:textId="77777777" w:rsidR="00775196" w:rsidRPr="008D0189" w:rsidRDefault="00775196" w:rsidP="00775196">
      <w:pPr>
        <w:jc w:val="center"/>
        <w:rPr>
          <w:rFonts w:ascii="Arial Narrow" w:hAnsi="Arial Narrow"/>
          <w:lang w:val="es-ES_tradnl"/>
        </w:rPr>
      </w:pPr>
      <w:r w:rsidRPr="00775196">
        <w:rPr>
          <w:noProof/>
        </w:rPr>
        <w:drawing>
          <wp:inline distT="0" distB="0" distL="0" distR="0" wp14:anchorId="788917F9" wp14:editId="3E69A3B8">
            <wp:extent cx="3545205" cy="128524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45205" cy="1285240"/>
                    </a:xfrm>
                    <a:prstGeom prst="rect">
                      <a:avLst/>
                    </a:prstGeom>
                    <a:noFill/>
                    <a:ln>
                      <a:noFill/>
                    </a:ln>
                  </pic:spPr>
                </pic:pic>
              </a:graphicData>
            </a:graphic>
          </wp:inline>
        </w:drawing>
      </w:r>
    </w:p>
    <w:p w14:paraId="0883A616" w14:textId="77777777" w:rsidR="00E02992" w:rsidRDefault="00E02992">
      <w:pPr>
        <w:jc w:val="both"/>
        <w:rPr>
          <w:rFonts w:ascii="Arial Narrow" w:hAnsi="Arial Narrow"/>
          <w:b/>
          <w:bCs/>
          <w:sz w:val="28"/>
          <w:szCs w:val="28"/>
          <w:u w:val="single"/>
          <w:lang w:val="es-ES_tradnl"/>
        </w:rPr>
      </w:pPr>
    </w:p>
    <w:p w14:paraId="3D875017" w14:textId="77777777" w:rsidR="00E02992" w:rsidRDefault="00E02992">
      <w:pPr>
        <w:jc w:val="both"/>
        <w:rPr>
          <w:rFonts w:ascii="Arial Narrow" w:hAnsi="Arial Narrow"/>
          <w:b/>
          <w:bCs/>
          <w:sz w:val="28"/>
          <w:szCs w:val="28"/>
          <w:u w:val="single"/>
          <w:lang w:val="es-ES_tradnl"/>
        </w:rPr>
      </w:pPr>
    </w:p>
    <w:p w14:paraId="0B1861BE" w14:textId="77777777" w:rsidR="00D53DCB" w:rsidRDefault="00D53DCB">
      <w:pPr>
        <w:jc w:val="both"/>
        <w:rPr>
          <w:rFonts w:ascii="Arial Narrow" w:hAnsi="Arial Narrow"/>
          <w:b/>
          <w:bCs/>
          <w:sz w:val="28"/>
          <w:szCs w:val="28"/>
          <w:u w:val="single"/>
          <w:lang w:val="es-ES_tradnl"/>
        </w:rPr>
      </w:pPr>
    </w:p>
    <w:p w14:paraId="416A7244" w14:textId="77777777" w:rsidR="00D53DCB" w:rsidRDefault="00D53DCB">
      <w:pPr>
        <w:jc w:val="both"/>
        <w:rPr>
          <w:rFonts w:ascii="Arial Narrow" w:hAnsi="Arial Narrow"/>
          <w:b/>
          <w:bCs/>
          <w:sz w:val="28"/>
          <w:szCs w:val="28"/>
          <w:u w:val="single"/>
          <w:lang w:val="es-ES_tradnl"/>
        </w:rPr>
      </w:pPr>
    </w:p>
    <w:p w14:paraId="2BAE760B" w14:textId="77777777" w:rsidR="00D53DCB" w:rsidRDefault="00D53DCB">
      <w:pPr>
        <w:jc w:val="both"/>
        <w:rPr>
          <w:rFonts w:ascii="Arial Narrow" w:hAnsi="Arial Narrow"/>
          <w:b/>
          <w:bCs/>
          <w:sz w:val="28"/>
          <w:szCs w:val="28"/>
          <w:u w:val="single"/>
          <w:lang w:val="es-ES_tradnl"/>
        </w:rPr>
      </w:pPr>
    </w:p>
    <w:p w14:paraId="5EF34794" w14:textId="77777777" w:rsidR="00323BB0" w:rsidRDefault="00323BB0">
      <w:pPr>
        <w:jc w:val="both"/>
        <w:rPr>
          <w:rFonts w:ascii="Arial Narrow" w:hAnsi="Arial Narrow"/>
          <w:b/>
          <w:bCs/>
          <w:sz w:val="28"/>
          <w:szCs w:val="28"/>
          <w:u w:val="single"/>
          <w:lang w:val="es-ES_tradnl"/>
        </w:rPr>
      </w:pPr>
    </w:p>
    <w:p w14:paraId="360DF2D3" w14:textId="77777777" w:rsidR="00D53DCB" w:rsidRDefault="00D53DCB">
      <w:pPr>
        <w:jc w:val="both"/>
        <w:rPr>
          <w:rFonts w:ascii="Arial Narrow" w:hAnsi="Arial Narrow"/>
          <w:b/>
          <w:bCs/>
          <w:sz w:val="28"/>
          <w:szCs w:val="28"/>
          <w:u w:val="single"/>
          <w:lang w:val="es-ES_tradnl"/>
        </w:rPr>
      </w:pPr>
    </w:p>
    <w:p w14:paraId="50295E5F" w14:textId="77777777" w:rsidR="00D53DCB" w:rsidRDefault="00D53DCB">
      <w:pPr>
        <w:jc w:val="both"/>
        <w:rPr>
          <w:rFonts w:ascii="Arial Narrow" w:hAnsi="Arial Narrow"/>
          <w:b/>
          <w:bCs/>
          <w:sz w:val="28"/>
          <w:szCs w:val="28"/>
          <w:u w:val="single"/>
          <w:lang w:val="es-ES_tradnl"/>
        </w:rPr>
      </w:pPr>
    </w:p>
    <w:p w14:paraId="5E16348F" w14:textId="77777777" w:rsidR="00D53DCB" w:rsidRDefault="00D53DCB">
      <w:pPr>
        <w:jc w:val="both"/>
        <w:rPr>
          <w:rFonts w:ascii="Arial Narrow" w:hAnsi="Arial Narrow"/>
          <w:b/>
          <w:bCs/>
          <w:sz w:val="28"/>
          <w:szCs w:val="28"/>
          <w:u w:val="single"/>
          <w:lang w:val="es-ES_tradnl"/>
        </w:rPr>
      </w:pPr>
    </w:p>
    <w:p w14:paraId="14EB27D2" w14:textId="77777777" w:rsidR="00D53DCB" w:rsidRDefault="00D53DCB">
      <w:pPr>
        <w:jc w:val="both"/>
        <w:rPr>
          <w:rFonts w:ascii="Arial Narrow" w:hAnsi="Arial Narrow"/>
          <w:b/>
          <w:bCs/>
          <w:sz w:val="28"/>
          <w:szCs w:val="28"/>
          <w:u w:val="single"/>
          <w:lang w:val="es-ES_tradnl"/>
        </w:rPr>
      </w:pPr>
    </w:p>
    <w:p w14:paraId="1C635CE9" w14:textId="77777777" w:rsidR="00D53DCB" w:rsidRDefault="00D53DCB">
      <w:pPr>
        <w:jc w:val="both"/>
        <w:rPr>
          <w:rFonts w:ascii="Arial Narrow" w:hAnsi="Arial Narrow"/>
          <w:b/>
          <w:bCs/>
          <w:sz w:val="28"/>
          <w:szCs w:val="28"/>
          <w:u w:val="single"/>
          <w:lang w:val="es-ES_tradnl"/>
        </w:rPr>
      </w:pPr>
    </w:p>
    <w:p w14:paraId="2AF02446" w14:textId="77777777" w:rsidR="000D0BD5" w:rsidRPr="008D0189" w:rsidRDefault="000466FE">
      <w:pPr>
        <w:jc w:val="both"/>
        <w:rPr>
          <w:rFonts w:ascii="Arial Narrow" w:hAnsi="Arial Narrow"/>
          <w:b/>
          <w:bCs/>
          <w:sz w:val="28"/>
          <w:szCs w:val="28"/>
          <w:u w:val="single"/>
          <w:lang w:val="es-ES_tradnl"/>
        </w:rPr>
      </w:pPr>
      <w:r w:rsidRPr="008D0189">
        <w:rPr>
          <w:rFonts w:ascii="Arial Narrow" w:hAnsi="Arial Narrow"/>
          <w:b/>
          <w:bCs/>
          <w:sz w:val="28"/>
          <w:szCs w:val="28"/>
          <w:u w:val="single"/>
          <w:lang w:val="es-ES_tradnl"/>
        </w:rPr>
        <w:lastRenderedPageBreak/>
        <w:t>8</w:t>
      </w:r>
      <w:r w:rsidR="000D0BD5" w:rsidRPr="008D0189">
        <w:rPr>
          <w:rFonts w:ascii="Arial Narrow" w:hAnsi="Arial Narrow"/>
          <w:b/>
          <w:bCs/>
          <w:sz w:val="28"/>
          <w:szCs w:val="28"/>
          <w:u w:val="single"/>
          <w:lang w:val="es-ES_tradnl"/>
        </w:rPr>
        <w:t>º) Usuarios y otros deudores de la actividad propia:</w:t>
      </w:r>
    </w:p>
    <w:p w14:paraId="59AC4BCC" w14:textId="77777777" w:rsidR="000D0BD5" w:rsidRPr="008D0189" w:rsidRDefault="000D0BD5">
      <w:pPr>
        <w:jc w:val="both"/>
        <w:rPr>
          <w:rFonts w:ascii="Arial Narrow" w:hAnsi="Arial Narrow"/>
          <w:b/>
          <w:bCs/>
          <w:spacing w:val="-3"/>
          <w:szCs w:val="20"/>
          <w:lang w:val="es-ES_tradnl"/>
        </w:rPr>
      </w:pPr>
      <w:r w:rsidRPr="008D0189">
        <w:rPr>
          <w:rFonts w:ascii="Arial Narrow" w:hAnsi="Arial Narrow"/>
          <w:b/>
          <w:bCs/>
          <w:lang w:val="es-ES_tradnl"/>
        </w:rPr>
        <w:t> </w:t>
      </w:r>
    </w:p>
    <w:p w14:paraId="41E4BE0E" w14:textId="77777777" w:rsidR="004E586C" w:rsidRPr="008D0189" w:rsidRDefault="00CD38D4" w:rsidP="00CD38D4">
      <w:pPr>
        <w:pStyle w:val="Textoindependiente"/>
        <w:rPr>
          <w:rFonts w:ascii="Arial Narrow" w:hAnsi="Arial Narrow"/>
        </w:rPr>
      </w:pPr>
      <w:r w:rsidRPr="008D0189">
        <w:rPr>
          <w:rFonts w:ascii="Arial Narrow" w:hAnsi="Arial Narrow"/>
        </w:rPr>
        <w:t xml:space="preserve">Este epígrafe recoge las cantidades pendientes de cobro de las entidades financiadoras de los distintos programas de actuación que gestiona la Fundación. </w:t>
      </w:r>
      <w:r w:rsidR="004E586C" w:rsidRPr="008D0189">
        <w:rPr>
          <w:rFonts w:ascii="Arial Narrow" w:hAnsi="Arial Narrow"/>
        </w:rPr>
        <w:t xml:space="preserve"> </w:t>
      </w:r>
    </w:p>
    <w:p w14:paraId="7F5BFCF8" w14:textId="77777777" w:rsidR="00DE6A99" w:rsidRPr="008D0189" w:rsidRDefault="00DE6A99" w:rsidP="00CD38D4">
      <w:pPr>
        <w:pStyle w:val="Textoindependiente"/>
        <w:rPr>
          <w:rFonts w:ascii="Arial Narrow" w:hAnsi="Arial Narrow"/>
        </w:rPr>
      </w:pPr>
    </w:p>
    <w:p w14:paraId="0704A6CA" w14:textId="77777777" w:rsidR="00CD38D4" w:rsidRPr="008D0189" w:rsidRDefault="00CD38D4" w:rsidP="00CD38D4">
      <w:pPr>
        <w:pStyle w:val="Textoindependiente"/>
        <w:rPr>
          <w:rFonts w:ascii="Arial Narrow" w:hAnsi="Arial Narrow"/>
        </w:rPr>
      </w:pPr>
      <w:r w:rsidRPr="008D0189">
        <w:rPr>
          <w:rFonts w:ascii="Arial Narrow" w:hAnsi="Arial Narrow"/>
        </w:rPr>
        <w:t>El movimiento</w:t>
      </w:r>
      <w:r w:rsidR="00EE0DAA" w:rsidRPr="008D0189">
        <w:rPr>
          <w:rFonts w:ascii="Arial Narrow" w:hAnsi="Arial Narrow"/>
        </w:rPr>
        <w:t xml:space="preserve"> realizado </w:t>
      </w:r>
      <w:r w:rsidRPr="008D0189">
        <w:rPr>
          <w:rFonts w:ascii="Arial Narrow" w:hAnsi="Arial Narrow"/>
        </w:rPr>
        <w:t>durante el ejercicio 20</w:t>
      </w:r>
      <w:r w:rsidR="00764755">
        <w:rPr>
          <w:rFonts w:ascii="Arial Narrow" w:hAnsi="Arial Narrow"/>
        </w:rPr>
        <w:t>2</w:t>
      </w:r>
      <w:r w:rsidR="00D53DCB">
        <w:rPr>
          <w:rFonts w:ascii="Arial Narrow" w:hAnsi="Arial Narrow"/>
        </w:rPr>
        <w:t>2</w:t>
      </w:r>
      <w:r w:rsidRPr="008D0189">
        <w:rPr>
          <w:rFonts w:ascii="Arial Narrow" w:hAnsi="Arial Narrow"/>
        </w:rPr>
        <w:t xml:space="preserve"> ha sido el siguiente:</w:t>
      </w:r>
    </w:p>
    <w:p w14:paraId="587F4E0D" w14:textId="77777777" w:rsidR="009C11D5" w:rsidRPr="008D0189" w:rsidRDefault="009C11D5" w:rsidP="00CD38D4">
      <w:pPr>
        <w:pStyle w:val="Textoindependiente"/>
        <w:rPr>
          <w:rFonts w:ascii="Arial Narrow" w:hAnsi="Arial Narrow"/>
        </w:rPr>
      </w:pPr>
    </w:p>
    <w:p w14:paraId="26E22B2E" w14:textId="77777777" w:rsidR="001A7C19" w:rsidRPr="008D0189" w:rsidRDefault="00D53DCB" w:rsidP="00462412">
      <w:pPr>
        <w:pStyle w:val="Textoindependiente"/>
        <w:jc w:val="center"/>
        <w:rPr>
          <w:rFonts w:ascii="Arial Narrow" w:hAnsi="Arial Narrow"/>
          <w:noProof/>
          <w:lang w:val="es-ES"/>
        </w:rPr>
      </w:pPr>
      <w:r w:rsidRPr="00D53DCB">
        <w:rPr>
          <w:noProof/>
          <w:lang w:val="es-ES"/>
        </w:rPr>
        <w:drawing>
          <wp:inline distT="0" distB="0" distL="0" distR="0" wp14:anchorId="75BA91D9" wp14:editId="117A2107">
            <wp:extent cx="5671185" cy="1588179"/>
            <wp:effectExtent l="0" t="0" r="571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1185" cy="1588179"/>
                    </a:xfrm>
                    <a:prstGeom prst="rect">
                      <a:avLst/>
                    </a:prstGeom>
                    <a:noFill/>
                    <a:ln>
                      <a:noFill/>
                    </a:ln>
                  </pic:spPr>
                </pic:pic>
              </a:graphicData>
            </a:graphic>
          </wp:inline>
        </w:drawing>
      </w:r>
    </w:p>
    <w:p w14:paraId="4D9F511D" w14:textId="77777777" w:rsidR="00E6635C" w:rsidRPr="008D0189" w:rsidRDefault="00E6635C" w:rsidP="00462412">
      <w:pPr>
        <w:pStyle w:val="Textoindependiente"/>
        <w:jc w:val="center"/>
        <w:rPr>
          <w:rFonts w:ascii="Arial Narrow" w:hAnsi="Arial Narrow"/>
          <w:noProof/>
          <w:lang w:val="es-ES"/>
        </w:rPr>
      </w:pPr>
    </w:p>
    <w:p w14:paraId="73F7915C" w14:textId="77777777" w:rsidR="00E6635C" w:rsidRPr="008D0189" w:rsidRDefault="00E6635C" w:rsidP="00462412">
      <w:pPr>
        <w:pStyle w:val="Textoindependiente"/>
        <w:jc w:val="center"/>
        <w:rPr>
          <w:rFonts w:ascii="Arial Narrow" w:hAnsi="Arial Narrow"/>
          <w:noProof/>
          <w:lang w:val="es-ES"/>
        </w:rPr>
      </w:pPr>
    </w:p>
    <w:p w14:paraId="7B906FBA" w14:textId="77777777" w:rsidR="001A7C19" w:rsidRPr="008D0189" w:rsidRDefault="001A7C19" w:rsidP="00462412">
      <w:pPr>
        <w:pStyle w:val="Textoindependiente"/>
        <w:jc w:val="center"/>
        <w:rPr>
          <w:rFonts w:ascii="Arial Narrow" w:hAnsi="Arial Narrow"/>
          <w:noProof/>
          <w:lang w:val="es-ES"/>
        </w:rPr>
      </w:pPr>
    </w:p>
    <w:p w14:paraId="6F1B35C4" w14:textId="77777777" w:rsidR="00BB49EC" w:rsidRPr="008D0189" w:rsidRDefault="00764755" w:rsidP="007F6875">
      <w:pPr>
        <w:rPr>
          <w:rFonts w:ascii="Arial Narrow" w:hAnsi="Arial Narrow"/>
        </w:rPr>
      </w:pPr>
      <w:r w:rsidRPr="00764755">
        <w:rPr>
          <w:noProof/>
        </w:rPr>
        <w:drawing>
          <wp:inline distT="0" distB="0" distL="0" distR="0" wp14:anchorId="1551D24D" wp14:editId="7EFD95C2">
            <wp:extent cx="4648200" cy="609600"/>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48200" cy="609600"/>
                    </a:xfrm>
                    <a:prstGeom prst="rect">
                      <a:avLst/>
                    </a:prstGeom>
                    <a:noFill/>
                    <a:ln>
                      <a:noFill/>
                    </a:ln>
                  </pic:spPr>
                </pic:pic>
              </a:graphicData>
            </a:graphic>
          </wp:inline>
        </w:drawing>
      </w:r>
    </w:p>
    <w:p w14:paraId="01EAA282" w14:textId="77777777" w:rsidR="000E68B0" w:rsidRDefault="000E68B0" w:rsidP="007F6875">
      <w:pPr>
        <w:rPr>
          <w:rFonts w:ascii="Arial Narrow" w:hAnsi="Arial Narrow"/>
        </w:rPr>
      </w:pPr>
    </w:p>
    <w:p w14:paraId="216903E9" w14:textId="77777777" w:rsidR="004E586C" w:rsidRPr="008D0189" w:rsidRDefault="00A65747" w:rsidP="00053E25">
      <w:pPr>
        <w:rPr>
          <w:rFonts w:ascii="Arial Narrow" w:hAnsi="Arial Narrow"/>
        </w:rPr>
      </w:pPr>
      <w:r w:rsidRPr="008D0189">
        <w:rPr>
          <w:rFonts w:ascii="Arial Narrow" w:hAnsi="Arial Narrow"/>
        </w:rPr>
        <w:t>E</w:t>
      </w:r>
      <w:r w:rsidR="004E586C" w:rsidRPr="008D0189">
        <w:rPr>
          <w:rFonts w:ascii="Arial Narrow" w:hAnsi="Arial Narrow"/>
        </w:rPr>
        <w:t xml:space="preserve">l movimiento </w:t>
      </w:r>
      <w:r w:rsidR="00EE0DAA" w:rsidRPr="008D0189">
        <w:rPr>
          <w:rFonts w:ascii="Arial Narrow" w:hAnsi="Arial Narrow"/>
        </w:rPr>
        <w:t>realizado</w:t>
      </w:r>
      <w:r w:rsidR="004E586C" w:rsidRPr="008D0189">
        <w:rPr>
          <w:rFonts w:ascii="Arial Narrow" w:hAnsi="Arial Narrow"/>
        </w:rPr>
        <w:t xml:space="preserve"> durante el ejercicio 20</w:t>
      </w:r>
      <w:r w:rsidR="00764755">
        <w:rPr>
          <w:rFonts w:ascii="Arial Narrow" w:hAnsi="Arial Narrow"/>
        </w:rPr>
        <w:t>2</w:t>
      </w:r>
      <w:r w:rsidR="00D53DCB">
        <w:rPr>
          <w:rFonts w:ascii="Arial Narrow" w:hAnsi="Arial Narrow"/>
        </w:rPr>
        <w:t>1</w:t>
      </w:r>
      <w:r w:rsidR="004E586C" w:rsidRPr="008D0189">
        <w:rPr>
          <w:rFonts w:ascii="Arial Narrow" w:hAnsi="Arial Narrow"/>
        </w:rPr>
        <w:t xml:space="preserve"> fue el siguiente:</w:t>
      </w:r>
    </w:p>
    <w:p w14:paraId="54C7BB57" w14:textId="77777777" w:rsidR="00BB49EC" w:rsidRPr="008D0189" w:rsidRDefault="00BB49EC" w:rsidP="00053E25">
      <w:pPr>
        <w:rPr>
          <w:rFonts w:ascii="Arial Narrow" w:hAnsi="Arial Narrow"/>
        </w:rPr>
      </w:pPr>
    </w:p>
    <w:p w14:paraId="0D6AE435" w14:textId="77777777" w:rsidR="004E586C" w:rsidRPr="008D0189" w:rsidRDefault="004E586C" w:rsidP="009A47ED">
      <w:pPr>
        <w:jc w:val="both"/>
        <w:rPr>
          <w:rFonts w:ascii="Arial Narrow" w:hAnsi="Arial Narrow"/>
          <w:bCs/>
          <w:lang w:val="es-ES_tradnl"/>
        </w:rPr>
      </w:pPr>
    </w:p>
    <w:p w14:paraId="58C1726F" w14:textId="77777777" w:rsidR="004E586C" w:rsidRPr="008D0189" w:rsidRDefault="00D53DCB" w:rsidP="004E586C">
      <w:pPr>
        <w:jc w:val="center"/>
        <w:rPr>
          <w:rFonts w:ascii="Arial Narrow" w:hAnsi="Arial Narrow"/>
          <w:bCs/>
          <w:lang w:val="es-ES_tradnl"/>
        </w:rPr>
      </w:pPr>
      <w:r w:rsidRPr="00764755">
        <w:rPr>
          <w:noProof/>
        </w:rPr>
        <w:drawing>
          <wp:inline distT="0" distB="0" distL="0" distR="0" wp14:anchorId="61671FBF" wp14:editId="4C39CE5C">
            <wp:extent cx="5671185" cy="1391920"/>
            <wp:effectExtent l="0" t="0" r="571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1185" cy="1391920"/>
                    </a:xfrm>
                    <a:prstGeom prst="rect">
                      <a:avLst/>
                    </a:prstGeom>
                    <a:noFill/>
                    <a:ln>
                      <a:noFill/>
                    </a:ln>
                  </pic:spPr>
                </pic:pic>
              </a:graphicData>
            </a:graphic>
          </wp:inline>
        </w:drawing>
      </w:r>
    </w:p>
    <w:p w14:paraId="104FFA79" w14:textId="77777777" w:rsidR="004E586C" w:rsidRPr="008D0189" w:rsidRDefault="004E586C" w:rsidP="009A47ED">
      <w:pPr>
        <w:jc w:val="both"/>
        <w:rPr>
          <w:rFonts w:ascii="Arial Narrow" w:hAnsi="Arial Narrow"/>
          <w:bCs/>
          <w:lang w:val="es-ES_tradnl"/>
        </w:rPr>
      </w:pPr>
    </w:p>
    <w:p w14:paraId="6748A7E1" w14:textId="77777777" w:rsidR="00B36A55" w:rsidRDefault="00B36A55" w:rsidP="009A47ED">
      <w:pPr>
        <w:jc w:val="both"/>
        <w:rPr>
          <w:rFonts w:ascii="Arial Narrow" w:hAnsi="Arial Narrow"/>
          <w:bCs/>
          <w:lang w:val="es-ES_tradnl"/>
        </w:rPr>
      </w:pPr>
    </w:p>
    <w:p w14:paraId="695D5E38" w14:textId="77777777" w:rsidR="00323BB0" w:rsidRDefault="00323BB0" w:rsidP="009A47ED">
      <w:pPr>
        <w:jc w:val="both"/>
        <w:rPr>
          <w:rFonts w:ascii="Arial Narrow" w:hAnsi="Arial Narrow"/>
          <w:bCs/>
          <w:lang w:val="es-ES_tradnl"/>
        </w:rPr>
      </w:pPr>
    </w:p>
    <w:p w14:paraId="3DF4715F" w14:textId="77777777" w:rsidR="00323BB0" w:rsidRDefault="00323BB0" w:rsidP="009A47ED">
      <w:pPr>
        <w:jc w:val="both"/>
        <w:rPr>
          <w:rFonts w:ascii="Arial Narrow" w:hAnsi="Arial Narrow"/>
          <w:bCs/>
          <w:lang w:val="es-ES_tradnl"/>
        </w:rPr>
      </w:pPr>
    </w:p>
    <w:p w14:paraId="65AE19FC" w14:textId="77777777" w:rsidR="00323BB0" w:rsidRDefault="00323BB0" w:rsidP="009A47ED">
      <w:pPr>
        <w:jc w:val="both"/>
        <w:rPr>
          <w:rFonts w:ascii="Arial Narrow" w:hAnsi="Arial Narrow"/>
          <w:bCs/>
          <w:lang w:val="es-ES_tradnl"/>
        </w:rPr>
      </w:pPr>
    </w:p>
    <w:p w14:paraId="6327B588" w14:textId="77777777" w:rsidR="00323BB0" w:rsidRDefault="00323BB0" w:rsidP="009A47ED">
      <w:pPr>
        <w:jc w:val="both"/>
        <w:rPr>
          <w:rFonts w:ascii="Arial Narrow" w:hAnsi="Arial Narrow"/>
          <w:bCs/>
          <w:lang w:val="es-ES_tradnl"/>
        </w:rPr>
      </w:pPr>
    </w:p>
    <w:p w14:paraId="056C0C35" w14:textId="77777777" w:rsidR="00323BB0" w:rsidRDefault="00323BB0" w:rsidP="009A47ED">
      <w:pPr>
        <w:jc w:val="both"/>
        <w:rPr>
          <w:rFonts w:ascii="Arial Narrow" w:hAnsi="Arial Narrow"/>
          <w:bCs/>
          <w:lang w:val="es-ES_tradnl"/>
        </w:rPr>
      </w:pPr>
    </w:p>
    <w:p w14:paraId="1D1D1304" w14:textId="77777777" w:rsidR="00323BB0" w:rsidRDefault="00323BB0" w:rsidP="009A47ED">
      <w:pPr>
        <w:jc w:val="both"/>
        <w:rPr>
          <w:rFonts w:ascii="Arial Narrow" w:hAnsi="Arial Narrow"/>
          <w:bCs/>
          <w:lang w:val="es-ES_tradnl"/>
        </w:rPr>
      </w:pPr>
    </w:p>
    <w:p w14:paraId="7F6F380C" w14:textId="77777777" w:rsidR="00323BB0" w:rsidRDefault="00323BB0" w:rsidP="009A47ED">
      <w:pPr>
        <w:jc w:val="both"/>
        <w:rPr>
          <w:rFonts w:ascii="Arial Narrow" w:hAnsi="Arial Narrow"/>
          <w:bCs/>
          <w:lang w:val="es-ES_tradnl"/>
        </w:rPr>
      </w:pPr>
    </w:p>
    <w:p w14:paraId="68C61C05" w14:textId="77777777" w:rsidR="00323BB0" w:rsidRDefault="00323BB0" w:rsidP="009A47ED">
      <w:pPr>
        <w:jc w:val="both"/>
        <w:rPr>
          <w:rFonts w:ascii="Arial Narrow" w:hAnsi="Arial Narrow"/>
          <w:bCs/>
          <w:lang w:val="es-ES_tradnl"/>
        </w:rPr>
      </w:pPr>
    </w:p>
    <w:p w14:paraId="132DC8CE" w14:textId="77777777" w:rsidR="00323BB0" w:rsidRDefault="00323BB0" w:rsidP="009A47ED">
      <w:pPr>
        <w:jc w:val="both"/>
        <w:rPr>
          <w:rFonts w:ascii="Arial Narrow" w:hAnsi="Arial Narrow"/>
          <w:bCs/>
          <w:lang w:val="es-ES_tradnl"/>
        </w:rPr>
      </w:pPr>
    </w:p>
    <w:p w14:paraId="5E7D4A45" w14:textId="77777777" w:rsidR="00323BB0" w:rsidRDefault="00323BB0" w:rsidP="009A47ED">
      <w:pPr>
        <w:jc w:val="both"/>
        <w:rPr>
          <w:rFonts w:ascii="Arial Narrow" w:hAnsi="Arial Narrow"/>
          <w:bCs/>
          <w:lang w:val="es-ES_tradnl"/>
        </w:rPr>
      </w:pPr>
    </w:p>
    <w:p w14:paraId="07972531" w14:textId="77777777" w:rsidR="00323BB0" w:rsidRDefault="00323BB0" w:rsidP="009A47ED">
      <w:pPr>
        <w:jc w:val="both"/>
        <w:rPr>
          <w:rFonts w:ascii="Arial Narrow" w:hAnsi="Arial Narrow"/>
          <w:bCs/>
          <w:lang w:val="es-ES_tradnl"/>
        </w:rPr>
      </w:pPr>
    </w:p>
    <w:p w14:paraId="4C7A8066" w14:textId="77777777" w:rsidR="00323BB0" w:rsidRDefault="00323BB0" w:rsidP="009A47ED">
      <w:pPr>
        <w:jc w:val="both"/>
        <w:rPr>
          <w:rFonts w:ascii="Arial Narrow" w:hAnsi="Arial Narrow"/>
          <w:bCs/>
          <w:lang w:val="es-ES_tradnl"/>
        </w:rPr>
      </w:pPr>
    </w:p>
    <w:p w14:paraId="129C9A5B" w14:textId="77777777" w:rsidR="00475913" w:rsidRPr="008D0189" w:rsidRDefault="00475913" w:rsidP="00475913">
      <w:pPr>
        <w:jc w:val="both"/>
        <w:rPr>
          <w:rFonts w:ascii="Arial Narrow" w:hAnsi="Arial Narrow"/>
          <w:b/>
          <w:bCs/>
          <w:sz w:val="28"/>
          <w:szCs w:val="28"/>
          <w:u w:val="single"/>
          <w:lang w:val="es-ES_tradnl"/>
        </w:rPr>
      </w:pPr>
      <w:r w:rsidRPr="008D0189">
        <w:rPr>
          <w:rFonts w:ascii="Arial Narrow" w:hAnsi="Arial Narrow"/>
          <w:b/>
          <w:bCs/>
          <w:sz w:val="28"/>
          <w:szCs w:val="28"/>
          <w:u w:val="single"/>
          <w:lang w:val="es-ES_tradnl"/>
        </w:rPr>
        <w:lastRenderedPageBreak/>
        <w:t>9º) Deudores varios:</w:t>
      </w:r>
    </w:p>
    <w:p w14:paraId="1CDA4B9C" w14:textId="77777777" w:rsidR="00301716" w:rsidRPr="008D0189" w:rsidRDefault="00301716" w:rsidP="009A47ED">
      <w:pPr>
        <w:jc w:val="both"/>
        <w:rPr>
          <w:rFonts w:ascii="Arial Narrow" w:hAnsi="Arial Narrow"/>
          <w:lang w:val="es-ES_tradnl"/>
        </w:rPr>
      </w:pPr>
    </w:p>
    <w:p w14:paraId="7D935C23" w14:textId="77777777" w:rsidR="005E3247" w:rsidRPr="008D0189" w:rsidRDefault="005E3247" w:rsidP="005E3247">
      <w:pPr>
        <w:jc w:val="both"/>
        <w:rPr>
          <w:rFonts w:ascii="Arial Narrow" w:hAnsi="Arial Narrow"/>
        </w:rPr>
      </w:pPr>
      <w:r w:rsidRPr="008D0189">
        <w:rPr>
          <w:rFonts w:ascii="Arial Narrow" w:hAnsi="Arial Narrow"/>
        </w:rPr>
        <w:t>El epígrafe “Deudores varios” del activo corriente del balance de situación recoge los anticipos de tesorería remitidos para adquirir material y contratar servicios y suministros para la ejecución de proyectos. Estos fondos son exclusivos para la ejecución del proyecto.</w:t>
      </w:r>
    </w:p>
    <w:p w14:paraId="19429AF6" w14:textId="77777777" w:rsidR="005E3247" w:rsidRPr="008D0189" w:rsidRDefault="005E3247" w:rsidP="009A47ED">
      <w:pPr>
        <w:jc w:val="both"/>
        <w:rPr>
          <w:rFonts w:ascii="Arial Narrow" w:hAnsi="Arial Narrow"/>
          <w:lang w:val="es-ES_tradnl"/>
        </w:rPr>
      </w:pPr>
    </w:p>
    <w:p w14:paraId="2B3F86BE" w14:textId="77777777" w:rsidR="00475913" w:rsidRPr="008D0189" w:rsidRDefault="00475913" w:rsidP="009A47ED">
      <w:pPr>
        <w:jc w:val="both"/>
        <w:rPr>
          <w:rFonts w:ascii="Arial Narrow" w:hAnsi="Arial Narrow"/>
          <w:lang w:val="es-ES_tradnl"/>
        </w:rPr>
      </w:pPr>
      <w:r w:rsidRPr="008D0189">
        <w:rPr>
          <w:rFonts w:ascii="Arial Narrow" w:hAnsi="Arial Narrow"/>
          <w:lang w:val="es-ES_tradnl"/>
        </w:rPr>
        <w:t>Se compone de:</w:t>
      </w:r>
    </w:p>
    <w:p w14:paraId="3F20E36B" w14:textId="77777777" w:rsidR="00443BDB" w:rsidRPr="008D0189" w:rsidRDefault="00443BDB" w:rsidP="009A47ED">
      <w:pPr>
        <w:jc w:val="both"/>
        <w:rPr>
          <w:rFonts w:ascii="Arial Narrow" w:hAnsi="Arial Narrow"/>
          <w:lang w:val="es-ES_tradnl"/>
        </w:rPr>
      </w:pPr>
    </w:p>
    <w:p w14:paraId="6BC142C8" w14:textId="77777777" w:rsidR="00443BDB" w:rsidRPr="008D0189" w:rsidRDefault="00443BDB" w:rsidP="009A47ED">
      <w:pPr>
        <w:jc w:val="both"/>
        <w:rPr>
          <w:rFonts w:ascii="Arial Narrow" w:hAnsi="Arial Narrow"/>
          <w:lang w:val="es-ES_tradnl"/>
        </w:rPr>
      </w:pPr>
      <w:r w:rsidRPr="008D0189">
        <w:rPr>
          <w:rFonts w:ascii="Arial Narrow" w:hAnsi="Arial Narrow"/>
          <w:lang w:val="es-ES_tradnl"/>
        </w:rPr>
        <w:t>A 31 de diciembre de 20</w:t>
      </w:r>
      <w:r w:rsidR="0034275B">
        <w:rPr>
          <w:rFonts w:ascii="Arial Narrow" w:hAnsi="Arial Narrow"/>
          <w:lang w:val="es-ES_tradnl"/>
        </w:rPr>
        <w:t>2</w:t>
      </w:r>
      <w:r w:rsidR="00D53DCB">
        <w:rPr>
          <w:rFonts w:ascii="Arial Narrow" w:hAnsi="Arial Narrow"/>
          <w:lang w:val="es-ES_tradnl"/>
        </w:rPr>
        <w:t>2</w:t>
      </w:r>
      <w:r w:rsidRPr="008D0189">
        <w:rPr>
          <w:rFonts w:ascii="Arial Narrow" w:hAnsi="Arial Narrow"/>
          <w:lang w:val="es-ES_tradnl"/>
        </w:rPr>
        <w:t>:</w:t>
      </w:r>
    </w:p>
    <w:p w14:paraId="702BD45C" w14:textId="77777777" w:rsidR="00ED4268" w:rsidRPr="008D0189" w:rsidRDefault="00ED4268" w:rsidP="009A47ED">
      <w:pPr>
        <w:jc w:val="both"/>
        <w:rPr>
          <w:rFonts w:ascii="Arial Narrow" w:hAnsi="Arial Narrow"/>
          <w:lang w:val="es-ES_tradnl"/>
        </w:rPr>
      </w:pPr>
    </w:p>
    <w:p w14:paraId="5C7EC83A" w14:textId="77777777" w:rsidR="00617D8F" w:rsidRPr="008D0189" w:rsidRDefault="00617D8F" w:rsidP="009A47ED">
      <w:pPr>
        <w:jc w:val="both"/>
        <w:rPr>
          <w:rFonts w:ascii="Arial Narrow" w:hAnsi="Arial Narrow"/>
        </w:rPr>
      </w:pPr>
    </w:p>
    <w:p w14:paraId="06D44E30" w14:textId="77777777" w:rsidR="00617D8F" w:rsidRPr="008D0189" w:rsidRDefault="00D53DCB" w:rsidP="00B24892">
      <w:pPr>
        <w:jc w:val="center"/>
        <w:rPr>
          <w:rFonts w:ascii="Arial Narrow" w:hAnsi="Arial Narrow"/>
        </w:rPr>
      </w:pPr>
      <w:r w:rsidRPr="00D53DCB">
        <w:rPr>
          <w:noProof/>
        </w:rPr>
        <w:drawing>
          <wp:inline distT="0" distB="0" distL="0" distR="0" wp14:anchorId="60AE6F72" wp14:editId="1EF641F5">
            <wp:extent cx="4865370" cy="2035810"/>
            <wp:effectExtent l="0" t="0" r="0" b="254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65370" cy="2035810"/>
                    </a:xfrm>
                    <a:prstGeom prst="rect">
                      <a:avLst/>
                    </a:prstGeom>
                    <a:noFill/>
                    <a:ln>
                      <a:noFill/>
                    </a:ln>
                  </pic:spPr>
                </pic:pic>
              </a:graphicData>
            </a:graphic>
          </wp:inline>
        </w:drawing>
      </w:r>
    </w:p>
    <w:p w14:paraId="19C8373F" w14:textId="77777777" w:rsidR="005F784D" w:rsidRDefault="005F784D" w:rsidP="009A47ED">
      <w:pPr>
        <w:jc w:val="both"/>
        <w:rPr>
          <w:rFonts w:ascii="Arial Narrow" w:hAnsi="Arial Narrow"/>
        </w:rPr>
      </w:pPr>
    </w:p>
    <w:p w14:paraId="30FC1B05" w14:textId="77777777" w:rsidR="005F784D" w:rsidRDefault="005F784D" w:rsidP="009A47ED">
      <w:pPr>
        <w:jc w:val="both"/>
        <w:rPr>
          <w:rFonts w:ascii="Arial Narrow" w:hAnsi="Arial Narrow"/>
        </w:rPr>
      </w:pPr>
    </w:p>
    <w:p w14:paraId="52A54BF5" w14:textId="77777777" w:rsidR="00443BDB" w:rsidRDefault="00443BDB" w:rsidP="009A47ED">
      <w:pPr>
        <w:jc w:val="both"/>
        <w:rPr>
          <w:rFonts w:ascii="Arial Narrow" w:hAnsi="Arial Narrow"/>
        </w:rPr>
      </w:pPr>
      <w:r w:rsidRPr="008D0189">
        <w:rPr>
          <w:rFonts w:ascii="Arial Narrow" w:hAnsi="Arial Narrow"/>
        </w:rPr>
        <w:t>A 31 de diciembre de 20</w:t>
      </w:r>
      <w:r w:rsidR="00764755">
        <w:rPr>
          <w:rFonts w:ascii="Arial Narrow" w:hAnsi="Arial Narrow"/>
        </w:rPr>
        <w:t>2</w:t>
      </w:r>
      <w:r w:rsidR="00D53DCB">
        <w:rPr>
          <w:rFonts w:ascii="Arial Narrow" w:hAnsi="Arial Narrow"/>
        </w:rPr>
        <w:t>1</w:t>
      </w:r>
      <w:r w:rsidRPr="008D0189">
        <w:rPr>
          <w:rFonts w:ascii="Arial Narrow" w:hAnsi="Arial Narrow"/>
        </w:rPr>
        <w:t>:</w:t>
      </w:r>
    </w:p>
    <w:p w14:paraId="2A5FD83D" w14:textId="77777777" w:rsidR="00E02992" w:rsidRPr="008D0189" w:rsidRDefault="00E02992" w:rsidP="009A47ED">
      <w:pPr>
        <w:jc w:val="both"/>
        <w:rPr>
          <w:rFonts w:ascii="Arial Narrow" w:hAnsi="Arial Narrow"/>
        </w:rPr>
      </w:pPr>
    </w:p>
    <w:p w14:paraId="39F754A8" w14:textId="77777777" w:rsidR="00443BDB" w:rsidRPr="008D0189" w:rsidRDefault="00443BDB" w:rsidP="009A47ED">
      <w:pPr>
        <w:jc w:val="both"/>
        <w:rPr>
          <w:rFonts w:ascii="Arial Narrow" w:hAnsi="Arial Narrow"/>
        </w:rPr>
      </w:pPr>
    </w:p>
    <w:p w14:paraId="60778938" w14:textId="77777777" w:rsidR="00443BDB" w:rsidRPr="008D0189" w:rsidRDefault="00D53DCB" w:rsidP="00B24892">
      <w:pPr>
        <w:jc w:val="center"/>
        <w:rPr>
          <w:rFonts w:ascii="Arial Narrow" w:hAnsi="Arial Narrow"/>
        </w:rPr>
      </w:pPr>
      <w:r w:rsidRPr="00764755">
        <w:rPr>
          <w:noProof/>
        </w:rPr>
        <w:drawing>
          <wp:inline distT="0" distB="0" distL="0" distR="0" wp14:anchorId="684D09CD" wp14:editId="6E7DE758">
            <wp:extent cx="4867275" cy="1438275"/>
            <wp:effectExtent l="0" t="0" r="9525"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67275" cy="1438275"/>
                    </a:xfrm>
                    <a:prstGeom prst="rect">
                      <a:avLst/>
                    </a:prstGeom>
                    <a:noFill/>
                    <a:ln>
                      <a:noFill/>
                    </a:ln>
                  </pic:spPr>
                </pic:pic>
              </a:graphicData>
            </a:graphic>
          </wp:inline>
        </w:drawing>
      </w:r>
    </w:p>
    <w:p w14:paraId="64D82187" w14:textId="77777777" w:rsidR="00ED4268" w:rsidRDefault="00ED4268" w:rsidP="00443BDB">
      <w:pPr>
        <w:jc w:val="both"/>
        <w:rPr>
          <w:rFonts w:ascii="Arial Narrow" w:hAnsi="Arial Narrow"/>
        </w:rPr>
      </w:pPr>
    </w:p>
    <w:p w14:paraId="528B1F5E" w14:textId="77777777" w:rsidR="00A5709A" w:rsidRDefault="00A5709A" w:rsidP="00443BDB">
      <w:pPr>
        <w:jc w:val="both"/>
        <w:rPr>
          <w:rFonts w:ascii="Arial Narrow" w:hAnsi="Arial Narrow"/>
        </w:rPr>
      </w:pPr>
    </w:p>
    <w:p w14:paraId="3E3F457F" w14:textId="77777777" w:rsidR="00A5709A" w:rsidRDefault="00A5709A" w:rsidP="00443BDB">
      <w:pPr>
        <w:jc w:val="both"/>
        <w:rPr>
          <w:rFonts w:ascii="Arial Narrow" w:hAnsi="Arial Narrow"/>
        </w:rPr>
      </w:pPr>
    </w:p>
    <w:p w14:paraId="1C59E5A4" w14:textId="77777777" w:rsidR="00A5709A" w:rsidRDefault="00A5709A" w:rsidP="00443BDB">
      <w:pPr>
        <w:jc w:val="both"/>
        <w:rPr>
          <w:rFonts w:ascii="Arial Narrow" w:hAnsi="Arial Narrow"/>
        </w:rPr>
      </w:pPr>
    </w:p>
    <w:p w14:paraId="3FCB8983" w14:textId="77777777" w:rsidR="00A5709A" w:rsidRDefault="00A5709A" w:rsidP="00443BDB">
      <w:pPr>
        <w:jc w:val="both"/>
        <w:rPr>
          <w:rFonts w:ascii="Arial Narrow" w:hAnsi="Arial Narrow"/>
        </w:rPr>
      </w:pPr>
    </w:p>
    <w:p w14:paraId="7E67449F" w14:textId="77777777" w:rsidR="00A5709A" w:rsidRDefault="00A5709A" w:rsidP="00443BDB">
      <w:pPr>
        <w:jc w:val="both"/>
        <w:rPr>
          <w:rFonts w:ascii="Arial Narrow" w:hAnsi="Arial Narrow"/>
        </w:rPr>
      </w:pPr>
    </w:p>
    <w:p w14:paraId="5AC08664" w14:textId="77777777" w:rsidR="00A5709A" w:rsidRDefault="00A5709A" w:rsidP="00443BDB">
      <w:pPr>
        <w:jc w:val="both"/>
        <w:rPr>
          <w:rFonts w:ascii="Arial Narrow" w:hAnsi="Arial Narrow"/>
        </w:rPr>
      </w:pPr>
    </w:p>
    <w:p w14:paraId="26F08345" w14:textId="77777777" w:rsidR="00A5709A" w:rsidRDefault="00A5709A" w:rsidP="00443BDB">
      <w:pPr>
        <w:jc w:val="both"/>
        <w:rPr>
          <w:rFonts w:ascii="Arial Narrow" w:hAnsi="Arial Narrow"/>
        </w:rPr>
      </w:pPr>
    </w:p>
    <w:p w14:paraId="73E8B8D8" w14:textId="77777777" w:rsidR="00A5709A" w:rsidRDefault="00A5709A" w:rsidP="00443BDB">
      <w:pPr>
        <w:jc w:val="both"/>
        <w:rPr>
          <w:rFonts w:ascii="Arial Narrow" w:hAnsi="Arial Narrow"/>
        </w:rPr>
      </w:pPr>
    </w:p>
    <w:p w14:paraId="42081AF3" w14:textId="77777777" w:rsidR="00A5709A" w:rsidRDefault="00A5709A" w:rsidP="00443BDB">
      <w:pPr>
        <w:jc w:val="both"/>
        <w:rPr>
          <w:rFonts w:ascii="Arial Narrow" w:hAnsi="Arial Narrow"/>
        </w:rPr>
      </w:pPr>
    </w:p>
    <w:p w14:paraId="4BFEA615" w14:textId="77777777" w:rsidR="00A5709A" w:rsidRDefault="00A5709A" w:rsidP="00443BDB">
      <w:pPr>
        <w:jc w:val="both"/>
        <w:rPr>
          <w:rFonts w:ascii="Arial Narrow" w:hAnsi="Arial Narrow"/>
        </w:rPr>
      </w:pPr>
    </w:p>
    <w:p w14:paraId="03364A40" w14:textId="77777777" w:rsidR="00A5709A" w:rsidRDefault="00A5709A" w:rsidP="00443BDB">
      <w:pPr>
        <w:jc w:val="both"/>
        <w:rPr>
          <w:rFonts w:ascii="Arial Narrow" w:hAnsi="Arial Narrow"/>
        </w:rPr>
      </w:pPr>
    </w:p>
    <w:p w14:paraId="54CB2BD3" w14:textId="77777777" w:rsidR="005B665A" w:rsidRDefault="005B665A" w:rsidP="00443BDB">
      <w:pPr>
        <w:jc w:val="both"/>
        <w:rPr>
          <w:rFonts w:ascii="Arial Narrow" w:hAnsi="Arial Narrow"/>
        </w:rPr>
      </w:pPr>
    </w:p>
    <w:p w14:paraId="115D2ECD" w14:textId="77777777" w:rsidR="00300C7A" w:rsidRPr="008D0189" w:rsidRDefault="00B33917" w:rsidP="00300C7A">
      <w:pPr>
        <w:jc w:val="both"/>
        <w:rPr>
          <w:rFonts w:ascii="Arial Narrow" w:hAnsi="Arial Narrow"/>
          <w:b/>
          <w:bCs/>
          <w:sz w:val="28"/>
          <w:szCs w:val="28"/>
          <w:u w:val="single"/>
          <w:lang w:val="es-ES_tradnl"/>
        </w:rPr>
      </w:pPr>
      <w:r w:rsidRPr="008D0189">
        <w:rPr>
          <w:rFonts w:ascii="Arial Narrow" w:hAnsi="Arial Narrow"/>
          <w:b/>
          <w:bCs/>
          <w:sz w:val="28"/>
          <w:szCs w:val="28"/>
          <w:u w:val="single"/>
          <w:lang w:val="es-ES_tradnl"/>
        </w:rPr>
        <w:lastRenderedPageBreak/>
        <w:t>10</w:t>
      </w:r>
      <w:r w:rsidR="00300C7A" w:rsidRPr="008D0189">
        <w:rPr>
          <w:rFonts w:ascii="Arial Narrow" w:hAnsi="Arial Narrow"/>
          <w:b/>
          <w:bCs/>
          <w:sz w:val="28"/>
          <w:szCs w:val="28"/>
          <w:u w:val="single"/>
          <w:lang w:val="es-ES_tradnl"/>
        </w:rPr>
        <w:t>º) Acreedores</w:t>
      </w:r>
      <w:r w:rsidR="00172F88" w:rsidRPr="008D0189">
        <w:rPr>
          <w:rFonts w:ascii="Arial Narrow" w:hAnsi="Arial Narrow"/>
          <w:b/>
          <w:bCs/>
          <w:sz w:val="28"/>
          <w:szCs w:val="28"/>
          <w:u w:val="single"/>
          <w:lang w:val="es-ES_tradnl"/>
        </w:rPr>
        <w:t xml:space="preserve"> comerciales y otras cuentas a pagar</w:t>
      </w:r>
    </w:p>
    <w:p w14:paraId="3ED91D3A" w14:textId="77777777" w:rsidR="003A39D6" w:rsidRPr="008D0189" w:rsidRDefault="003A39D6" w:rsidP="00300C7A">
      <w:pPr>
        <w:jc w:val="both"/>
        <w:rPr>
          <w:rFonts w:ascii="Arial Narrow" w:hAnsi="Arial Narrow"/>
          <w:b/>
          <w:bCs/>
          <w:sz w:val="28"/>
          <w:szCs w:val="28"/>
          <w:u w:val="single"/>
          <w:lang w:val="es-ES_tradnl"/>
        </w:rPr>
      </w:pPr>
    </w:p>
    <w:p w14:paraId="2A432119" w14:textId="77777777" w:rsidR="00172F88" w:rsidRPr="008D0189" w:rsidRDefault="00172F88" w:rsidP="00172F88">
      <w:pPr>
        <w:pStyle w:val="Textoindependiente"/>
        <w:rPr>
          <w:rFonts w:ascii="Arial Narrow" w:hAnsi="Arial Narrow"/>
        </w:rPr>
      </w:pPr>
      <w:r w:rsidRPr="008D0189">
        <w:rPr>
          <w:rFonts w:ascii="Arial Narrow" w:hAnsi="Arial Narrow"/>
        </w:rPr>
        <w:t xml:space="preserve">El movimiento </w:t>
      </w:r>
      <w:r w:rsidR="00EE0DAA" w:rsidRPr="008D0189">
        <w:rPr>
          <w:rFonts w:ascii="Arial Narrow" w:hAnsi="Arial Narrow"/>
        </w:rPr>
        <w:t>realiza</w:t>
      </w:r>
      <w:r w:rsidR="0034275B">
        <w:rPr>
          <w:rFonts w:ascii="Arial Narrow" w:hAnsi="Arial Narrow"/>
        </w:rPr>
        <w:t>do durante el ejercicio 202</w:t>
      </w:r>
      <w:r w:rsidR="00D53DCB">
        <w:rPr>
          <w:rFonts w:ascii="Arial Narrow" w:hAnsi="Arial Narrow"/>
        </w:rPr>
        <w:t>2</w:t>
      </w:r>
      <w:r w:rsidRPr="008D0189">
        <w:rPr>
          <w:rFonts w:ascii="Arial Narrow" w:hAnsi="Arial Narrow"/>
        </w:rPr>
        <w:t xml:space="preserve"> ha sido el siguiente:</w:t>
      </w:r>
    </w:p>
    <w:p w14:paraId="6C598C8D" w14:textId="77777777" w:rsidR="00172F88" w:rsidRPr="008D0189" w:rsidRDefault="00172F88" w:rsidP="00300C7A">
      <w:pPr>
        <w:jc w:val="both"/>
        <w:rPr>
          <w:rFonts w:ascii="Arial Narrow" w:hAnsi="Arial Narrow"/>
          <w:bCs/>
          <w:lang w:val="es-ES_tradnl"/>
        </w:rPr>
      </w:pPr>
    </w:p>
    <w:p w14:paraId="42720092" w14:textId="77777777" w:rsidR="00D6158C" w:rsidRPr="008D0189" w:rsidRDefault="00D53DCB" w:rsidP="00300C7A">
      <w:pPr>
        <w:jc w:val="both"/>
        <w:rPr>
          <w:rFonts w:ascii="Arial Narrow" w:hAnsi="Arial Narrow"/>
          <w:bCs/>
          <w:lang w:val="es-ES_tradnl"/>
        </w:rPr>
      </w:pPr>
      <w:r w:rsidRPr="00D53DCB">
        <w:rPr>
          <w:noProof/>
        </w:rPr>
        <w:drawing>
          <wp:inline distT="0" distB="0" distL="0" distR="0" wp14:anchorId="6F210E0E" wp14:editId="62252F49">
            <wp:extent cx="5546725" cy="1423670"/>
            <wp:effectExtent l="0" t="0" r="0" b="508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46725" cy="1423670"/>
                    </a:xfrm>
                    <a:prstGeom prst="rect">
                      <a:avLst/>
                    </a:prstGeom>
                    <a:noFill/>
                    <a:ln>
                      <a:noFill/>
                    </a:ln>
                  </pic:spPr>
                </pic:pic>
              </a:graphicData>
            </a:graphic>
          </wp:inline>
        </w:drawing>
      </w:r>
    </w:p>
    <w:p w14:paraId="2A8CCAEA" w14:textId="77777777" w:rsidR="00617D8F" w:rsidRDefault="00617D8F" w:rsidP="00300C7A">
      <w:pPr>
        <w:jc w:val="both"/>
        <w:rPr>
          <w:rFonts w:ascii="Arial Narrow" w:hAnsi="Arial Narrow"/>
          <w:bCs/>
          <w:lang w:val="es-ES_tradnl"/>
        </w:rPr>
      </w:pPr>
    </w:p>
    <w:p w14:paraId="76513FBB" w14:textId="77777777" w:rsidR="003A39D6" w:rsidRPr="008D0189" w:rsidRDefault="003A39D6" w:rsidP="00300C7A">
      <w:pPr>
        <w:jc w:val="both"/>
        <w:rPr>
          <w:rFonts w:ascii="Arial Narrow" w:hAnsi="Arial Narrow"/>
          <w:bCs/>
          <w:lang w:val="es-ES_tradnl"/>
        </w:rPr>
      </w:pPr>
    </w:p>
    <w:p w14:paraId="2606E923" w14:textId="77777777" w:rsidR="00172F88" w:rsidRPr="008D0189" w:rsidRDefault="00EE0DAA" w:rsidP="00172F88">
      <w:pPr>
        <w:pStyle w:val="Textoindependiente"/>
        <w:rPr>
          <w:rFonts w:ascii="Arial Narrow" w:hAnsi="Arial Narrow"/>
        </w:rPr>
      </w:pPr>
      <w:r w:rsidRPr="008D0189">
        <w:rPr>
          <w:rFonts w:ascii="Arial Narrow" w:hAnsi="Arial Narrow"/>
        </w:rPr>
        <w:t>El movimiento realiza</w:t>
      </w:r>
      <w:r w:rsidR="000A133F" w:rsidRPr="008D0189">
        <w:rPr>
          <w:rFonts w:ascii="Arial Narrow" w:hAnsi="Arial Narrow"/>
        </w:rPr>
        <w:t>do durante el ejercicio 20</w:t>
      </w:r>
      <w:r w:rsidR="00764755">
        <w:rPr>
          <w:rFonts w:ascii="Arial Narrow" w:hAnsi="Arial Narrow"/>
        </w:rPr>
        <w:t>2</w:t>
      </w:r>
      <w:r w:rsidR="00D53DCB">
        <w:rPr>
          <w:rFonts w:ascii="Arial Narrow" w:hAnsi="Arial Narrow"/>
        </w:rPr>
        <w:t>1</w:t>
      </w:r>
      <w:r w:rsidR="00172F88" w:rsidRPr="008D0189">
        <w:rPr>
          <w:rFonts w:ascii="Arial Narrow" w:hAnsi="Arial Narrow"/>
        </w:rPr>
        <w:t xml:space="preserve"> ha sido el siguiente:</w:t>
      </w:r>
    </w:p>
    <w:p w14:paraId="722AB575" w14:textId="77777777" w:rsidR="00617D8F" w:rsidRPr="008D0189" w:rsidRDefault="00617D8F" w:rsidP="001E5FDE">
      <w:pPr>
        <w:pStyle w:val="Textoindependiente"/>
        <w:ind w:left="360"/>
        <w:rPr>
          <w:rFonts w:ascii="Arial Narrow" w:hAnsi="Arial Narrow"/>
        </w:rPr>
      </w:pPr>
    </w:p>
    <w:p w14:paraId="6B805039" w14:textId="77777777" w:rsidR="00617D8F" w:rsidRPr="008D0189" w:rsidRDefault="00617D8F" w:rsidP="00EE0DAA">
      <w:pPr>
        <w:pStyle w:val="Textoindependiente"/>
        <w:jc w:val="center"/>
        <w:rPr>
          <w:rFonts w:ascii="Arial Narrow" w:hAnsi="Arial Narrow"/>
        </w:rPr>
      </w:pPr>
    </w:p>
    <w:p w14:paraId="34928B53" w14:textId="77777777" w:rsidR="00D23AA3" w:rsidRPr="008D0189" w:rsidRDefault="00D53DCB" w:rsidP="00AB3F27">
      <w:pPr>
        <w:pStyle w:val="Textoindependiente"/>
        <w:rPr>
          <w:rFonts w:ascii="Arial Narrow" w:hAnsi="Arial Narrow"/>
        </w:rPr>
      </w:pPr>
      <w:r w:rsidRPr="00764755">
        <w:rPr>
          <w:noProof/>
          <w:lang w:val="es-ES"/>
        </w:rPr>
        <w:drawing>
          <wp:inline distT="0" distB="0" distL="0" distR="0" wp14:anchorId="4793FBA1" wp14:editId="13292FD9">
            <wp:extent cx="5438775" cy="1419225"/>
            <wp:effectExtent l="0" t="0" r="9525"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8775" cy="1419225"/>
                    </a:xfrm>
                    <a:prstGeom prst="rect">
                      <a:avLst/>
                    </a:prstGeom>
                    <a:noFill/>
                    <a:ln>
                      <a:noFill/>
                    </a:ln>
                  </pic:spPr>
                </pic:pic>
              </a:graphicData>
            </a:graphic>
          </wp:inline>
        </w:drawing>
      </w:r>
    </w:p>
    <w:p w14:paraId="74F7C94A" w14:textId="77777777" w:rsidR="005E3247" w:rsidRDefault="005E3247" w:rsidP="00AB3F27">
      <w:pPr>
        <w:pStyle w:val="Textoindependiente"/>
        <w:rPr>
          <w:rFonts w:ascii="Arial Narrow" w:hAnsi="Arial Narrow"/>
          <w:lang w:val="es-ES"/>
        </w:rPr>
      </w:pPr>
    </w:p>
    <w:p w14:paraId="60F2096D" w14:textId="77777777" w:rsidR="00E02992" w:rsidRDefault="00E02992">
      <w:pPr>
        <w:jc w:val="both"/>
        <w:rPr>
          <w:rFonts w:ascii="Arial Narrow" w:hAnsi="Arial Narrow"/>
          <w:b/>
          <w:bCs/>
          <w:sz w:val="28"/>
          <w:szCs w:val="28"/>
          <w:u w:val="single"/>
          <w:lang w:val="es-ES_tradnl"/>
        </w:rPr>
      </w:pPr>
    </w:p>
    <w:p w14:paraId="40608A04" w14:textId="77777777" w:rsidR="00A5709A" w:rsidRDefault="00A5709A">
      <w:pPr>
        <w:jc w:val="both"/>
        <w:rPr>
          <w:rFonts w:ascii="Arial Narrow" w:hAnsi="Arial Narrow"/>
          <w:b/>
          <w:bCs/>
          <w:sz w:val="28"/>
          <w:szCs w:val="28"/>
          <w:u w:val="single"/>
          <w:lang w:val="es-ES_tradnl"/>
        </w:rPr>
      </w:pPr>
    </w:p>
    <w:p w14:paraId="529B991D" w14:textId="77777777" w:rsidR="00A5709A" w:rsidRDefault="00A5709A">
      <w:pPr>
        <w:jc w:val="both"/>
        <w:rPr>
          <w:rFonts w:ascii="Arial Narrow" w:hAnsi="Arial Narrow"/>
          <w:b/>
          <w:bCs/>
          <w:sz w:val="28"/>
          <w:szCs w:val="28"/>
          <w:u w:val="single"/>
          <w:lang w:val="es-ES_tradnl"/>
        </w:rPr>
      </w:pPr>
    </w:p>
    <w:p w14:paraId="364DC953" w14:textId="77777777" w:rsidR="00A5709A" w:rsidRDefault="00A5709A">
      <w:pPr>
        <w:jc w:val="both"/>
        <w:rPr>
          <w:rFonts w:ascii="Arial Narrow" w:hAnsi="Arial Narrow"/>
          <w:b/>
          <w:bCs/>
          <w:sz w:val="28"/>
          <w:szCs w:val="28"/>
          <w:u w:val="single"/>
          <w:lang w:val="es-ES_tradnl"/>
        </w:rPr>
      </w:pPr>
    </w:p>
    <w:p w14:paraId="61313C2F" w14:textId="77777777" w:rsidR="00A5709A" w:rsidRDefault="00A5709A">
      <w:pPr>
        <w:jc w:val="both"/>
        <w:rPr>
          <w:rFonts w:ascii="Arial Narrow" w:hAnsi="Arial Narrow"/>
          <w:b/>
          <w:bCs/>
          <w:sz w:val="28"/>
          <w:szCs w:val="28"/>
          <w:u w:val="single"/>
          <w:lang w:val="es-ES_tradnl"/>
        </w:rPr>
      </w:pPr>
    </w:p>
    <w:p w14:paraId="38DEB868" w14:textId="77777777" w:rsidR="00A5709A" w:rsidRDefault="00A5709A">
      <w:pPr>
        <w:jc w:val="both"/>
        <w:rPr>
          <w:rFonts w:ascii="Arial Narrow" w:hAnsi="Arial Narrow"/>
          <w:b/>
          <w:bCs/>
          <w:sz w:val="28"/>
          <w:szCs w:val="28"/>
          <w:u w:val="single"/>
          <w:lang w:val="es-ES_tradnl"/>
        </w:rPr>
      </w:pPr>
    </w:p>
    <w:p w14:paraId="535545BF" w14:textId="77777777" w:rsidR="00A5709A" w:rsidRDefault="00A5709A">
      <w:pPr>
        <w:jc w:val="both"/>
        <w:rPr>
          <w:rFonts w:ascii="Arial Narrow" w:hAnsi="Arial Narrow"/>
          <w:b/>
          <w:bCs/>
          <w:sz w:val="28"/>
          <w:szCs w:val="28"/>
          <w:u w:val="single"/>
          <w:lang w:val="es-ES_tradnl"/>
        </w:rPr>
      </w:pPr>
    </w:p>
    <w:p w14:paraId="096193AC" w14:textId="77777777" w:rsidR="00A5709A" w:rsidRDefault="00A5709A">
      <w:pPr>
        <w:jc w:val="both"/>
        <w:rPr>
          <w:rFonts w:ascii="Arial Narrow" w:hAnsi="Arial Narrow"/>
          <w:b/>
          <w:bCs/>
          <w:sz w:val="28"/>
          <w:szCs w:val="28"/>
          <w:u w:val="single"/>
          <w:lang w:val="es-ES_tradnl"/>
        </w:rPr>
      </w:pPr>
    </w:p>
    <w:p w14:paraId="7F6AD472" w14:textId="77777777" w:rsidR="00A5709A" w:rsidRDefault="00A5709A">
      <w:pPr>
        <w:jc w:val="both"/>
        <w:rPr>
          <w:rFonts w:ascii="Arial Narrow" w:hAnsi="Arial Narrow"/>
          <w:b/>
          <w:bCs/>
          <w:sz w:val="28"/>
          <w:szCs w:val="28"/>
          <w:u w:val="single"/>
          <w:lang w:val="es-ES_tradnl"/>
        </w:rPr>
      </w:pPr>
    </w:p>
    <w:p w14:paraId="406504A3" w14:textId="77777777" w:rsidR="00A5709A" w:rsidRDefault="00A5709A">
      <w:pPr>
        <w:jc w:val="both"/>
        <w:rPr>
          <w:rFonts w:ascii="Arial Narrow" w:hAnsi="Arial Narrow"/>
          <w:b/>
          <w:bCs/>
          <w:sz w:val="28"/>
          <w:szCs w:val="28"/>
          <w:u w:val="single"/>
          <w:lang w:val="es-ES_tradnl"/>
        </w:rPr>
      </w:pPr>
    </w:p>
    <w:p w14:paraId="7E6FB85A" w14:textId="77777777" w:rsidR="00A5709A" w:rsidRDefault="00A5709A">
      <w:pPr>
        <w:jc w:val="both"/>
        <w:rPr>
          <w:rFonts w:ascii="Arial Narrow" w:hAnsi="Arial Narrow"/>
          <w:b/>
          <w:bCs/>
          <w:sz w:val="28"/>
          <w:szCs w:val="28"/>
          <w:u w:val="single"/>
          <w:lang w:val="es-ES_tradnl"/>
        </w:rPr>
      </w:pPr>
    </w:p>
    <w:p w14:paraId="1F005E6A" w14:textId="77777777" w:rsidR="00A5709A" w:rsidRDefault="00A5709A">
      <w:pPr>
        <w:jc w:val="both"/>
        <w:rPr>
          <w:rFonts w:ascii="Arial Narrow" w:hAnsi="Arial Narrow"/>
          <w:b/>
          <w:bCs/>
          <w:sz w:val="28"/>
          <w:szCs w:val="28"/>
          <w:u w:val="single"/>
          <w:lang w:val="es-ES_tradnl"/>
        </w:rPr>
      </w:pPr>
    </w:p>
    <w:p w14:paraId="6C32DCF3" w14:textId="77777777" w:rsidR="00A5709A" w:rsidRDefault="00A5709A">
      <w:pPr>
        <w:jc w:val="both"/>
        <w:rPr>
          <w:rFonts w:ascii="Arial Narrow" w:hAnsi="Arial Narrow"/>
          <w:b/>
          <w:bCs/>
          <w:sz w:val="28"/>
          <w:szCs w:val="28"/>
          <w:u w:val="single"/>
          <w:lang w:val="es-ES_tradnl"/>
        </w:rPr>
      </w:pPr>
    </w:p>
    <w:p w14:paraId="76534B50" w14:textId="77777777" w:rsidR="00A5709A" w:rsidRDefault="00A5709A">
      <w:pPr>
        <w:jc w:val="both"/>
        <w:rPr>
          <w:rFonts w:ascii="Arial Narrow" w:hAnsi="Arial Narrow"/>
          <w:b/>
          <w:bCs/>
          <w:sz w:val="28"/>
          <w:szCs w:val="28"/>
          <w:u w:val="single"/>
          <w:lang w:val="es-ES_tradnl"/>
        </w:rPr>
      </w:pPr>
    </w:p>
    <w:p w14:paraId="747D31C6" w14:textId="77777777" w:rsidR="00A5709A" w:rsidRDefault="00A5709A">
      <w:pPr>
        <w:jc w:val="both"/>
        <w:rPr>
          <w:rFonts w:ascii="Arial Narrow" w:hAnsi="Arial Narrow"/>
          <w:b/>
          <w:bCs/>
          <w:sz w:val="28"/>
          <w:szCs w:val="28"/>
          <w:u w:val="single"/>
          <w:lang w:val="es-ES_tradnl"/>
        </w:rPr>
      </w:pPr>
    </w:p>
    <w:p w14:paraId="01EB608F" w14:textId="77777777" w:rsidR="00A5709A" w:rsidRDefault="00A5709A">
      <w:pPr>
        <w:jc w:val="both"/>
        <w:rPr>
          <w:rFonts w:ascii="Arial Narrow" w:hAnsi="Arial Narrow"/>
          <w:b/>
          <w:bCs/>
          <w:sz w:val="28"/>
          <w:szCs w:val="28"/>
          <w:u w:val="single"/>
          <w:lang w:val="es-ES_tradnl"/>
        </w:rPr>
      </w:pPr>
    </w:p>
    <w:p w14:paraId="3DE40985" w14:textId="77777777" w:rsidR="00A5709A" w:rsidRDefault="00A5709A">
      <w:pPr>
        <w:jc w:val="both"/>
        <w:rPr>
          <w:rFonts w:ascii="Arial Narrow" w:hAnsi="Arial Narrow"/>
          <w:b/>
          <w:bCs/>
          <w:sz w:val="28"/>
          <w:szCs w:val="28"/>
          <w:u w:val="single"/>
          <w:lang w:val="es-ES_tradnl"/>
        </w:rPr>
      </w:pPr>
    </w:p>
    <w:p w14:paraId="704DF64D" w14:textId="77777777" w:rsidR="00A5709A" w:rsidRDefault="00A5709A">
      <w:pPr>
        <w:jc w:val="both"/>
        <w:rPr>
          <w:rFonts w:ascii="Arial Narrow" w:hAnsi="Arial Narrow"/>
          <w:b/>
          <w:bCs/>
          <w:sz w:val="28"/>
          <w:szCs w:val="28"/>
          <w:u w:val="single"/>
          <w:lang w:val="es-ES_tradnl"/>
        </w:rPr>
      </w:pPr>
    </w:p>
    <w:p w14:paraId="79EEE7A6" w14:textId="77777777" w:rsidR="00A5709A" w:rsidRDefault="00A5709A">
      <w:pPr>
        <w:jc w:val="both"/>
        <w:rPr>
          <w:rFonts w:ascii="Arial Narrow" w:hAnsi="Arial Narrow"/>
          <w:b/>
          <w:bCs/>
          <w:sz w:val="28"/>
          <w:szCs w:val="28"/>
          <w:u w:val="single"/>
          <w:lang w:val="es-ES_tradnl"/>
        </w:rPr>
      </w:pPr>
    </w:p>
    <w:p w14:paraId="5D39B8EC" w14:textId="77777777" w:rsidR="000D0BD5" w:rsidRPr="008D0189" w:rsidRDefault="00C24F18">
      <w:pPr>
        <w:jc w:val="both"/>
        <w:rPr>
          <w:rFonts w:ascii="Arial Narrow" w:hAnsi="Arial Narrow"/>
          <w:b/>
          <w:bCs/>
          <w:sz w:val="28"/>
          <w:szCs w:val="28"/>
          <w:u w:val="single"/>
          <w:lang w:val="es-ES_tradnl"/>
        </w:rPr>
      </w:pPr>
      <w:r w:rsidRPr="008D0189">
        <w:rPr>
          <w:rFonts w:ascii="Arial Narrow" w:hAnsi="Arial Narrow"/>
          <w:b/>
          <w:bCs/>
          <w:sz w:val="28"/>
          <w:szCs w:val="28"/>
          <w:u w:val="single"/>
          <w:lang w:val="es-ES_tradnl"/>
        </w:rPr>
        <w:lastRenderedPageBreak/>
        <w:t>1</w:t>
      </w:r>
      <w:r w:rsidR="00B33917" w:rsidRPr="008D0189">
        <w:rPr>
          <w:rFonts w:ascii="Arial Narrow" w:hAnsi="Arial Narrow"/>
          <w:b/>
          <w:bCs/>
          <w:sz w:val="28"/>
          <w:szCs w:val="28"/>
          <w:u w:val="single"/>
          <w:lang w:val="es-ES_tradnl"/>
        </w:rPr>
        <w:t>1</w:t>
      </w:r>
      <w:r w:rsidR="000D0BD5" w:rsidRPr="008D0189">
        <w:rPr>
          <w:rFonts w:ascii="Arial Narrow" w:hAnsi="Arial Narrow"/>
          <w:b/>
          <w:bCs/>
          <w:sz w:val="28"/>
          <w:szCs w:val="28"/>
          <w:u w:val="single"/>
          <w:lang w:val="es-ES_tradnl"/>
        </w:rPr>
        <w:t>º) Fondos Propios</w:t>
      </w:r>
    </w:p>
    <w:p w14:paraId="0A782C0D" w14:textId="77777777" w:rsidR="000D0BD5" w:rsidRPr="008D0189" w:rsidRDefault="000D0BD5">
      <w:pPr>
        <w:jc w:val="both"/>
        <w:rPr>
          <w:rFonts w:ascii="Arial Narrow" w:hAnsi="Arial Narrow"/>
          <w:b/>
          <w:bCs/>
          <w:u w:val="single"/>
          <w:lang w:val="es-ES_tradnl"/>
        </w:rPr>
      </w:pPr>
    </w:p>
    <w:p w14:paraId="3F3E9AEE" w14:textId="77777777" w:rsidR="000D0BD5" w:rsidRPr="008D0189" w:rsidRDefault="000D0BD5">
      <w:pPr>
        <w:jc w:val="both"/>
        <w:rPr>
          <w:rFonts w:ascii="Arial Narrow" w:hAnsi="Arial Narrow"/>
          <w:bCs/>
          <w:lang w:val="es-ES_tradnl"/>
        </w:rPr>
      </w:pPr>
      <w:r w:rsidRPr="008D0189">
        <w:rPr>
          <w:rFonts w:ascii="Arial Narrow" w:hAnsi="Arial Narrow"/>
          <w:bCs/>
          <w:lang w:val="es-ES_tradnl"/>
        </w:rPr>
        <w:t xml:space="preserve">El detalle de las cuentas de esta agrupación, que asciende a </w:t>
      </w:r>
      <w:r w:rsidR="00630D3C" w:rsidRPr="008D0189">
        <w:rPr>
          <w:rFonts w:ascii="Arial Narrow" w:hAnsi="Arial Narrow"/>
          <w:b/>
          <w:bCs/>
          <w:lang w:val="es-ES_tradnl"/>
        </w:rPr>
        <w:t>4.</w:t>
      </w:r>
      <w:r w:rsidR="00D53DCB">
        <w:rPr>
          <w:rFonts w:ascii="Arial Narrow" w:hAnsi="Arial Narrow"/>
          <w:b/>
          <w:bCs/>
          <w:lang w:val="es-ES_tradnl"/>
        </w:rPr>
        <w:t>505.882,53</w:t>
      </w:r>
      <w:r w:rsidRPr="008D0189">
        <w:rPr>
          <w:rFonts w:ascii="Arial Narrow" w:hAnsi="Arial Narrow"/>
          <w:b/>
          <w:bCs/>
          <w:lang w:val="es-ES_tradnl"/>
        </w:rPr>
        <w:t xml:space="preserve"> euros</w:t>
      </w:r>
      <w:r w:rsidRPr="008D0189">
        <w:rPr>
          <w:rFonts w:ascii="Arial Narrow" w:hAnsi="Arial Narrow"/>
          <w:bCs/>
          <w:lang w:val="es-ES_tradnl"/>
        </w:rPr>
        <w:t>, es el siguiente:</w:t>
      </w:r>
    </w:p>
    <w:p w14:paraId="5FCA7CBE" w14:textId="77777777" w:rsidR="00B27F3B" w:rsidRPr="008D0189" w:rsidRDefault="00B27F3B">
      <w:pPr>
        <w:jc w:val="both"/>
        <w:rPr>
          <w:rFonts w:ascii="Arial Narrow" w:hAnsi="Arial Narrow"/>
          <w:bCs/>
          <w:lang w:val="es-ES_tradnl"/>
        </w:rPr>
      </w:pPr>
    </w:p>
    <w:p w14:paraId="76206E85" w14:textId="77777777" w:rsidR="00B27F3B" w:rsidRPr="008D0189" w:rsidRDefault="000E6646">
      <w:pPr>
        <w:jc w:val="both"/>
        <w:rPr>
          <w:rFonts w:ascii="Arial Narrow" w:hAnsi="Arial Narrow"/>
          <w:bCs/>
          <w:lang w:val="es-ES_tradnl"/>
        </w:rPr>
      </w:pPr>
      <w:r w:rsidRPr="008D0189">
        <w:rPr>
          <w:rFonts w:ascii="Arial Narrow" w:hAnsi="Arial Narrow"/>
          <w:bCs/>
          <w:lang w:val="es-ES_tradnl"/>
        </w:rPr>
        <w:t>Ejercicio 20</w:t>
      </w:r>
      <w:r w:rsidR="001D47FB">
        <w:rPr>
          <w:rFonts w:ascii="Arial Narrow" w:hAnsi="Arial Narrow"/>
          <w:bCs/>
          <w:lang w:val="es-ES_tradnl"/>
        </w:rPr>
        <w:t>2</w:t>
      </w:r>
      <w:r w:rsidR="00D53DCB">
        <w:rPr>
          <w:rFonts w:ascii="Arial Narrow" w:hAnsi="Arial Narrow"/>
          <w:bCs/>
          <w:lang w:val="es-ES_tradnl"/>
        </w:rPr>
        <w:t>2</w:t>
      </w:r>
    </w:p>
    <w:p w14:paraId="553CDAED" w14:textId="77777777" w:rsidR="00626C47" w:rsidRPr="008D0189" w:rsidRDefault="00626C47">
      <w:pPr>
        <w:jc w:val="both"/>
        <w:rPr>
          <w:rFonts w:ascii="Arial Narrow" w:hAnsi="Arial Narrow"/>
          <w:bCs/>
          <w:lang w:val="es-ES_tradnl"/>
        </w:rPr>
      </w:pPr>
    </w:p>
    <w:p w14:paraId="1AA7A49F" w14:textId="77777777" w:rsidR="005F6F1C" w:rsidRPr="008D0189" w:rsidRDefault="00D53DCB">
      <w:pPr>
        <w:jc w:val="both"/>
        <w:rPr>
          <w:rFonts w:ascii="Arial Narrow" w:hAnsi="Arial Narrow"/>
          <w:bCs/>
          <w:lang w:val="es-ES_tradnl"/>
        </w:rPr>
      </w:pPr>
      <w:r w:rsidRPr="00D53DCB">
        <w:rPr>
          <w:noProof/>
        </w:rPr>
        <w:drawing>
          <wp:inline distT="0" distB="0" distL="0" distR="0" wp14:anchorId="2E1D61F0" wp14:editId="38430051">
            <wp:extent cx="5671185" cy="1000033"/>
            <wp:effectExtent l="0" t="0" r="5715"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71185" cy="1000033"/>
                    </a:xfrm>
                    <a:prstGeom prst="rect">
                      <a:avLst/>
                    </a:prstGeom>
                    <a:noFill/>
                    <a:ln>
                      <a:noFill/>
                    </a:ln>
                  </pic:spPr>
                </pic:pic>
              </a:graphicData>
            </a:graphic>
          </wp:inline>
        </w:drawing>
      </w:r>
    </w:p>
    <w:p w14:paraId="2C63182B" w14:textId="77777777" w:rsidR="00B27F3B" w:rsidRPr="008D0189" w:rsidRDefault="00B27F3B">
      <w:pPr>
        <w:jc w:val="both"/>
        <w:rPr>
          <w:rFonts w:ascii="Arial Narrow" w:hAnsi="Arial Narrow"/>
          <w:bCs/>
          <w:lang w:val="es-ES_tradnl"/>
        </w:rPr>
      </w:pPr>
    </w:p>
    <w:p w14:paraId="70A2EA22" w14:textId="77777777" w:rsidR="00E02992" w:rsidRDefault="00E02992" w:rsidP="00764755">
      <w:pPr>
        <w:jc w:val="both"/>
        <w:rPr>
          <w:rFonts w:ascii="Arial Narrow" w:hAnsi="Arial Narrow"/>
          <w:bCs/>
          <w:lang w:val="es-ES_tradnl"/>
        </w:rPr>
      </w:pPr>
    </w:p>
    <w:p w14:paraId="34FD0341" w14:textId="77777777" w:rsidR="00E02992" w:rsidRDefault="00E02992" w:rsidP="00764755">
      <w:pPr>
        <w:jc w:val="both"/>
        <w:rPr>
          <w:rFonts w:ascii="Arial Narrow" w:hAnsi="Arial Narrow"/>
          <w:bCs/>
          <w:lang w:val="es-ES_tradnl"/>
        </w:rPr>
      </w:pPr>
    </w:p>
    <w:p w14:paraId="6972937A" w14:textId="77777777" w:rsidR="00764755" w:rsidRPr="008D0189" w:rsidRDefault="00764755" w:rsidP="00764755">
      <w:pPr>
        <w:jc w:val="both"/>
        <w:rPr>
          <w:rFonts w:ascii="Arial Narrow" w:hAnsi="Arial Narrow"/>
          <w:bCs/>
          <w:lang w:val="es-ES_tradnl"/>
        </w:rPr>
      </w:pPr>
      <w:r w:rsidRPr="008D0189">
        <w:rPr>
          <w:rFonts w:ascii="Arial Narrow" w:hAnsi="Arial Narrow"/>
          <w:bCs/>
          <w:lang w:val="es-ES_tradnl"/>
        </w:rPr>
        <w:t>Ejercicio 20</w:t>
      </w:r>
      <w:r>
        <w:rPr>
          <w:rFonts w:ascii="Arial Narrow" w:hAnsi="Arial Narrow"/>
          <w:bCs/>
          <w:lang w:val="es-ES_tradnl"/>
        </w:rPr>
        <w:t>2</w:t>
      </w:r>
      <w:r w:rsidR="00D53DCB">
        <w:rPr>
          <w:rFonts w:ascii="Arial Narrow" w:hAnsi="Arial Narrow"/>
          <w:bCs/>
          <w:lang w:val="es-ES_tradnl"/>
        </w:rPr>
        <w:t>1:</w:t>
      </w:r>
    </w:p>
    <w:p w14:paraId="6B90985E" w14:textId="77777777" w:rsidR="00951922" w:rsidRPr="008D0189" w:rsidRDefault="00951922">
      <w:pPr>
        <w:jc w:val="both"/>
        <w:rPr>
          <w:rFonts w:ascii="Arial Narrow" w:hAnsi="Arial Narrow"/>
          <w:bCs/>
          <w:lang w:val="es-ES_tradnl"/>
        </w:rPr>
      </w:pPr>
    </w:p>
    <w:p w14:paraId="25324151" w14:textId="77777777" w:rsidR="00951922" w:rsidRPr="006C1E72" w:rsidRDefault="00D53DCB">
      <w:pPr>
        <w:jc w:val="both"/>
        <w:rPr>
          <w:rFonts w:ascii="Arial Narrow" w:hAnsi="Arial Narrow"/>
          <w:bCs/>
          <w:lang w:val="es-ES_tradnl"/>
        </w:rPr>
      </w:pPr>
      <w:r w:rsidRPr="00736F82">
        <w:rPr>
          <w:noProof/>
        </w:rPr>
        <w:drawing>
          <wp:inline distT="0" distB="0" distL="0" distR="0" wp14:anchorId="7D6FEBE1" wp14:editId="49B90961">
            <wp:extent cx="5671185" cy="1002030"/>
            <wp:effectExtent l="0" t="0" r="5715" b="762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71185" cy="1002030"/>
                    </a:xfrm>
                    <a:prstGeom prst="rect">
                      <a:avLst/>
                    </a:prstGeom>
                    <a:noFill/>
                    <a:ln>
                      <a:noFill/>
                    </a:ln>
                  </pic:spPr>
                </pic:pic>
              </a:graphicData>
            </a:graphic>
          </wp:inline>
        </w:drawing>
      </w:r>
    </w:p>
    <w:p w14:paraId="14007AF3" w14:textId="77777777" w:rsidR="002932BB" w:rsidRDefault="002932BB">
      <w:pPr>
        <w:pStyle w:val="Textoindependiente2"/>
        <w:rPr>
          <w:rFonts w:ascii="Arial Narrow" w:hAnsi="Arial Narrow"/>
          <w:color w:val="auto"/>
        </w:rPr>
      </w:pPr>
    </w:p>
    <w:p w14:paraId="71796A6E" w14:textId="77777777" w:rsidR="000D0BD5" w:rsidRPr="008D0189" w:rsidRDefault="000D0BD5">
      <w:pPr>
        <w:pStyle w:val="Textoindependiente2"/>
        <w:rPr>
          <w:rFonts w:ascii="Arial Narrow" w:hAnsi="Arial Narrow"/>
          <w:color w:val="auto"/>
        </w:rPr>
      </w:pPr>
      <w:r w:rsidRPr="008D0189">
        <w:rPr>
          <w:rFonts w:ascii="Arial Narrow" w:hAnsi="Arial Narrow"/>
          <w:color w:val="auto"/>
        </w:rPr>
        <w:t>La dotación fundacional se corresponde con una aportación efectuada por el Instituto de Salud Carlos III en el ejercicio 2000.</w:t>
      </w:r>
    </w:p>
    <w:p w14:paraId="59F4F9F7" w14:textId="77777777" w:rsidR="001D47FB" w:rsidRDefault="001D47FB" w:rsidP="005E3247">
      <w:pPr>
        <w:jc w:val="both"/>
        <w:rPr>
          <w:rFonts w:ascii="Arial Narrow" w:hAnsi="Arial Narrow"/>
          <w:b/>
          <w:bCs/>
          <w:sz w:val="28"/>
          <w:szCs w:val="28"/>
          <w:u w:val="single"/>
          <w:lang w:val="es-ES_tradnl"/>
        </w:rPr>
      </w:pPr>
    </w:p>
    <w:p w14:paraId="26266A40" w14:textId="77777777" w:rsidR="003A39D6" w:rsidRDefault="003A39D6" w:rsidP="005E3247">
      <w:pPr>
        <w:jc w:val="both"/>
        <w:rPr>
          <w:rFonts w:ascii="Arial Narrow" w:hAnsi="Arial Narrow"/>
          <w:b/>
          <w:bCs/>
          <w:sz w:val="28"/>
          <w:szCs w:val="28"/>
          <w:u w:val="single"/>
          <w:lang w:val="es-ES_tradnl"/>
        </w:rPr>
      </w:pPr>
    </w:p>
    <w:p w14:paraId="2AC6D3D8" w14:textId="77777777" w:rsidR="005E3247" w:rsidRPr="008D0189" w:rsidRDefault="005E3247" w:rsidP="005E3247">
      <w:pPr>
        <w:jc w:val="both"/>
        <w:rPr>
          <w:rFonts w:ascii="Arial Narrow" w:hAnsi="Arial Narrow"/>
          <w:b/>
          <w:bCs/>
          <w:sz w:val="28"/>
          <w:szCs w:val="28"/>
          <w:u w:val="single"/>
          <w:lang w:val="es-ES_tradnl"/>
        </w:rPr>
      </w:pPr>
      <w:r w:rsidRPr="008D0189">
        <w:rPr>
          <w:rFonts w:ascii="Arial Narrow" w:hAnsi="Arial Narrow"/>
          <w:b/>
          <w:bCs/>
          <w:sz w:val="28"/>
          <w:szCs w:val="28"/>
          <w:u w:val="single"/>
          <w:lang w:val="es-ES_tradnl"/>
        </w:rPr>
        <w:t>12º) Tesorería:</w:t>
      </w:r>
    </w:p>
    <w:p w14:paraId="28B9E0F5" w14:textId="77777777" w:rsidR="005E3247" w:rsidRPr="008D0189" w:rsidRDefault="005E3247" w:rsidP="005E3247">
      <w:pPr>
        <w:jc w:val="both"/>
        <w:rPr>
          <w:rFonts w:ascii="Arial Narrow" w:hAnsi="Arial Narrow"/>
          <w:b/>
          <w:bCs/>
          <w:sz w:val="28"/>
          <w:szCs w:val="28"/>
          <w:u w:val="single"/>
          <w:lang w:val="es-ES_tradnl"/>
        </w:rPr>
      </w:pPr>
    </w:p>
    <w:p w14:paraId="7DF7E886" w14:textId="77777777" w:rsidR="005E3247" w:rsidRPr="008D0189" w:rsidRDefault="001D47FB" w:rsidP="005E3247">
      <w:pPr>
        <w:jc w:val="both"/>
        <w:rPr>
          <w:rFonts w:ascii="Arial Narrow" w:hAnsi="Arial Narrow"/>
          <w:bCs/>
          <w:lang w:val="es-ES_tradnl"/>
        </w:rPr>
      </w:pPr>
      <w:r>
        <w:rPr>
          <w:rFonts w:ascii="Arial Narrow" w:hAnsi="Arial Narrow"/>
          <w:bCs/>
          <w:lang w:val="es-ES_tradnl"/>
        </w:rPr>
        <w:t>A 31 de diciembre de 202</w:t>
      </w:r>
      <w:r w:rsidR="00D53DCB">
        <w:rPr>
          <w:rFonts w:ascii="Arial Narrow" w:hAnsi="Arial Narrow"/>
          <w:bCs/>
          <w:lang w:val="es-ES_tradnl"/>
        </w:rPr>
        <w:t>2</w:t>
      </w:r>
      <w:r w:rsidR="005E3247" w:rsidRPr="008D0189">
        <w:rPr>
          <w:rFonts w:ascii="Arial Narrow" w:hAnsi="Arial Narrow"/>
          <w:bCs/>
          <w:lang w:val="es-ES_tradnl"/>
        </w:rPr>
        <w:t>, e</w:t>
      </w:r>
      <w:r w:rsidR="000C10AF" w:rsidRPr="008D0189">
        <w:rPr>
          <w:rFonts w:ascii="Arial Narrow" w:hAnsi="Arial Narrow"/>
          <w:bCs/>
          <w:lang w:val="es-ES_tradnl"/>
        </w:rPr>
        <w:t>l</w:t>
      </w:r>
      <w:r w:rsidR="005E3247" w:rsidRPr="008D0189">
        <w:rPr>
          <w:rFonts w:ascii="Arial Narrow" w:hAnsi="Arial Narrow"/>
          <w:bCs/>
          <w:lang w:val="es-ES_tradnl"/>
        </w:rPr>
        <w:t xml:space="preserve"> saldo reflejado en el apartado de tesorería </w:t>
      </w:r>
      <w:r w:rsidR="00077A3B" w:rsidRPr="008D0189">
        <w:rPr>
          <w:rFonts w:ascii="Arial Narrow" w:hAnsi="Arial Narrow"/>
          <w:bCs/>
          <w:lang w:val="es-ES_tradnl"/>
        </w:rPr>
        <w:t xml:space="preserve">del balance </w:t>
      </w:r>
      <w:r w:rsidR="005E3247" w:rsidRPr="008D0189">
        <w:rPr>
          <w:rFonts w:ascii="Arial Narrow" w:hAnsi="Arial Narrow"/>
          <w:bCs/>
          <w:lang w:val="es-ES_tradnl"/>
        </w:rPr>
        <w:t xml:space="preserve">es de </w:t>
      </w:r>
      <w:r w:rsidR="00D53DCB">
        <w:rPr>
          <w:rFonts w:ascii="Arial Narrow" w:hAnsi="Arial Narrow"/>
          <w:bCs/>
          <w:lang w:val="es-ES_tradnl"/>
        </w:rPr>
        <w:t>8.628.777.35</w:t>
      </w:r>
      <w:r w:rsidR="005E3247" w:rsidRPr="008D0189">
        <w:rPr>
          <w:rFonts w:ascii="Arial Narrow" w:hAnsi="Arial Narrow"/>
          <w:bCs/>
          <w:lang w:val="es-ES_tradnl"/>
        </w:rPr>
        <w:t xml:space="preserve"> €</w:t>
      </w:r>
      <w:r w:rsidR="00437B7E" w:rsidRPr="008D0189">
        <w:rPr>
          <w:rFonts w:ascii="Arial Narrow" w:hAnsi="Arial Narrow"/>
          <w:bCs/>
          <w:lang w:val="es-ES_tradnl"/>
        </w:rPr>
        <w:t xml:space="preserve"> (</w:t>
      </w:r>
      <w:r w:rsidRPr="008D0189">
        <w:rPr>
          <w:rFonts w:ascii="Arial Narrow" w:hAnsi="Arial Narrow"/>
          <w:bCs/>
          <w:lang w:val="es-ES_tradnl"/>
        </w:rPr>
        <w:t>10.</w:t>
      </w:r>
      <w:r w:rsidR="00D53DCB">
        <w:rPr>
          <w:rFonts w:ascii="Arial Narrow" w:hAnsi="Arial Narrow"/>
          <w:bCs/>
          <w:lang w:val="es-ES_tradnl"/>
        </w:rPr>
        <w:t>568.974.01</w:t>
      </w:r>
      <w:r w:rsidR="000E6646" w:rsidRPr="008D0189">
        <w:rPr>
          <w:rFonts w:ascii="Arial Narrow" w:hAnsi="Arial Narrow"/>
          <w:bCs/>
          <w:lang w:val="es-ES_tradnl"/>
        </w:rPr>
        <w:t xml:space="preserve"> €</w:t>
      </w:r>
      <w:r w:rsidR="00764755">
        <w:rPr>
          <w:rFonts w:ascii="Arial Narrow" w:hAnsi="Arial Narrow"/>
          <w:bCs/>
          <w:lang w:val="es-ES_tradnl"/>
        </w:rPr>
        <w:t xml:space="preserve"> a 31 de diciembre de 202</w:t>
      </w:r>
      <w:r w:rsidR="00D53DCB">
        <w:rPr>
          <w:rFonts w:ascii="Arial Narrow" w:hAnsi="Arial Narrow"/>
          <w:bCs/>
          <w:lang w:val="es-ES_tradnl"/>
        </w:rPr>
        <w:t>1</w:t>
      </w:r>
      <w:r w:rsidR="00437B7E" w:rsidRPr="008D0189">
        <w:rPr>
          <w:rFonts w:ascii="Arial Narrow" w:hAnsi="Arial Narrow"/>
          <w:bCs/>
          <w:lang w:val="es-ES_tradnl"/>
        </w:rPr>
        <w:t>)</w:t>
      </w:r>
      <w:r w:rsidR="005E3247" w:rsidRPr="008D0189">
        <w:rPr>
          <w:rFonts w:ascii="Arial Narrow" w:hAnsi="Arial Narrow"/>
          <w:bCs/>
          <w:lang w:val="es-ES_tradnl"/>
        </w:rPr>
        <w:t xml:space="preserve"> que se compone de las siguientes partidas:</w:t>
      </w:r>
    </w:p>
    <w:p w14:paraId="2AA04E7F" w14:textId="77777777" w:rsidR="005E3247" w:rsidRPr="008D0189" w:rsidRDefault="005E3247" w:rsidP="005E3247">
      <w:pPr>
        <w:jc w:val="both"/>
        <w:rPr>
          <w:rFonts w:ascii="Arial Narrow" w:hAnsi="Arial Narrow"/>
          <w:bCs/>
          <w:lang w:val="es-ES_tradnl"/>
        </w:rPr>
      </w:pPr>
    </w:p>
    <w:p w14:paraId="62F034AD" w14:textId="77777777" w:rsidR="00223BA7" w:rsidRPr="008D0189" w:rsidRDefault="00D53DCB" w:rsidP="000C10AF">
      <w:pPr>
        <w:pStyle w:val="Textoindependiente2"/>
        <w:jc w:val="center"/>
        <w:rPr>
          <w:rFonts w:ascii="Arial Narrow" w:hAnsi="Arial Narrow"/>
          <w:color w:val="auto"/>
        </w:rPr>
      </w:pPr>
      <w:r w:rsidRPr="00D53DCB">
        <w:rPr>
          <w:noProof/>
          <w:lang w:val="es-ES"/>
        </w:rPr>
        <w:drawing>
          <wp:inline distT="0" distB="0" distL="0" distR="0" wp14:anchorId="5AA9A4C7" wp14:editId="39235EA1">
            <wp:extent cx="3787140" cy="1035050"/>
            <wp:effectExtent l="0" t="0" r="381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87140" cy="1035050"/>
                    </a:xfrm>
                    <a:prstGeom prst="rect">
                      <a:avLst/>
                    </a:prstGeom>
                    <a:noFill/>
                    <a:ln>
                      <a:noFill/>
                    </a:ln>
                  </pic:spPr>
                </pic:pic>
              </a:graphicData>
            </a:graphic>
          </wp:inline>
        </w:drawing>
      </w:r>
    </w:p>
    <w:p w14:paraId="3421C92F" w14:textId="77777777" w:rsidR="00077A3B" w:rsidRPr="008D0189" w:rsidRDefault="00077A3B">
      <w:pPr>
        <w:pStyle w:val="Textoindependiente2"/>
        <w:rPr>
          <w:rFonts w:ascii="Arial Narrow" w:hAnsi="Arial Narrow"/>
          <w:color w:val="auto"/>
        </w:rPr>
      </w:pPr>
    </w:p>
    <w:p w14:paraId="0F2FDEFA" w14:textId="77777777" w:rsidR="00077A3B" w:rsidRDefault="00077A3B">
      <w:pPr>
        <w:pStyle w:val="Textoindependiente2"/>
        <w:rPr>
          <w:rFonts w:ascii="Arial Narrow" w:hAnsi="Arial Narrow"/>
          <w:color w:val="auto"/>
        </w:rPr>
      </w:pPr>
    </w:p>
    <w:p w14:paraId="3A89DA90" w14:textId="77777777" w:rsidR="00E02992" w:rsidRDefault="00E02992" w:rsidP="00715192">
      <w:pPr>
        <w:jc w:val="both"/>
        <w:rPr>
          <w:rFonts w:ascii="Arial Narrow" w:hAnsi="Arial Narrow"/>
          <w:b/>
          <w:bCs/>
          <w:sz w:val="28"/>
          <w:szCs w:val="28"/>
          <w:u w:val="single"/>
          <w:lang w:val="es-ES_tradnl"/>
        </w:rPr>
      </w:pPr>
    </w:p>
    <w:p w14:paraId="55929390" w14:textId="77777777" w:rsidR="00E02992" w:rsidRDefault="00E02992" w:rsidP="00715192">
      <w:pPr>
        <w:jc w:val="both"/>
        <w:rPr>
          <w:rFonts w:ascii="Arial Narrow" w:hAnsi="Arial Narrow"/>
          <w:b/>
          <w:bCs/>
          <w:sz w:val="28"/>
          <w:szCs w:val="28"/>
          <w:u w:val="single"/>
          <w:lang w:val="es-ES_tradnl"/>
        </w:rPr>
      </w:pPr>
    </w:p>
    <w:p w14:paraId="7333DF90" w14:textId="77777777" w:rsidR="00E02992" w:rsidRDefault="00E02992" w:rsidP="00715192">
      <w:pPr>
        <w:jc w:val="both"/>
        <w:rPr>
          <w:rFonts w:ascii="Arial Narrow" w:hAnsi="Arial Narrow"/>
          <w:b/>
          <w:bCs/>
          <w:sz w:val="28"/>
          <w:szCs w:val="28"/>
          <w:u w:val="single"/>
          <w:lang w:val="es-ES_tradnl"/>
        </w:rPr>
      </w:pPr>
    </w:p>
    <w:p w14:paraId="281498DE" w14:textId="77777777" w:rsidR="00E02992" w:rsidRDefault="00E02992" w:rsidP="00715192">
      <w:pPr>
        <w:jc w:val="both"/>
        <w:rPr>
          <w:rFonts w:ascii="Arial Narrow" w:hAnsi="Arial Narrow"/>
          <w:b/>
          <w:bCs/>
          <w:sz w:val="28"/>
          <w:szCs w:val="28"/>
          <w:u w:val="single"/>
          <w:lang w:val="es-ES_tradnl"/>
        </w:rPr>
      </w:pPr>
    </w:p>
    <w:p w14:paraId="3939325F" w14:textId="77777777" w:rsidR="00E02992" w:rsidRDefault="00E02992" w:rsidP="00715192">
      <w:pPr>
        <w:jc w:val="both"/>
        <w:rPr>
          <w:rFonts w:ascii="Arial Narrow" w:hAnsi="Arial Narrow"/>
          <w:b/>
          <w:bCs/>
          <w:sz w:val="28"/>
          <w:szCs w:val="28"/>
          <w:u w:val="single"/>
          <w:lang w:val="es-ES_tradnl"/>
        </w:rPr>
      </w:pPr>
    </w:p>
    <w:p w14:paraId="624E496A" w14:textId="77777777" w:rsidR="00E02992" w:rsidRDefault="00E02992" w:rsidP="00715192">
      <w:pPr>
        <w:jc w:val="both"/>
        <w:rPr>
          <w:rFonts w:ascii="Arial Narrow" w:hAnsi="Arial Narrow"/>
          <w:b/>
          <w:bCs/>
          <w:sz w:val="28"/>
          <w:szCs w:val="28"/>
          <w:u w:val="single"/>
          <w:lang w:val="es-ES_tradnl"/>
        </w:rPr>
      </w:pPr>
    </w:p>
    <w:p w14:paraId="70635EB7" w14:textId="77777777" w:rsidR="00715192" w:rsidRPr="008D0189" w:rsidRDefault="00715192" w:rsidP="00715192">
      <w:pPr>
        <w:jc w:val="both"/>
        <w:rPr>
          <w:rFonts w:ascii="Arial Narrow" w:hAnsi="Arial Narrow"/>
          <w:b/>
          <w:bCs/>
          <w:sz w:val="28"/>
          <w:szCs w:val="28"/>
          <w:u w:val="single"/>
          <w:lang w:val="es-ES_tradnl"/>
        </w:rPr>
      </w:pPr>
      <w:r w:rsidRPr="008D0189">
        <w:rPr>
          <w:rFonts w:ascii="Arial Narrow" w:hAnsi="Arial Narrow"/>
          <w:b/>
          <w:bCs/>
          <w:sz w:val="28"/>
          <w:szCs w:val="28"/>
          <w:u w:val="single"/>
          <w:lang w:val="es-ES_tradnl"/>
        </w:rPr>
        <w:lastRenderedPageBreak/>
        <w:t>1</w:t>
      </w:r>
      <w:r w:rsidR="00077A3B" w:rsidRPr="008D0189">
        <w:rPr>
          <w:rFonts w:ascii="Arial Narrow" w:hAnsi="Arial Narrow"/>
          <w:b/>
          <w:bCs/>
          <w:sz w:val="28"/>
          <w:szCs w:val="28"/>
          <w:u w:val="single"/>
          <w:lang w:val="es-ES_tradnl"/>
        </w:rPr>
        <w:t>3</w:t>
      </w:r>
      <w:r w:rsidRPr="008D0189">
        <w:rPr>
          <w:rFonts w:ascii="Arial Narrow" w:hAnsi="Arial Narrow"/>
          <w:b/>
          <w:bCs/>
          <w:sz w:val="28"/>
          <w:szCs w:val="28"/>
          <w:u w:val="single"/>
          <w:lang w:val="es-ES_tradnl"/>
        </w:rPr>
        <w:t>º) Moneda extranjera:</w:t>
      </w:r>
    </w:p>
    <w:p w14:paraId="2F35924F" w14:textId="77777777" w:rsidR="003D7810" w:rsidRPr="008D0189" w:rsidRDefault="003D7810">
      <w:pPr>
        <w:pStyle w:val="Textoindependiente2"/>
        <w:rPr>
          <w:rFonts w:ascii="Arial Narrow" w:hAnsi="Arial Narrow"/>
          <w:color w:val="auto"/>
        </w:rPr>
      </w:pPr>
    </w:p>
    <w:p w14:paraId="353AB60B" w14:textId="77777777" w:rsidR="00A94135" w:rsidRPr="008D0189" w:rsidRDefault="003D7810">
      <w:pPr>
        <w:pStyle w:val="Textoindependiente2"/>
        <w:rPr>
          <w:rFonts w:ascii="Arial Narrow" w:hAnsi="Arial Narrow"/>
          <w:color w:val="auto"/>
        </w:rPr>
      </w:pPr>
      <w:r w:rsidRPr="008D0189">
        <w:rPr>
          <w:rFonts w:ascii="Arial Narrow" w:hAnsi="Arial Narrow"/>
          <w:color w:val="auto"/>
        </w:rPr>
        <w:t>E</w:t>
      </w:r>
      <w:r w:rsidR="00544EFD" w:rsidRPr="008D0189">
        <w:rPr>
          <w:rFonts w:ascii="Arial Narrow" w:hAnsi="Arial Narrow"/>
          <w:color w:val="auto"/>
        </w:rPr>
        <w:t>l</w:t>
      </w:r>
      <w:r w:rsidR="0023308C" w:rsidRPr="008D0189">
        <w:rPr>
          <w:rFonts w:ascii="Arial Narrow" w:hAnsi="Arial Narrow"/>
          <w:color w:val="auto"/>
        </w:rPr>
        <w:t xml:space="preserve"> saldo</w:t>
      </w:r>
      <w:r w:rsidR="00544EFD" w:rsidRPr="008D0189">
        <w:rPr>
          <w:rFonts w:ascii="Arial Narrow" w:hAnsi="Arial Narrow"/>
          <w:color w:val="auto"/>
        </w:rPr>
        <w:t xml:space="preserve"> de caja</w:t>
      </w:r>
      <w:r w:rsidR="0023308C" w:rsidRPr="008D0189">
        <w:rPr>
          <w:rFonts w:ascii="Arial Narrow" w:hAnsi="Arial Narrow"/>
          <w:color w:val="auto"/>
        </w:rPr>
        <w:t xml:space="preserve"> en </w:t>
      </w:r>
      <w:r w:rsidR="00A94135" w:rsidRPr="008D0189">
        <w:rPr>
          <w:rFonts w:ascii="Arial Narrow" w:hAnsi="Arial Narrow"/>
          <w:color w:val="auto"/>
        </w:rPr>
        <w:t>moneda extranjera</w:t>
      </w:r>
      <w:r w:rsidR="00544EFD" w:rsidRPr="008D0189">
        <w:rPr>
          <w:rFonts w:ascii="Arial Narrow" w:hAnsi="Arial Narrow"/>
          <w:color w:val="auto"/>
        </w:rPr>
        <w:t xml:space="preserve"> </w:t>
      </w:r>
      <w:r w:rsidR="00341D7D" w:rsidRPr="008D0189">
        <w:rPr>
          <w:rFonts w:ascii="Arial Narrow" w:hAnsi="Arial Narrow"/>
          <w:color w:val="auto"/>
        </w:rPr>
        <w:t xml:space="preserve">se </w:t>
      </w:r>
      <w:r w:rsidR="00544EFD" w:rsidRPr="008D0189">
        <w:rPr>
          <w:rFonts w:ascii="Arial Narrow" w:hAnsi="Arial Narrow"/>
          <w:color w:val="auto"/>
        </w:rPr>
        <w:t>compone de</w:t>
      </w:r>
      <w:r w:rsidR="00A94135" w:rsidRPr="008D0189">
        <w:rPr>
          <w:rFonts w:ascii="Arial Narrow" w:hAnsi="Arial Narrow"/>
          <w:color w:val="auto"/>
        </w:rPr>
        <w:t>:</w:t>
      </w:r>
      <w:r w:rsidR="00E30619" w:rsidRPr="008D0189">
        <w:rPr>
          <w:rFonts w:ascii="Arial Narrow" w:hAnsi="Arial Narrow"/>
          <w:color w:val="auto"/>
        </w:rPr>
        <w:t xml:space="preserve"> </w:t>
      </w:r>
    </w:p>
    <w:p w14:paraId="28669991" w14:textId="77777777" w:rsidR="0050133D" w:rsidRPr="008D0189" w:rsidRDefault="0050133D">
      <w:pPr>
        <w:pStyle w:val="Textoindependiente2"/>
        <w:rPr>
          <w:rFonts w:ascii="Arial Narrow" w:hAnsi="Arial Narrow"/>
          <w:color w:val="auto"/>
        </w:rPr>
      </w:pPr>
    </w:p>
    <w:p w14:paraId="031E13CA" w14:textId="77777777" w:rsidR="00C757AE" w:rsidRPr="008D0189" w:rsidRDefault="003F203A">
      <w:pPr>
        <w:pStyle w:val="Textoindependiente2"/>
        <w:rPr>
          <w:rFonts w:ascii="Arial Narrow" w:hAnsi="Arial Narrow"/>
          <w:color w:val="auto"/>
        </w:rPr>
      </w:pPr>
      <w:r w:rsidRPr="008D0189">
        <w:rPr>
          <w:rFonts w:ascii="Arial Narrow" w:hAnsi="Arial Narrow"/>
          <w:color w:val="auto"/>
        </w:rPr>
        <w:t>Ejercicio 20</w:t>
      </w:r>
      <w:r w:rsidR="00DC2793">
        <w:rPr>
          <w:rFonts w:ascii="Arial Narrow" w:hAnsi="Arial Narrow"/>
          <w:color w:val="auto"/>
        </w:rPr>
        <w:t>2</w:t>
      </w:r>
      <w:r w:rsidR="00D53DCB">
        <w:rPr>
          <w:rFonts w:ascii="Arial Narrow" w:hAnsi="Arial Narrow"/>
          <w:color w:val="auto"/>
        </w:rPr>
        <w:t>2</w:t>
      </w:r>
      <w:r w:rsidRPr="008D0189">
        <w:rPr>
          <w:rFonts w:ascii="Arial Narrow" w:hAnsi="Arial Narrow"/>
          <w:color w:val="auto"/>
        </w:rPr>
        <w:t>:</w:t>
      </w:r>
    </w:p>
    <w:p w14:paraId="33E9E421" w14:textId="77777777" w:rsidR="00BC0023" w:rsidRPr="008D0189" w:rsidRDefault="00BC0023">
      <w:pPr>
        <w:pStyle w:val="Textoindependiente2"/>
        <w:rPr>
          <w:rFonts w:ascii="Arial Narrow" w:hAnsi="Arial Narrow"/>
          <w:color w:val="auto"/>
        </w:rPr>
      </w:pPr>
    </w:p>
    <w:p w14:paraId="2EE1A53A" w14:textId="77777777" w:rsidR="00BC0023" w:rsidRPr="008D0189" w:rsidRDefault="00BC0023">
      <w:pPr>
        <w:pStyle w:val="Textoindependiente2"/>
        <w:rPr>
          <w:rFonts w:ascii="Arial Narrow" w:hAnsi="Arial Narrow"/>
          <w:color w:val="auto"/>
        </w:rPr>
      </w:pPr>
    </w:p>
    <w:p w14:paraId="218C6762" w14:textId="77777777" w:rsidR="00BC0023" w:rsidRPr="008D0189" w:rsidRDefault="00D53DCB" w:rsidP="00B24892">
      <w:pPr>
        <w:pStyle w:val="Textoindependiente2"/>
        <w:jc w:val="center"/>
        <w:rPr>
          <w:rFonts w:ascii="Arial Narrow" w:hAnsi="Arial Narrow"/>
          <w:color w:val="auto"/>
        </w:rPr>
      </w:pPr>
      <w:r w:rsidRPr="00D53DCB">
        <w:rPr>
          <w:noProof/>
          <w:lang w:val="es-ES"/>
        </w:rPr>
        <w:drawing>
          <wp:inline distT="0" distB="0" distL="0" distR="0" wp14:anchorId="1CF21564" wp14:editId="0E2B5B13">
            <wp:extent cx="3623310" cy="3036570"/>
            <wp:effectExtent l="0" t="0" r="0"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23310" cy="3036570"/>
                    </a:xfrm>
                    <a:prstGeom prst="rect">
                      <a:avLst/>
                    </a:prstGeom>
                    <a:noFill/>
                    <a:ln>
                      <a:noFill/>
                    </a:ln>
                  </pic:spPr>
                </pic:pic>
              </a:graphicData>
            </a:graphic>
          </wp:inline>
        </w:drawing>
      </w:r>
    </w:p>
    <w:p w14:paraId="2266CEC1" w14:textId="77777777" w:rsidR="00B3562D" w:rsidRPr="008D0189" w:rsidRDefault="00B3562D">
      <w:pPr>
        <w:pStyle w:val="Textoindependiente2"/>
        <w:rPr>
          <w:rFonts w:ascii="Arial Narrow" w:hAnsi="Arial Narrow"/>
          <w:color w:val="auto"/>
        </w:rPr>
      </w:pPr>
    </w:p>
    <w:p w14:paraId="5D1685C6" w14:textId="77777777" w:rsidR="00B3562D" w:rsidRDefault="00B3562D">
      <w:pPr>
        <w:pStyle w:val="Textoindependiente2"/>
        <w:rPr>
          <w:rFonts w:ascii="Arial Narrow" w:hAnsi="Arial Narrow"/>
          <w:color w:val="auto"/>
        </w:rPr>
      </w:pPr>
    </w:p>
    <w:p w14:paraId="4416D798" w14:textId="77777777" w:rsidR="00764755" w:rsidRPr="008D0189" w:rsidRDefault="00764755" w:rsidP="00764755">
      <w:pPr>
        <w:pStyle w:val="Textoindependiente2"/>
        <w:rPr>
          <w:rFonts w:ascii="Arial Narrow" w:hAnsi="Arial Narrow"/>
          <w:color w:val="auto"/>
        </w:rPr>
      </w:pPr>
      <w:r w:rsidRPr="008D0189">
        <w:rPr>
          <w:rFonts w:ascii="Arial Narrow" w:hAnsi="Arial Narrow"/>
          <w:color w:val="auto"/>
        </w:rPr>
        <w:t>Ejercicio 20</w:t>
      </w:r>
      <w:r>
        <w:rPr>
          <w:rFonts w:ascii="Arial Narrow" w:hAnsi="Arial Narrow"/>
          <w:color w:val="auto"/>
        </w:rPr>
        <w:t>2</w:t>
      </w:r>
      <w:r w:rsidR="00D53DCB">
        <w:rPr>
          <w:rFonts w:ascii="Arial Narrow" w:hAnsi="Arial Narrow"/>
          <w:color w:val="auto"/>
        </w:rPr>
        <w:t>1</w:t>
      </w:r>
      <w:r w:rsidRPr="008D0189">
        <w:rPr>
          <w:rFonts w:ascii="Arial Narrow" w:hAnsi="Arial Narrow"/>
          <w:color w:val="auto"/>
        </w:rPr>
        <w:t>:</w:t>
      </w:r>
    </w:p>
    <w:p w14:paraId="3B59B3D1" w14:textId="77777777" w:rsidR="003F203A" w:rsidRPr="008D0189" w:rsidRDefault="003F203A">
      <w:pPr>
        <w:pStyle w:val="Textoindependiente2"/>
        <w:rPr>
          <w:rFonts w:ascii="Arial Narrow" w:hAnsi="Arial Narrow"/>
          <w:color w:val="auto"/>
        </w:rPr>
      </w:pPr>
    </w:p>
    <w:p w14:paraId="7B542B58" w14:textId="77777777" w:rsidR="003F203A" w:rsidRPr="008D0189" w:rsidRDefault="003F203A" w:rsidP="003F203A">
      <w:pPr>
        <w:pStyle w:val="Textoindependiente2"/>
        <w:jc w:val="center"/>
        <w:rPr>
          <w:rFonts w:ascii="Arial Narrow" w:hAnsi="Arial Narrow"/>
          <w:color w:val="auto"/>
        </w:rPr>
      </w:pPr>
    </w:p>
    <w:p w14:paraId="670FC7AD" w14:textId="77777777" w:rsidR="003F203A" w:rsidRPr="008D0189" w:rsidRDefault="00D53DCB" w:rsidP="00630D3C">
      <w:pPr>
        <w:pStyle w:val="Textoindependiente2"/>
        <w:jc w:val="center"/>
        <w:rPr>
          <w:rFonts w:ascii="Arial Narrow" w:hAnsi="Arial Narrow"/>
          <w:color w:val="auto"/>
        </w:rPr>
      </w:pPr>
      <w:r w:rsidRPr="00764755">
        <w:rPr>
          <w:noProof/>
          <w:lang w:val="es-ES"/>
        </w:rPr>
        <w:drawing>
          <wp:inline distT="0" distB="0" distL="0" distR="0" wp14:anchorId="30518ECB" wp14:editId="43DFBFA3">
            <wp:extent cx="3619500" cy="2819400"/>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19500" cy="2819400"/>
                    </a:xfrm>
                    <a:prstGeom prst="rect">
                      <a:avLst/>
                    </a:prstGeom>
                    <a:noFill/>
                    <a:ln>
                      <a:noFill/>
                    </a:ln>
                  </pic:spPr>
                </pic:pic>
              </a:graphicData>
            </a:graphic>
          </wp:inline>
        </w:drawing>
      </w:r>
    </w:p>
    <w:p w14:paraId="636C29A9" w14:textId="77777777" w:rsidR="00C92DBB" w:rsidRDefault="00C92DBB" w:rsidP="00C92DBB">
      <w:pPr>
        <w:pStyle w:val="Textoindependiente2"/>
        <w:rPr>
          <w:rFonts w:ascii="Arial Narrow" w:hAnsi="Arial Narrow"/>
          <w:color w:val="auto"/>
        </w:rPr>
      </w:pPr>
    </w:p>
    <w:p w14:paraId="4787353A" w14:textId="77777777" w:rsidR="002932BB" w:rsidRPr="008D0189" w:rsidRDefault="002932BB" w:rsidP="00C92DBB">
      <w:pPr>
        <w:pStyle w:val="Textoindependiente2"/>
        <w:rPr>
          <w:rFonts w:ascii="Arial Narrow" w:hAnsi="Arial Narrow"/>
          <w:color w:val="auto"/>
        </w:rPr>
      </w:pPr>
    </w:p>
    <w:p w14:paraId="2911BD13" w14:textId="77777777" w:rsidR="003A39D6" w:rsidRDefault="003A39D6">
      <w:pPr>
        <w:pStyle w:val="Textoindependiente2"/>
        <w:rPr>
          <w:rFonts w:ascii="Arial Narrow" w:hAnsi="Arial Narrow"/>
          <w:color w:val="auto"/>
        </w:rPr>
      </w:pPr>
    </w:p>
    <w:p w14:paraId="288F54ED" w14:textId="77777777" w:rsidR="003F203A" w:rsidRPr="008D0189" w:rsidRDefault="00B3562D">
      <w:pPr>
        <w:pStyle w:val="Textoindependiente2"/>
        <w:rPr>
          <w:rFonts w:ascii="Arial Narrow" w:hAnsi="Arial Narrow"/>
          <w:color w:val="auto"/>
        </w:rPr>
      </w:pPr>
      <w:r w:rsidRPr="008D0189">
        <w:rPr>
          <w:rFonts w:ascii="Arial Narrow" w:hAnsi="Arial Narrow"/>
          <w:color w:val="auto"/>
        </w:rPr>
        <w:lastRenderedPageBreak/>
        <w:t>Las transacciones registradas en moneda extranjera han sido las siguientes:</w:t>
      </w:r>
    </w:p>
    <w:p w14:paraId="1DB9C577" w14:textId="77777777" w:rsidR="00B3562D" w:rsidRDefault="00B3562D">
      <w:pPr>
        <w:pStyle w:val="Textoindependiente2"/>
        <w:rPr>
          <w:rFonts w:ascii="Arial Narrow" w:hAnsi="Arial Narrow"/>
          <w:color w:val="auto"/>
        </w:rPr>
      </w:pPr>
    </w:p>
    <w:p w14:paraId="7AD93700" w14:textId="77777777" w:rsidR="003A39D6" w:rsidRPr="008D0189" w:rsidRDefault="003A39D6">
      <w:pPr>
        <w:pStyle w:val="Textoindependiente2"/>
        <w:rPr>
          <w:rFonts w:ascii="Arial Narrow" w:hAnsi="Arial Narrow"/>
          <w:color w:val="auto"/>
        </w:rPr>
      </w:pPr>
    </w:p>
    <w:p w14:paraId="7A1FF3DB" w14:textId="77777777" w:rsidR="00B3562D" w:rsidRPr="008D0189" w:rsidRDefault="00D53DCB" w:rsidP="00B3562D">
      <w:pPr>
        <w:pStyle w:val="Textoindependiente2"/>
        <w:jc w:val="center"/>
        <w:rPr>
          <w:rFonts w:ascii="Arial Narrow" w:hAnsi="Arial Narrow"/>
          <w:color w:val="auto"/>
        </w:rPr>
      </w:pPr>
      <w:r w:rsidRPr="00D53DCB">
        <w:rPr>
          <w:noProof/>
          <w:lang w:val="es-ES"/>
        </w:rPr>
        <w:drawing>
          <wp:inline distT="0" distB="0" distL="0" distR="0" wp14:anchorId="79C7AB66" wp14:editId="7C076A6D">
            <wp:extent cx="3623310" cy="2035810"/>
            <wp:effectExtent l="0" t="0" r="0" b="254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23310" cy="2035810"/>
                    </a:xfrm>
                    <a:prstGeom prst="rect">
                      <a:avLst/>
                    </a:prstGeom>
                    <a:noFill/>
                    <a:ln>
                      <a:noFill/>
                    </a:ln>
                  </pic:spPr>
                </pic:pic>
              </a:graphicData>
            </a:graphic>
          </wp:inline>
        </w:drawing>
      </w:r>
    </w:p>
    <w:p w14:paraId="36DB1850" w14:textId="77777777" w:rsidR="00C92DBB" w:rsidRPr="008D0189" w:rsidRDefault="00C92DBB">
      <w:pPr>
        <w:pStyle w:val="Textoindependiente2"/>
        <w:rPr>
          <w:rFonts w:ascii="Arial Narrow" w:hAnsi="Arial Narrow"/>
          <w:color w:val="auto"/>
        </w:rPr>
      </w:pPr>
    </w:p>
    <w:p w14:paraId="0E40835E" w14:textId="77777777" w:rsidR="00C92DBB" w:rsidRPr="008D0189" w:rsidRDefault="00C92DBB">
      <w:pPr>
        <w:pStyle w:val="Textoindependiente2"/>
        <w:rPr>
          <w:rFonts w:ascii="Arial Narrow" w:hAnsi="Arial Narrow"/>
          <w:color w:val="auto"/>
        </w:rPr>
      </w:pPr>
    </w:p>
    <w:p w14:paraId="5BFC5981" w14:textId="77777777" w:rsidR="00A94135" w:rsidRPr="008D0189" w:rsidRDefault="00A94135">
      <w:pPr>
        <w:pStyle w:val="Textoindependiente2"/>
        <w:rPr>
          <w:rFonts w:ascii="Arial Narrow" w:hAnsi="Arial Narrow"/>
          <w:color w:val="auto"/>
        </w:rPr>
      </w:pPr>
      <w:r w:rsidRPr="008D0189">
        <w:rPr>
          <w:rFonts w:ascii="Arial Narrow" w:hAnsi="Arial Narrow"/>
          <w:color w:val="auto"/>
        </w:rPr>
        <w:t xml:space="preserve">Las diferencias de cambio producidas por los cambios de moneda han sido </w:t>
      </w:r>
      <w:r w:rsidR="002F78F1" w:rsidRPr="008D0189">
        <w:rPr>
          <w:rFonts w:ascii="Arial Narrow" w:hAnsi="Arial Narrow"/>
          <w:color w:val="auto"/>
        </w:rPr>
        <w:t>las siguientes:</w:t>
      </w:r>
    </w:p>
    <w:p w14:paraId="7B029814" w14:textId="77777777" w:rsidR="00BC0023" w:rsidRPr="008D0189" w:rsidRDefault="00BC0023">
      <w:pPr>
        <w:pStyle w:val="Textoindependiente2"/>
        <w:rPr>
          <w:rFonts w:ascii="Arial Narrow" w:hAnsi="Arial Narrow"/>
          <w:b/>
          <w:color w:val="auto"/>
        </w:rPr>
      </w:pPr>
    </w:p>
    <w:p w14:paraId="2D913EE3" w14:textId="77777777" w:rsidR="00C23E39" w:rsidRPr="008D0189" w:rsidRDefault="00C23E39">
      <w:pPr>
        <w:pStyle w:val="Textoindependiente2"/>
        <w:rPr>
          <w:rFonts w:ascii="Arial Narrow" w:hAnsi="Arial Narrow"/>
          <w:b/>
          <w:color w:val="auto"/>
        </w:rPr>
      </w:pPr>
    </w:p>
    <w:p w14:paraId="38265B9D" w14:textId="77777777" w:rsidR="0044005D" w:rsidRPr="008D0189" w:rsidRDefault="00D53DCB" w:rsidP="00C23E39">
      <w:pPr>
        <w:pStyle w:val="Textoindependiente2"/>
        <w:jc w:val="center"/>
        <w:rPr>
          <w:rFonts w:ascii="Arial Narrow" w:hAnsi="Arial Narrow"/>
          <w:b/>
          <w:color w:val="auto"/>
        </w:rPr>
      </w:pPr>
      <w:r w:rsidRPr="00D53DCB">
        <w:rPr>
          <w:noProof/>
          <w:lang w:val="es-ES"/>
        </w:rPr>
        <w:drawing>
          <wp:inline distT="0" distB="0" distL="0" distR="0" wp14:anchorId="438AD9E6" wp14:editId="40D62199">
            <wp:extent cx="3623310" cy="819785"/>
            <wp:effectExtent l="0" t="0" r="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23310" cy="819785"/>
                    </a:xfrm>
                    <a:prstGeom prst="rect">
                      <a:avLst/>
                    </a:prstGeom>
                    <a:noFill/>
                    <a:ln>
                      <a:noFill/>
                    </a:ln>
                  </pic:spPr>
                </pic:pic>
              </a:graphicData>
            </a:graphic>
          </wp:inline>
        </w:drawing>
      </w:r>
    </w:p>
    <w:p w14:paraId="32956503" w14:textId="77777777" w:rsidR="00BC0023" w:rsidRPr="008D0189" w:rsidRDefault="00BC0023">
      <w:pPr>
        <w:pStyle w:val="Textoindependiente2"/>
        <w:rPr>
          <w:rFonts w:ascii="Arial Narrow" w:hAnsi="Arial Narrow"/>
          <w:b/>
          <w:color w:val="auto"/>
        </w:rPr>
      </w:pPr>
    </w:p>
    <w:p w14:paraId="2850E8CD" w14:textId="77777777" w:rsidR="002932BB" w:rsidRDefault="002932BB">
      <w:pPr>
        <w:pStyle w:val="Textoindependiente2"/>
        <w:rPr>
          <w:rFonts w:ascii="Arial Narrow" w:hAnsi="Arial Narrow"/>
          <w:b/>
          <w:color w:val="auto"/>
        </w:rPr>
      </w:pPr>
    </w:p>
    <w:p w14:paraId="42FFC99A" w14:textId="77777777" w:rsidR="008D0189" w:rsidRPr="008D0189" w:rsidRDefault="008D0189">
      <w:pPr>
        <w:pStyle w:val="Textoindependiente2"/>
        <w:rPr>
          <w:rFonts w:ascii="Arial Narrow" w:hAnsi="Arial Narrow"/>
          <w:b/>
          <w:color w:val="auto"/>
        </w:rPr>
      </w:pPr>
    </w:p>
    <w:p w14:paraId="69E5FD92" w14:textId="77777777" w:rsidR="000D0BD5" w:rsidRPr="008D0189" w:rsidRDefault="00C24F18">
      <w:pPr>
        <w:jc w:val="both"/>
        <w:rPr>
          <w:rFonts w:ascii="Arial Narrow" w:hAnsi="Arial Narrow"/>
          <w:b/>
          <w:bCs/>
          <w:sz w:val="28"/>
          <w:szCs w:val="28"/>
          <w:u w:val="single"/>
          <w:lang w:val="es-ES_tradnl"/>
        </w:rPr>
      </w:pPr>
      <w:r w:rsidRPr="008D0189">
        <w:rPr>
          <w:rFonts w:ascii="Arial Narrow" w:hAnsi="Arial Narrow"/>
          <w:b/>
          <w:bCs/>
          <w:sz w:val="28"/>
          <w:szCs w:val="28"/>
          <w:u w:val="single"/>
          <w:lang w:val="es-ES_tradnl"/>
        </w:rPr>
        <w:t>1</w:t>
      </w:r>
      <w:r w:rsidR="00077A3B" w:rsidRPr="008D0189">
        <w:rPr>
          <w:rFonts w:ascii="Arial Narrow" w:hAnsi="Arial Narrow"/>
          <w:b/>
          <w:bCs/>
          <w:sz w:val="28"/>
          <w:szCs w:val="28"/>
          <w:u w:val="single"/>
          <w:lang w:val="es-ES_tradnl"/>
        </w:rPr>
        <w:t>4</w:t>
      </w:r>
      <w:r w:rsidR="000D0BD5" w:rsidRPr="008D0189">
        <w:rPr>
          <w:rFonts w:ascii="Arial Narrow" w:hAnsi="Arial Narrow"/>
          <w:b/>
          <w:bCs/>
          <w:sz w:val="28"/>
          <w:szCs w:val="28"/>
          <w:u w:val="single"/>
          <w:lang w:val="es-ES_tradnl"/>
        </w:rPr>
        <w:t>º) Situación fiscal:</w:t>
      </w:r>
    </w:p>
    <w:p w14:paraId="373DC812" w14:textId="77777777" w:rsidR="000D0BD5" w:rsidRPr="008D0189" w:rsidRDefault="000D0BD5">
      <w:pPr>
        <w:jc w:val="both"/>
        <w:rPr>
          <w:rFonts w:ascii="Arial Narrow" w:hAnsi="Arial Narrow"/>
          <w:b/>
          <w:bCs/>
          <w:spacing w:val="-3"/>
          <w:szCs w:val="20"/>
          <w:lang w:val="es-ES_tradnl"/>
        </w:rPr>
      </w:pPr>
    </w:p>
    <w:p w14:paraId="583121F2" w14:textId="77777777" w:rsidR="000D0BD5" w:rsidRPr="008D0189" w:rsidRDefault="000D0BD5">
      <w:pPr>
        <w:jc w:val="both"/>
        <w:rPr>
          <w:rFonts w:ascii="Arial Narrow" w:hAnsi="Arial Narrow"/>
        </w:rPr>
      </w:pPr>
      <w:r w:rsidRPr="008D0189">
        <w:rPr>
          <w:rFonts w:ascii="Arial Narrow" w:hAnsi="Arial Narrow"/>
        </w:rPr>
        <w:t xml:space="preserve">La Fundación no ha tenido actividad mercantil alguna y todas las rentas obtenidas se encuentran exentas del Impuesto de Sociedades. Por ello las diferencias permanentes quedan constituidas por el montante global de ingresos y gastos, esto es resultado antes de impuestos. </w:t>
      </w:r>
    </w:p>
    <w:p w14:paraId="6FF01EB9" w14:textId="77777777" w:rsidR="000D0BD5" w:rsidRPr="008D0189" w:rsidRDefault="000D0BD5">
      <w:pPr>
        <w:jc w:val="both"/>
        <w:rPr>
          <w:rFonts w:ascii="Arial Narrow" w:hAnsi="Arial Narrow"/>
          <w:b/>
          <w:bCs/>
          <w:spacing w:val="-3"/>
          <w:szCs w:val="20"/>
          <w:lang w:val="es-ES_tradnl"/>
        </w:rPr>
      </w:pPr>
    </w:p>
    <w:p w14:paraId="69D788EE" w14:textId="77777777" w:rsidR="000D0BD5" w:rsidRPr="008D0189" w:rsidRDefault="000D0BD5">
      <w:pPr>
        <w:jc w:val="both"/>
        <w:rPr>
          <w:rFonts w:ascii="Arial Narrow" w:hAnsi="Arial Narrow"/>
          <w:bCs/>
        </w:rPr>
      </w:pPr>
      <w:r w:rsidRPr="008D0189">
        <w:rPr>
          <w:rFonts w:ascii="Arial Narrow" w:hAnsi="Arial Narrow"/>
          <w:lang w:val="es-ES_tradnl"/>
        </w:rPr>
        <w:t xml:space="preserve">La Fundación está acogida al régimen fiscal previsto en la Ley 49/2002, de 23 de diciembre, habiendo presentado en plazo y forma la declaración censal correspondiente, de conformidad con el Art. 1º del </w:t>
      </w:r>
      <w:r w:rsidRPr="008D0189">
        <w:rPr>
          <w:rFonts w:ascii="Arial Narrow" w:hAnsi="Arial Narrow"/>
          <w:bCs/>
        </w:rPr>
        <w:t>Reglamento para la aplicación del Régimen Fiscal de las Entidades sin fines Lucrativos y de los Incentivos Fiscales al Mecenazgo, RD 1270/2003 de 10 de octubre.</w:t>
      </w:r>
    </w:p>
    <w:p w14:paraId="0CACF7B1" w14:textId="77777777" w:rsidR="002C6D05" w:rsidRPr="008D0189" w:rsidRDefault="002C6D05">
      <w:pPr>
        <w:jc w:val="both"/>
        <w:rPr>
          <w:rFonts w:ascii="Arial Narrow" w:hAnsi="Arial Narrow"/>
          <w:bCs/>
        </w:rPr>
      </w:pPr>
    </w:p>
    <w:p w14:paraId="62A703FC" w14:textId="77777777" w:rsidR="002C6D05" w:rsidRPr="008D0189" w:rsidRDefault="00280632">
      <w:pPr>
        <w:jc w:val="both"/>
        <w:rPr>
          <w:rFonts w:ascii="Arial Narrow" w:hAnsi="Arial Narrow"/>
          <w:b/>
          <w:bCs/>
        </w:rPr>
      </w:pPr>
      <w:r w:rsidRPr="008D0189">
        <w:rPr>
          <w:rFonts w:ascii="Arial Narrow" w:hAnsi="Arial Narrow"/>
          <w:bCs/>
        </w:rPr>
        <w:t>De acuerdo con la Ley 49/2002, de 23 de diciembre, de régimen fiscal de las entidades sin fines lucrativos y de los incentivos fiscales al mecenazgo, s</w:t>
      </w:r>
      <w:r w:rsidR="002C6D05" w:rsidRPr="008D0189">
        <w:rPr>
          <w:rFonts w:ascii="Arial Narrow" w:hAnsi="Arial Narrow"/>
          <w:bCs/>
        </w:rPr>
        <w:t xml:space="preserve">e </w:t>
      </w:r>
      <w:r w:rsidR="002C103C" w:rsidRPr="008D0189">
        <w:rPr>
          <w:rFonts w:ascii="Arial Narrow" w:hAnsi="Arial Narrow"/>
          <w:bCs/>
        </w:rPr>
        <w:t xml:space="preserve">presenta </w:t>
      </w:r>
      <w:r w:rsidR="00172F88" w:rsidRPr="008D0189">
        <w:rPr>
          <w:rFonts w:ascii="Arial Narrow" w:hAnsi="Arial Narrow"/>
          <w:bCs/>
        </w:rPr>
        <w:t xml:space="preserve">en el </w:t>
      </w:r>
      <w:r w:rsidR="00172F88" w:rsidRPr="008D0189">
        <w:rPr>
          <w:rFonts w:ascii="Arial Narrow" w:hAnsi="Arial Narrow"/>
          <w:b/>
          <w:bCs/>
        </w:rPr>
        <w:t xml:space="preserve">Anexo </w:t>
      </w:r>
      <w:r w:rsidR="00420B51" w:rsidRPr="008D0189">
        <w:rPr>
          <w:rFonts w:ascii="Arial Narrow" w:hAnsi="Arial Narrow"/>
          <w:b/>
          <w:bCs/>
        </w:rPr>
        <w:t>I</w:t>
      </w:r>
      <w:r w:rsidR="002C6D05" w:rsidRPr="008D0189">
        <w:rPr>
          <w:rFonts w:ascii="Arial Narrow" w:hAnsi="Arial Narrow"/>
          <w:bCs/>
        </w:rPr>
        <w:t xml:space="preserve"> la </w:t>
      </w:r>
      <w:r w:rsidR="004C415B" w:rsidRPr="008D0189">
        <w:rPr>
          <w:rFonts w:ascii="Arial Narrow" w:hAnsi="Arial Narrow"/>
          <w:b/>
          <w:bCs/>
        </w:rPr>
        <w:t>Memoria económica Ley 49/2012.</w:t>
      </w:r>
    </w:p>
    <w:p w14:paraId="3C50CDB6" w14:textId="77777777" w:rsidR="002C6D05" w:rsidRDefault="002C6D05">
      <w:pPr>
        <w:jc w:val="both"/>
        <w:rPr>
          <w:rFonts w:ascii="Arial Narrow" w:hAnsi="Arial Narrow"/>
          <w:b/>
          <w:spacing w:val="-3"/>
          <w:szCs w:val="20"/>
        </w:rPr>
      </w:pPr>
    </w:p>
    <w:p w14:paraId="02F09FEE" w14:textId="77777777" w:rsidR="0009621F" w:rsidRDefault="0009621F">
      <w:pPr>
        <w:jc w:val="both"/>
        <w:rPr>
          <w:rFonts w:ascii="Arial Narrow" w:hAnsi="Arial Narrow"/>
          <w:b/>
          <w:spacing w:val="-3"/>
          <w:szCs w:val="20"/>
        </w:rPr>
      </w:pPr>
    </w:p>
    <w:p w14:paraId="643414A6" w14:textId="77777777" w:rsidR="0009621F" w:rsidRDefault="0009621F">
      <w:pPr>
        <w:jc w:val="both"/>
        <w:rPr>
          <w:rFonts w:ascii="Arial Narrow" w:hAnsi="Arial Narrow"/>
          <w:b/>
          <w:spacing w:val="-3"/>
          <w:szCs w:val="20"/>
        </w:rPr>
      </w:pPr>
    </w:p>
    <w:p w14:paraId="3D08FE12" w14:textId="77777777" w:rsidR="0009621F" w:rsidRDefault="0009621F">
      <w:pPr>
        <w:jc w:val="both"/>
        <w:rPr>
          <w:rFonts w:ascii="Arial Narrow" w:hAnsi="Arial Narrow"/>
          <w:b/>
          <w:spacing w:val="-3"/>
          <w:szCs w:val="20"/>
        </w:rPr>
      </w:pPr>
    </w:p>
    <w:p w14:paraId="1D07DA3F" w14:textId="77777777" w:rsidR="0009621F" w:rsidRDefault="0009621F">
      <w:pPr>
        <w:jc w:val="both"/>
        <w:rPr>
          <w:rFonts w:ascii="Arial Narrow" w:hAnsi="Arial Narrow"/>
          <w:b/>
          <w:spacing w:val="-3"/>
          <w:szCs w:val="20"/>
        </w:rPr>
      </w:pPr>
    </w:p>
    <w:p w14:paraId="514C7755" w14:textId="77777777" w:rsidR="0009621F" w:rsidRDefault="0009621F">
      <w:pPr>
        <w:jc w:val="both"/>
        <w:rPr>
          <w:rFonts w:ascii="Arial Narrow" w:hAnsi="Arial Narrow"/>
          <w:b/>
          <w:spacing w:val="-3"/>
          <w:szCs w:val="20"/>
        </w:rPr>
      </w:pPr>
    </w:p>
    <w:p w14:paraId="7D8AC68D" w14:textId="77777777" w:rsidR="0009621F" w:rsidRPr="008D0189" w:rsidRDefault="0009621F">
      <w:pPr>
        <w:jc w:val="both"/>
        <w:rPr>
          <w:rFonts w:ascii="Arial Narrow" w:hAnsi="Arial Narrow"/>
          <w:b/>
          <w:spacing w:val="-3"/>
          <w:szCs w:val="20"/>
        </w:rPr>
      </w:pPr>
    </w:p>
    <w:p w14:paraId="4FF004C9" w14:textId="77777777" w:rsidR="000D0BD5" w:rsidRPr="008D0189" w:rsidRDefault="000D0BD5">
      <w:pPr>
        <w:jc w:val="both"/>
        <w:rPr>
          <w:rFonts w:ascii="Arial Narrow" w:hAnsi="Arial Narrow"/>
          <w:bCs/>
          <w:lang w:val="es-ES_tradnl"/>
        </w:rPr>
      </w:pPr>
      <w:r w:rsidRPr="008D0189">
        <w:rPr>
          <w:rFonts w:ascii="Arial Narrow" w:hAnsi="Arial Narrow"/>
          <w:bCs/>
          <w:lang w:val="es-ES_tradnl"/>
        </w:rPr>
        <w:lastRenderedPageBreak/>
        <w:t>La conciliación del resultado contable con el Impuesto de Sociedades es la que sigue:</w:t>
      </w:r>
    </w:p>
    <w:p w14:paraId="45F46CB5" w14:textId="77777777" w:rsidR="000D0BD5" w:rsidRPr="008D0189" w:rsidRDefault="000D0BD5">
      <w:pPr>
        <w:jc w:val="both"/>
        <w:rPr>
          <w:rFonts w:ascii="Arial Narrow" w:hAnsi="Arial Narrow"/>
          <w:bCs/>
          <w:lang w:val="es-ES_tradnl"/>
        </w:rPr>
      </w:pPr>
      <w:bookmarkStart w:id="3" w:name="OLE_LINK1"/>
    </w:p>
    <w:p w14:paraId="4CFB45DA" w14:textId="77777777" w:rsidR="003F6A71" w:rsidRPr="008D0189" w:rsidRDefault="003F6A71" w:rsidP="003F6A71">
      <w:pPr>
        <w:jc w:val="both"/>
        <w:rPr>
          <w:rFonts w:ascii="Arial Narrow" w:hAnsi="Arial Narrow"/>
          <w:b/>
          <w:bCs/>
          <w:lang w:val="es-ES_tradnl"/>
        </w:rPr>
      </w:pPr>
      <w:r w:rsidRPr="008D0189">
        <w:rPr>
          <w:rFonts w:ascii="Arial Narrow" w:hAnsi="Arial Narrow"/>
          <w:b/>
          <w:bCs/>
          <w:lang w:val="es-ES_tradnl"/>
        </w:rPr>
        <w:t xml:space="preserve">Resultado contable:       </w:t>
      </w:r>
      <w:r w:rsidRPr="008D0189">
        <w:rPr>
          <w:rFonts w:ascii="Arial Narrow" w:hAnsi="Arial Narrow"/>
          <w:b/>
          <w:bCs/>
          <w:lang w:val="es-ES_tradnl"/>
        </w:rPr>
        <w:tab/>
      </w:r>
      <w:r w:rsidR="00D53DCB">
        <w:rPr>
          <w:rFonts w:ascii="Arial Narrow" w:hAnsi="Arial Narrow"/>
          <w:b/>
          <w:bCs/>
          <w:lang w:val="es-ES_tradnl"/>
        </w:rPr>
        <w:t xml:space="preserve">        21.485.35</w:t>
      </w:r>
      <w:r w:rsidRPr="008D0189">
        <w:rPr>
          <w:rFonts w:ascii="Arial Narrow" w:hAnsi="Arial Narrow"/>
          <w:b/>
          <w:bCs/>
          <w:lang w:val="es-ES_tradnl"/>
        </w:rPr>
        <w:t xml:space="preserve"> € </w:t>
      </w:r>
      <w:r w:rsidRPr="008D0189">
        <w:rPr>
          <w:rFonts w:ascii="Arial Narrow" w:hAnsi="Arial Narrow"/>
          <w:b/>
          <w:bCs/>
          <w:lang w:val="es-ES_tradnl"/>
        </w:rPr>
        <w:tab/>
        <w:t>Beneficio del ejercicio</w:t>
      </w:r>
    </w:p>
    <w:p w14:paraId="5EB39DD3" w14:textId="77777777" w:rsidR="003F6A71" w:rsidRPr="008D0189" w:rsidRDefault="003F6A71" w:rsidP="003F6A71">
      <w:pPr>
        <w:tabs>
          <w:tab w:val="left" w:pos="2571"/>
        </w:tabs>
        <w:jc w:val="both"/>
        <w:rPr>
          <w:rFonts w:ascii="Arial Narrow" w:hAnsi="Arial Narrow"/>
          <w:b/>
          <w:bCs/>
          <w:lang w:val="es-ES_tradnl"/>
        </w:rPr>
      </w:pPr>
      <w:r w:rsidRPr="008D0189">
        <w:rPr>
          <w:rFonts w:ascii="Arial Narrow" w:hAnsi="Arial Narrow"/>
          <w:b/>
          <w:bCs/>
          <w:lang w:val="es-ES_tradnl"/>
        </w:rPr>
        <w:tab/>
      </w:r>
    </w:p>
    <w:p w14:paraId="2BBA9B7E" w14:textId="77777777" w:rsidR="003F6A71" w:rsidRDefault="00635C9F" w:rsidP="003F6A71">
      <w:pPr>
        <w:jc w:val="both"/>
        <w:rPr>
          <w:rFonts w:ascii="Arial Narrow" w:hAnsi="Arial Narrow"/>
          <w:b/>
          <w:bCs/>
          <w:lang w:val="es-ES_tradnl"/>
        </w:rPr>
      </w:pPr>
      <w:r w:rsidRPr="008D0189">
        <w:rPr>
          <w:rFonts w:ascii="Arial Narrow" w:hAnsi="Arial Narrow"/>
          <w:b/>
          <w:bCs/>
          <w:lang w:val="es-ES_tradnl"/>
        </w:rPr>
        <w:t xml:space="preserve">- Ajustes negativos       </w:t>
      </w:r>
      <w:r w:rsidRPr="008D0189">
        <w:rPr>
          <w:rFonts w:ascii="Arial Narrow" w:hAnsi="Arial Narrow"/>
          <w:b/>
          <w:bCs/>
          <w:lang w:val="es-ES_tradnl"/>
        </w:rPr>
        <w:tab/>
        <w:t xml:space="preserve"> - </w:t>
      </w:r>
      <w:r w:rsidR="00ED0780">
        <w:rPr>
          <w:rFonts w:ascii="Arial Narrow" w:hAnsi="Arial Narrow"/>
          <w:b/>
          <w:bCs/>
          <w:lang w:val="es-ES_tradnl"/>
        </w:rPr>
        <w:t>2.</w:t>
      </w:r>
      <w:r w:rsidR="00D53DCB">
        <w:rPr>
          <w:rFonts w:ascii="Arial Narrow" w:hAnsi="Arial Narrow"/>
          <w:b/>
          <w:bCs/>
          <w:lang w:val="es-ES_tradnl"/>
        </w:rPr>
        <w:t>778.806,82</w:t>
      </w:r>
      <w:r w:rsidR="003F6A71" w:rsidRPr="008D0189">
        <w:rPr>
          <w:rFonts w:ascii="Arial Narrow" w:hAnsi="Arial Narrow"/>
          <w:b/>
          <w:bCs/>
          <w:lang w:val="es-ES_tradnl"/>
        </w:rPr>
        <w:t xml:space="preserve"> € </w:t>
      </w:r>
      <w:r w:rsidR="003F6A71" w:rsidRPr="008D0189">
        <w:rPr>
          <w:rFonts w:ascii="Arial Narrow" w:hAnsi="Arial Narrow"/>
          <w:b/>
          <w:bCs/>
          <w:lang w:val="es-ES_tradnl"/>
        </w:rPr>
        <w:tab/>
        <w:t>Ingresos</w:t>
      </w:r>
    </w:p>
    <w:p w14:paraId="30EC0392" w14:textId="77777777" w:rsidR="00D53DCB" w:rsidRPr="008D0189" w:rsidRDefault="00D53DCB" w:rsidP="003F6A71">
      <w:pPr>
        <w:jc w:val="both"/>
        <w:rPr>
          <w:rFonts w:ascii="Arial Narrow" w:hAnsi="Arial Narrow"/>
          <w:b/>
          <w:bCs/>
          <w:lang w:val="es-ES_tradnl"/>
        </w:rPr>
      </w:pPr>
    </w:p>
    <w:p w14:paraId="6951C6DD" w14:textId="77777777" w:rsidR="003F6A71" w:rsidRPr="008D0189" w:rsidRDefault="003C5EAC" w:rsidP="003F6A71">
      <w:pPr>
        <w:jc w:val="both"/>
        <w:rPr>
          <w:rFonts w:ascii="Arial Narrow" w:hAnsi="Arial Narrow"/>
          <w:b/>
          <w:bCs/>
          <w:lang w:val="es-ES_tradnl"/>
        </w:rPr>
      </w:pPr>
      <w:r w:rsidRPr="008D0189">
        <w:rPr>
          <w:rFonts w:ascii="Arial Narrow" w:hAnsi="Arial Narrow"/>
          <w:b/>
          <w:bCs/>
          <w:lang w:val="es-ES_tradnl"/>
        </w:rPr>
        <w:t xml:space="preserve">+ Ajustes positivos    </w:t>
      </w:r>
      <w:r w:rsidRPr="008D0189">
        <w:rPr>
          <w:rFonts w:ascii="Arial Narrow" w:hAnsi="Arial Narrow"/>
          <w:b/>
          <w:bCs/>
          <w:lang w:val="es-ES_tradnl"/>
        </w:rPr>
        <w:tab/>
      </w:r>
      <w:r w:rsidRPr="008D0189">
        <w:rPr>
          <w:rFonts w:ascii="Arial Narrow" w:hAnsi="Arial Narrow"/>
          <w:b/>
          <w:bCs/>
          <w:lang w:val="es-ES_tradnl"/>
        </w:rPr>
        <w:tab/>
        <w:t xml:space="preserve">+ </w:t>
      </w:r>
      <w:r w:rsidR="0003782A">
        <w:rPr>
          <w:rFonts w:ascii="Arial Narrow" w:hAnsi="Arial Narrow"/>
          <w:b/>
          <w:bCs/>
          <w:lang w:val="es-ES_tradnl"/>
        </w:rPr>
        <w:t>2.</w:t>
      </w:r>
      <w:r w:rsidR="00D53DCB">
        <w:rPr>
          <w:rFonts w:ascii="Arial Narrow" w:hAnsi="Arial Narrow"/>
          <w:b/>
          <w:bCs/>
          <w:lang w:val="es-ES_tradnl"/>
        </w:rPr>
        <w:t>757.321,47</w:t>
      </w:r>
      <w:r w:rsidR="00630D3C" w:rsidRPr="008D0189">
        <w:rPr>
          <w:rFonts w:ascii="Arial Narrow" w:hAnsi="Arial Narrow"/>
          <w:b/>
          <w:bCs/>
          <w:lang w:val="es-ES_tradnl"/>
        </w:rPr>
        <w:t xml:space="preserve"> </w:t>
      </w:r>
      <w:r w:rsidR="003F6A71" w:rsidRPr="008D0189">
        <w:rPr>
          <w:rFonts w:ascii="Arial Narrow" w:hAnsi="Arial Narrow"/>
          <w:b/>
          <w:bCs/>
          <w:lang w:val="es-ES_tradnl"/>
        </w:rPr>
        <w:t xml:space="preserve">€ </w:t>
      </w:r>
      <w:r w:rsidR="003F6A71" w:rsidRPr="008D0189">
        <w:rPr>
          <w:rFonts w:ascii="Arial Narrow" w:hAnsi="Arial Narrow"/>
          <w:b/>
          <w:bCs/>
          <w:lang w:val="es-ES_tradnl"/>
        </w:rPr>
        <w:tab/>
        <w:t xml:space="preserve">Gastos  </w:t>
      </w:r>
    </w:p>
    <w:p w14:paraId="0146E96D" w14:textId="77777777" w:rsidR="003F6A71" w:rsidRPr="008D0189" w:rsidRDefault="003F6A71" w:rsidP="003F6A71">
      <w:pPr>
        <w:jc w:val="both"/>
        <w:rPr>
          <w:rFonts w:ascii="Arial Narrow" w:hAnsi="Arial Narrow"/>
          <w:b/>
          <w:bCs/>
          <w:lang w:val="es-ES_tradnl"/>
        </w:rPr>
      </w:pPr>
    </w:p>
    <w:p w14:paraId="1875A59C" w14:textId="77777777" w:rsidR="003F6A71" w:rsidRDefault="003F6A71" w:rsidP="003F6A71">
      <w:pPr>
        <w:jc w:val="both"/>
        <w:rPr>
          <w:rFonts w:ascii="Arial Narrow" w:hAnsi="Arial Narrow"/>
          <w:b/>
          <w:bCs/>
          <w:lang w:val="es-ES_tradnl"/>
        </w:rPr>
      </w:pPr>
      <w:r w:rsidRPr="008D0189">
        <w:rPr>
          <w:rFonts w:ascii="Arial Narrow" w:hAnsi="Arial Narrow"/>
          <w:b/>
          <w:bCs/>
          <w:lang w:val="es-ES_tradnl"/>
        </w:rPr>
        <w:t xml:space="preserve">= Base Imponible            </w:t>
      </w:r>
      <w:r w:rsidRPr="008D0189">
        <w:rPr>
          <w:rFonts w:ascii="Arial Narrow" w:hAnsi="Arial Narrow"/>
          <w:b/>
          <w:bCs/>
          <w:lang w:val="es-ES_tradnl"/>
        </w:rPr>
        <w:tab/>
        <w:t xml:space="preserve">                0,00 €</w:t>
      </w:r>
    </w:p>
    <w:p w14:paraId="745F0F30" w14:textId="77777777" w:rsidR="00ED0780" w:rsidRDefault="00ED0780" w:rsidP="003F6A71">
      <w:pPr>
        <w:jc w:val="both"/>
        <w:rPr>
          <w:rFonts w:ascii="Arial Narrow" w:hAnsi="Arial Narrow"/>
          <w:b/>
          <w:bCs/>
          <w:lang w:val="es-ES_tradnl"/>
        </w:rPr>
      </w:pPr>
    </w:p>
    <w:p w14:paraId="7DD68EA5" w14:textId="77777777" w:rsidR="00ED0780" w:rsidRPr="008D0189" w:rsidRDefault="00ED0780" w:rsidP="003F6A71">
      <w:pPr>
        <w:jc w:val="both"/>
        <w:rPr>
          <w:rFonts w:ascii="Arial Narrow" w:hAnsi="Arial Narrow"/>
          <w:b/>
          <w:bCs/>
          <w:lang w:val="es-ES_tradnl"/>
        </w:rPr>
      </w:pPr>
    </w:p>
    <w:p w14:paraId="2B2B4F3F" w14:textId="77777777" w:rsidR="009A47ED" w:rsidRPr="008D0189" w:rsidRDefault="009A47ED">
      <w:pPr>
        <w:jc w:val="both"/>
        <w:rPr>
          <w:rFonts w:ascii="Arial Narrow" w:hAnsi="Arial Narrow"/>
          <w:bCs/>
          <w:lang w:val="es-ES_tradnl"/>
        </w:rPr>
      </w:pPr>
      <w:r w:rsidRPr="008D0189">
        <w:rPr>
          <w:rFonts w:ascii="Arial Narrow" w:hAnsi="Arial Narrow"/>
          <w:bCs/>
          <w:lang w:val="es-ES_tradnl"/>
        </w:rPr>
        <w:t xml:space="preserve">Datos del ejercicio </w:t>
      </w:r>
      <w:r w:rsidR="003C5EAC" w:rsidRPr="008D0189">
        <w:rPr>
          <w:rFonts w:ascii="Arial Narrow" w:hAnsi="Arial Narrow"/>
          <w:bCs/>
          <w:lang w:val="es-ES_tradnl"/>
        </w:rPr>
        <w:t>anterior</w:t>
      </w:r>
      <w:r w:rsidRPr="008D0189">
        <w:rPr>
          <w:rFonts w:ascii="Arial Narrow" w:hAnsi="Arial Narrow"/>
          <w:bCs/>
          <w:lang w:val="es-ES_tradnl"/>
        </w:rPr>
        <w:t>:</w:t>
      </w:r>
    </w:p>
    <w:p w14:paraId="378BEEBE" w14:textId="77777777" w:rsidR="000D0BD5" w:rsidRPr="008D0189" w:rsidRDefault="000D0BD5">
      <w:pPr>
        <w:jc w:val="both"/>
        <w:rPr>
          <w:rFonts w:ascii="Arial Narrow" w:hAnsi="Arial Narrow"/>
          <w:bCs/>
          <w:lang w:val="es-ES_tradnl"/>
        </w:rPr>
      </w:pPr>
    </w:p>
    <w:bookmarkEnd w:id="3"/>
    <w:p w14:paraId="0E52B41C" w14:textId="77777777" w:rsidR="001D47FB" w:rsidRPr="008D0189" w:rsidRDefault="001D47FB" w:rsidP="001D47FB">
      <w:pPr>
        <w:jc w:val="both"/>
        <w:rPr>
          <w:rFonts w:ascii="Arial Narrow" w:hAnsi="Arial Narrow"/>
          <w:bCs/>
          <w:lang w:val="es-ES_tradnl"/>
        </w:rPr>
      </w:pPr>
    </w:p>
    <w:p w14:paraId="15D45BC8" w14:textId="77777777" w:rsidR="00D53DCB" w:rsidRPr="008D0189" w:rsidRDefault="00D53DCB" w:rsidP="00D53DCB">
      <w:pPr>
        <w:jc w:val="both"/>
        <w:rPr>
          <w:rFonts w:ascii="Arial Narrow" w:hAnsi="Arial Narrow"/>
          <w:b/>
          <w:bCs/>
          <w:lang w:val="es-ES_tradnl"/>
        </w:rPr>
      </w:pPr>
      <w:r w:rsidRPr="008D0189">
        <w:rPr>
          <w:rFonts w:ascii="Arial Narrow" w:hAnsi="Arial Narrow"/>
          <w:b/>
          <w:bCs/>
          <w:lang w:val="es-ES_tradnl"/>
        </w:rPr>
        <w:t xml:space="preserve">Resultado contable:       </w:t>
      </w:r>
      <w:r w:rsidRPr="008D0189">
        <w:rPr>
          <w:rFonts w:ascii="Arial Narrow" w:hAnsi="Arial Narrow"/>
          <w:b/>
          <w:bCs/>
          <w:lang w:val="es-ES_tradnl"/>
        </w:rPr>
        <w:tab/>
        <w:t xml:space="preserve">      </w:t>
      </w:r>
      <w:r>
        <w:rPr>
          <w:rFonts w:ascii="Arial Narrow" w:hAnsi="Arial Narrow"/>
          <w:b/>
          <w:bCs/>
          <w:lang w:val="es-ES_tradnl"/>
        </w:rPr>
        <w:t>-64.882,75</w:t>
      </w:r>
      <w:r w:rsidRPr="008D0189">
        <w:rPr>
          <w:rFonts w:ascii="Arial Narrow" w:hAnsi="Arial Narrow"/>
          <w:b/>
          <w:bCs/>
          <w:lang w:val="es-ES_tradnl"/>
        </w:rPr>
        <w:t xml:space="preserve"> € </w:t>
      </w:r>
      <w:r w:rsidRPr="008D0189">
        <w:rPr>
          <w:rFonts w:ascii="Arial Narrow" w:hAnsi="Arial Narrow"/>
          <w:b/>
          <w:bCs/>
          <w:lang w:val="es-ES_tradnl"/>
        </w:rPr>
        <w:tab/>
        <w:t>Beneficio del ejercicio</w:t>
      </w:r>
    </w:p>
    <w:p w14:paraId="0ED1D7AF" w14:textId="77777777" w:rsidR="00D53DCB" w:rsidRPr="008D0189" w:rsidRDefault="00D53DCB" w:rsidP="00D53DCB">
      <w:pPr>
        <w:tabs>
          <w:tab w:val="left" w:pos="2571"/>
        </w:tabs>
        <w:jc w:val="both"/>
        <w:rPr>
          <w:rFonts w:ascii="Arial Narrow" w:hAnsi="Arial Narrow"/>
          <w:b/>
          <w:bCs/>
          <w:lang w:val="es-ES_tradnl"/>
        </w:rPr>
      </w:pPr>
      <w:r w:rsidRPr="008D0189">
        <w:rPr>
          <w:rFonts w:ascii="Arial Narrow" w:hAnsi="Arial Narrow"/>
          <w:b/>
          <w:bCs/>
          <w:lang w:val="es-ES_tradnl"/>
        </w:rPr>
        <w:tab/>
      </w:r>
    </w:p>
    <w:p w14:paraId="234C07C1" w14:textId="77777777" w:rsidR="00D53DCB" w:rsidRPr="008D0189" w:rsidRDefault="00D53DCB" w:rsidP="00D53DCB">
      <w:pPr>
        <w:jc w:val="both"/>
        <w:rPr>
          <w:rFonts w:ascii="Arial Narrow" w:hAnsi="Arial Narrow"/>
          <w:b/>
          <w:bCs/>
          <w:lang w:val="es-ES_tradnl"/>
        </w:rPr>
      </w:pPr>
      <w:r w:rsidRPr="008D0189">
        <w:rPr>
          <w:rFonts w:ascii="Arial Narrow" w:hAnsi="Arial Narrow"/>
          <w:b/>
          <w:bCs/>
          <w:lang w:val="es-ES_tradnl"/>
        </w:rPr>
        <w:t xml:space="preserve">- Ajustes negativos       </w:t>
      </w:r>
      <w:r w:rsidRPr="008D0189">
        <w:rPr>
          <w:rFonts w:ascii="Arial Narrow" w:hAnsi="Arial Narrow"/>
          <w:b/>
          <w:bCs/>
          <w:lang w:val="es-ES_tradnl"/>
        </w:rPr>
        <w:tab/>
        <w:t xml:space="preserve"> - </w:t>
      </w:r>
      <w:r>
        <w:rPr>
          <w:rFonts w:ascii="Arial Narrow" w:hAnsi="Arial Narrow"/>
          <w:b/>
          <w:bCs/>
          <w:lang w:val="es-ES_tradnl"/>
        </w:rPr>
        <w:t>2.460.218,20</w:t>
      </w:r>
      <w:r w:rsidRPr="008D0189">
        <w:rPr>
          <w:rFonts w:ascii="Arial Narrow" w:hAnsi="Arial Narrow"/>
          <w:b/>
          <w:bCs/>
          <w:lang w:val="es-ES_tradnl"/>
        </w:rPr>
        <w:t xml:space="preserve"> € </w:t>
      </w:r>
      <w:r w:rsidRPr="008D0189">
        <w:rPr>
          <w:rFonts w:ascii="Arial Narrow" w:hAnsi="Arial Narrow"/>
          <w:b/>
          <w:bCs/>
          <w:lang w:val="es-ES_tradnl"/>
        </w:rPr>
        <w:tab/>
        <w:t>Ingresos</w:t>
      </w:r>
    </w:p>
    <w:p w14:paraId="36D22CEA" w14:textId="77777777" w:rsidR="00D53DCB" w:rsidRPr="008D0189" w:rsidRDefault="00D53DCB" w:rsidP="00D53DCB">
      <w:pPr>
        <w:jc w:val="both"/>
        <w:rPr>
          <w:rFonts w:ascii="Arial Narrow" w:hAnsi="Arial Narrow"/>
          <w:b/>
          <w:bCs/>
          <w:lang w:val="es-ES_tradnl"/>
        </w:rPr>
      </w:pPr>
    </w:p>
    <w:p w14:paraId="3811D085" w14:textId="77777777" w:rsidR="00D53DCB" w:rsidRPr="008D0189" w:rsidRDefault="00D53DCB" w:rsidP="00D53DCB">
      <w:pPr>
        <w:jc w:val="both"/>
        <w:rPr>
          <w:rFonts w:ascii="Arial Narrow" w:hAnsi="Arial Narrow"/>
          <w:b/>
          <w:bCs/>
          <w:lang w:val="es-ES_tradnl"/>
        </w:rPr>
      </w:pPr>
      <w:r w:rsidRPr="008D0189">
        <w:rPr>
          <w:rFonts w:ascii="Arial Narrow" w:hAnsi="Arial Narrow"/>
          <w:b/>
          <w:bCs/>
          <w:lang w:val="es-ES_tradnl"/>
        </w:rPr>
        <w:t xml:space="preserve">+ Ajustes positivos    </w:t>
      </w:r>
      <w:r w:rsidRPr="008D0189">
        <w:rPr>
          <w:rFonts w:ascii="Arial Narrow" w:hAnsi="Arial Narrow"/>
          <w:b/>
          <w:bCs/>
          <w:lang w:val="es-ES_tradnl"/>
        </w:rPr>
        <w:tab/>
      </w:r>
      <w:r w:rsidRPr="008D0189">
        <w:rPr>
          <w:rFonts w:ascii="Arial Narrow" w:hAnsi="Arial Narrow"/>
          <w:b/>
          <w:bCs/>
          <w:lang w:val="es-ES_tradnl"/>
        </w:rPr>
        <w:tab/>
        <w:t xml:space="preserve">+ </w:t>
      </w:r>
      <w:r>
        <w:rPr>
          <w:rFonts w:ascii="Arial Narrow" w:hAnsi="Arial Narrow"/>
          <w:b/>
          <w:bCs/>
          <w:lang w:val="es-ES_tradnl"/>
        </w:rPr>
        <w:t>2.525.100,95</w:t>
      </w:r>
      <w:r w:rsidRPr="008D0189">
        <w:rPr>
          <w:rFonts w:ascii="Arial Narrow" w:hAnsi="Arial Narrow"/>
          <w:b/>
          <w:bCs/>
          <w:lang w:val="es-ES_tradnl"/>
        </w:rPr>
        <w:t xml:space="preserve"> € </w:t>
      </w:r>
      <w:r w:rsidRPr="008D0189">
        <w:rPr>
          <w:rFonts w:ascii="Arial Narrow" w:hAnsi="Arial Narrow"/>
          <w:b/>
          <w:bCs/>
          <w:lang w:val="es-ES_tradnl"/>
        </w:rPr>
        <w:tab/>
        <w:t xml:space="preserve">Gastos  </w:t>
      </w:r>
    </w:p>
    <w:p w14:paraId="1E794B0C" w14:textId="77777777" w:rsidR="00D53DCB" w:rsidRPr="008D0189" w:rsidRDefault="00D53DCB" w:rsidP="00D53DCB">
      <w:pPr>
        <w:jc w:val="both"/>
        <w:rPr>
          <w:rFonts w:ascii="Arial Narrow" w:hAnsi="Arial Narrow"/>
          <w:b/>
          <w:bCs/>
          <w:lang w:val="es-ES_tradnl"/>
        </w:rPr>
      </w:pPr>
    </w:p>
    <w:p w14:paraId="2E40BED6" w14:textId="77777777" w:rsidR="00D53DCB" w:rsidRDefault="00D53DCB" w:rsidP="00D53DCB">
      <w:pPr>
        <w:jc w:val="both"/>
        <w:rPr>
          <w:rFonts w:ascii="Arial Narrow" w:hAnsi="Arial Narrow"/>
          <w:b/>
          <w:bCs/>
          <w:lang w:val="es-ES_tradnl"/>
        </w:rPr>
      </w:pPr>
      <w:r w:rsidRPr="008D0189">
        <w:rPr>
          <w:rFonts w:ascii="Arial Narrow" w:hAnsi="Arial Narrow"/>
          <w:b/>
          <w:bCs/>
          <w:lang w:val="es-ES_tradnl"/>
        </w:rPr>
        <w:t xml:space="preserve">= Base Imponible            </w:t>
      </w:r>
      <w:r w:rsidRPr="008D0189">
        <w:rPr>
          <w:rFonts w:ascii="Arial Narrow" w:hAnsi="Arial Narrow"/>
          <w:b/>
          <w:bCs/>
          <w:lang w:val="es-ES_tradnl"/>
        </w:rPr>
        <w:tab/>
        <w:t xml:space="preserve">                0,00 €</w:t>
      </w:r>
    </w:p>
    <w:p w14:paraId="04E5E96B" w14:textId="77777777" w:rsidR="006B5682" w:rsidRPr="008D0189" w:rsidRDefault="006B5682">
      <w:pPr>
        <w:jc w:val="both"/>
        <w:rPr>
          <w:rFonts w:ascii="Arial Narrow" w:hAnsi="Arial Narrow"/>
          <w:b/>
          <w:bCs/>
          <w:lang w:val="es-ES_tradnl"/>
        </w:rPr>
      </w:pPr>
    </w:p>
    <w:p w14:paraId="033860E7" w14:textId="77777777" w:rsidR="00D56C11" w:rsidRDefault="00D56C11">
      <w:pPr>
        <w:jc w:val="both"/>
        <w:rPr>
          <w:rFonts w:ascii="Arial Narrow" w:hAnsi="Arial Narrow"/>
          <w:b/>
          <w:bCs/>
          <w:lang w:val="es-ES_tradnl"/>
        </w:rPr>
      </w:pPr>
    </w:p>
    <w:p w14:paraId="24EA25C8" w14:textId="77777777" w:rsidR="002932BB" w:rsidRPr="008D0189" w:rsidRDefault="002932BB">
      <w:pPr>
        <w:jc w:val="both"/>
        <w:rPr>
          <w:rFonts w:ascii="Arial Narrow" w:hAnsi="Arial Narrow"/>
          <w:b/>
          <w:bCs/>
          <w:lang w:val="es-ES_tradnl"/>
        </w:rPr>
      </w:pPr>
    </w:p>
    <w:p w14:paraId="45B83569" w14:textId="77777777" w:rsidR="000D0BD5" w:rsidRPr="008D0189" w:rsidRDefault="00300C7A" w:rsidP="000466FE">
      <w:pPr>
        <w:jc w:val="both"/>
        <w:rPr>
          <w:rFonts w:ascii="Arial Narrow" w:hAnsi="Arial Narrow"/>
          <w:b/>
          <w:bCs/>
          <w:sz w:val="28"/>
          <w:szCs w:val="28"/>
          <w:u w:val="single"/>
          <w:lang w:val="es-ES_tradnl"/>
        </w:rPr>
      </w:pPr>
      <w:r w:rsidRPr="008D0189">
        <w:rPr>
          <w:rFonts w:ascii="Arial Narrow" w:hAnsi="Arial Narrow"/>
          <w:b/>
          <w:bCs/>
          <w:sz w:val="28"/>
          <w:szCs w:val="28"/>
          <w:u w:val="single"/>
          <w:lang w:val="es-ES_tradnl"/>
        </w:rPr>
        <w:t>1</w:t>
      </w:r>
      <w:r w:rsidR="00077A3B" w:rsidRPr="008D0189">
        <w:rPr>
          <w:rFonts w:ascii="Arial Narrow" w:hAnsi="Arial Narrow"/>
          <w:b/>
          <w:bCs/>
          <w:sz w:val="28"/>
          <w:szCs w:val="28"/>
          <w:u w:val="single"/>
          <w:lang w:val="es-ES_tradnl"/>
        </w:rPr>
        <w:t>5</w:t>
      </w:r>
      <w:r w:rsidR="000D0BD5" w:rsidRPr="008D0189">
        <w:rPr>
          <w:rFonts w:ascii="Arial Narrow" w:hAnsi="Arial Narrow"/>
          <w:b/>
          <w:bCs/>
          <w:sz w:val="28"/>
          <w:szCs w:val="28"/>
          <w:u w:val="single"/>
          <w:lang w:val="es-ES_tradnl"/>
        </w:rPr>
        <w:t>º) Ingresos y gastos:</w:t>
      </w:r>
    </w:p>
    <w:p w14:paraId="46E5E020" w14:textId="77777777" w:rsidR="007069DC" w:rsidRPr="008D0189" w:rsidRDefault="007069DC">
      <w:pPr>
        <w:pStyle w:val="Textoindependiente"/>
        <w:rPr>
          <w:rFonts w:ascii="Arial Narrow" w:hAnsi="Arial Narrow"/>
          <w:b/>
          <w:bCs/>
          <w:szCs w:val="24"/>
        </w:rPr>
      </w:pPr>
    </w:p>
    <w:p w14:paraId="7BD40370" w14:textId="77777777" w:rsidR="002E3EA9" w:rsidRPr="008D0189" w:rsidRDefault="002E3EA9">
      <w:pPr>
        <w:pStyle w:val="Textoindependiente"/>
        <w:rPr>
          <w:rFonts w:ascii="Arial Narrow" w:hAnsi="Arial Narrow"/>
          <w:b/>
          <w:bCs/>
          <w:szCs w:val="24"/>
        </w:rPr>
      </w:pPr>
    </w:p>
    <w:p w14:paraId="0F94DB66" w14:textId="77777777" w:rsidR="000D0BD5" w:rsidRPr="008D0189" w:rsidRDefault="000D0BD5">
      <w:pPr>
        <w:pStyle w:val="Textoindependiente"/>
        <w:rPr>
          <w:rFonts w:ascii="Arial Narrow" w:hAnsi="Arial Narrow"/>
          <w:b/>
          <w:bCs/>
          <w:szCs w:val="24"/>
        </w:rPr>
      </w:pPr>
      <w:r w:rsidRPr="008D0189">
        <w:rPr>
          <w:rFonts w:ascii="Arial Narrow" w:hAnsi="Arial Narrow"/>
          <w:b/>
          <w:bCs/>
          <w:szCs w:val="24"/>
        </w:rPr>
        <w:t xml:space="preserve">a) </w:t>
      </w:r>
      <w:r w:rsidR="002E3EA9" w:rsidRPr="008D0189">
        <w:rPr>
          <w:rFonts w:ascii="Arial Narrow" w:hAnsi="Arial Narrow"/>
          <w:b/>
          <w:bCs/>
          <w:szCs w:val="24"/>
        </w:rPr>
        <w:t>Gastos de personal</w:t>
      </w:r>
    </w:p>
    <w:p w14:paraId="5CB18755" w14:textId="77777777" w:rsidR="000D0BD5" w:rsidRPr="008D0189" w:rsidRDefault="000D0BD5">
      <w:pPr>
        <w:pStyle w:val="Textoindependiente"/>
        <w:rPr>
          <w:rFonts w:ascii="Arial Narrow" w:hAnsi="Arial Narrow"/>
          <w:b/>
          <w:bCs/>
          <w:szCs w:val="24"/>
        </w:rPr>
      </w:pPr>
      <w:r w:rsidRPr="008D0189">
        <w:rPr>
          <w:rFonts w:ascii="Arial Narrow" w:hAnsi="Arial Narrow"/>
          <w:b/>
          <w:bCs/>
          <w:szCs w:val="24"/>
        </w:rPr>
        <w:t> </w:t>
      </w:r>
    </w:p>
    <w:p w14:paraId="21A1B953" w14:textId="77777777" w:rsidR="002E3EA9" w:rsidRPr="008D0189" w:rsidRDefault="002E3EA9" w:rsidP="002E3EA9">
      <w:pPr>
        <w:jc w:val="both"/>
        <w:rPr>
          <w:rFonts w:ascii="Arial Narrow" w:hAnsi="Arial Narrow"/>
          <w:bCs/>
          <w:lang w:val="es-ES_tradnl"/>
        </w:rPr>
      </w:pPr>
      <w:r w:rsidRPr="008D0189">
        <w:rPr>
          <w:rFonts w:ascii="Arial Narrow" w:hAnsi="Arial Narrow"/>
          <w:bCs/>
          <w:lang w:val="es-ES_tradnl"/>
        </w:rPr>
        <w:t xml:space="preserve">El epígrafe de la cuenta de resultados de </w:t>
      </w:r>
      <w:r w:rsidR="00231020" w:rsidRPr="008D0189">
        <w:rPr>
          <w:rFonts w:ascii="Arial Narrow" w:hAnsi="Arial Narrow"/>
          <w:bCs/>
          <w:lang w:val="es-ES_tradnl"/>
        </w:rPr>
        <w:t>g</w:t>
      </w:r>
      <w:r w:rsidRPr="008D0189">
        <w:rPr>
          <w:rFonts w:ascii="Arial Narrow" w:hAnsi="Arial Narrow"/>
          <w:bCs/>
          <w:lang w:val="es-ES_tradnl"/>
        </w:rPr>
        <w:t>astos de personal presenta el desglose al 31 de diciembre de 20</w:t>
      </w:r>
      <w:r w:rsidR="001D47FB">
        <w:rPr>
          <w:rFonts w:ascii="Arial Narrow" w:hAnsi="Arial Narrow"/>
          <w:bCs/>
          <w:lang w:val="es-ES_tradnl"/>
        </w:rPr>
        <w:t>2</w:t>
      </w:r>
      <w:r w:rsidR="00D53DCB">
        <w:rPr>
          <w:rFonts w:ascii="Arial Narrow" w:hAnsi="Arial Narrow"/>
          <w:bCs/>
          <w:lang w:val="es-ES_tradnl"/>
        </w:rPr>
        <w:t>2</w:t>
      </w:r>
      <w:r w:rsidRPr="008D0189">
        <w:rPr>
          <w:rFonts w:ascii="Arial Narrow" w:hAnsi="Arial Narrow"/>
          <w:bCs/>
          <w:lang w:val="es-ES_tradnl"/>
        </w:rPr>
        <w:t xml:space="preserve"> y 20</w:t>
      </w:r>
      <w:r w:rsidR="00ED0780">
        <w:rPr>
          <w:rFonts w:ascii="Arial Narrow" w:hAnsi="Arial Narrow"/>
          <w:bCs/>
          <w:lang w:val="es-ES_tradnl"/>
        </w:rPr>
        <w:t>2</w:t>
      </w:r>
      <w:r w:rsidR="00D53DCB">
        <w:rPr>
          <w:rFonts w:ascii="Arial Narrow" w:hAnsi="Arial Narrow"/>
          <w:bCs/>
          <w:lang w:val="es-ES_tradnl"/>
        </w:rPr>
        <w:t>1</w:t>
      </w:r>
      <w:r w:rsidRPr="008D0189">
        <w:rPr>
          <w:rFonts w:ascii="Arial Narrow" w:hAnsi="Arial Narrow"/>
          <w:bCs/>
          <w:lang w:val="es-ES_tradnl"/>
        </w:rPr>
        <w:t xml:space="preserve"> que se muestra a continuación:</w:t>
      </w:r>
    </w:p>
    <w:p w14:paraId="544F58C7" w14:textId="77777777" w:rsidR="002E3EA9" w:rsidRPr="008D0189" w:rsidRDefault="002E3EA9" w:rsidP="002E3EA9">
      <w:pPr>
        <w:jc w:val="both"/>
        <w:rPr>
          <w:rFonts w:ascii="Arial Narrow" w:hAnsi="Arial Narrow"/>
          <w:b/>
          <w:bCs/>
          <w:lang w:val="es-ES_tradnl"/>
        </w:rPr>
      </w:pPr>
    </w:p>
    <w:p w14:paraId="030DA9E8" w14:textId="77777777" w:rsidR="002E3EA9" w:rsidRPr="008D0189" w:rsidRDefault="002E3EA9" w:rsidP="002E3EA9">
      <w:pPr>
        <w:jc w:val="both"/>
        <w:rPr>
          <w:rFonts w:ascii="Arial Narrow" w:hAnsi="Arial Narrow"/>
          <w:b/>
          <w:bCs/>
          <w:lang w:val="es-ES_tradnl"/>
        </w:rPr>
      </w:pPr>
    </w:p>
    <w:p w14:paraId="3E3BD411" w14:textId="77777777" w:rsidR="00BA26E9" w:rsidRPr="008D0189" w:rsidRDefault="00D53DCB" w:rsidP="000504D1">
      <w:pPr>
        <w:jc w:val="center"/>
        <w:rPr>
          <w:rFonts w:ascii="Arial Narrow" w:hAnsi="Arial Narrow"/>
          <w:b/>
          <w:bCs/>
          <w:lang w:val="es-ES_tradnl"/>
        </w:rPr>
      </w:pPr>
      <w:r w:rsidRPr="00D53DCB">
        <w:rPr>
          <w:noProof/>
        </w:rPr>
        <w:drawing>
          <wp:inline distT="0" distB="0" distL="0" distR="0" wp14:anchorId="71D3CAA3" wp14:editId="6511CA2C">
            <wp:extent cx="4908550" cy="1216025"/>
            <wp:effectExtent l="0" t="0" r="6350" b="3175"/>
            <wp:docPr id="289" name="Imagen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908550" cy="1216025"/>
                    </a:xfrm>
                    <a:prstGeom prst="rect">
                      <a:avLst/>
                    </a:prstGeom>
                    <a:noFill/>
                    <a:ln>
                      <a:noFill/>
                    </a:ln>
                  </pic:spPr>
                </pic:pic>
              </a:graphicData>
            </a:graphic>
          </wp:inline>
        </w:drawing>
      </w:r>
    </w:p>
    <w:p w14:paraId="18435F28" w14:textId="77777777" w:rsidR="009C3770" w:rsidRPr="008D0189" w:rsidRDefault="009C3770" w:rsidP="002E3EA9">
      <w:pPr>
        <w:jc w:val="both"/>
        <w:rPr>
          <w:rFonts w:ascii="Arial Narrow" w:hAnsi="Arial Narrow"/>
          <w:b/>
          <w:bCs/>
          <w:lang w:val="es-ES_tradnl"/>
        </w:rPr>
      </w:pPr>
    </w:p>
    <w:p w14:paraId="6BA636E1" w14:textId="77777777" w:rsidR="009C3770" w:rsidRDefault="009C3770" w:rsidP="002E3EA9">
      <w:pPr>
        <w:jc w:val="both"/>
        <w:rPr>
          <w:rFonts w:ascii="Arial Narrow" w:hAnsi="Arial Narrow"/>
          <w:b/>
          <w:bCs/>
          <w:lang w:val="es-ES_tradnl"/>
        </w:rPr>
      </w:pPr>
    </w:p>
    <w:p w14:paraId="62943C2A" w14:textId="77777777" w:rsidR="00A5709A" w:rsidRDefault="00A5709A" w:rsidP="002E3EA9">
      <w:pPr>
        <w:jc w:val="both"/>
        <w:rPr>
          <w:rFonts w:ascii="Arial Narrow" w:hAnsi="Arial Narrow"/>
          <w:b/>
          <w:bCs/>
          <w:lang w:val="es-ES_tradnl"/>
        </w:rPr>
      </w:pPr>
    </w:p>
    <w:p w14:paraId="6BD4FCC9" w14:textId="77777777" w:rsidR="00A5709A" w:rsidRDefault="00A5709A" w:rsidP="002E3EA9">
      <w:pPr>
        <w:jc w:val="both"/>
        <w:rPr>
          <w:rFonts w:ascii="Arial Narrow" w:hAnsi="Arial Narrow"/>
          <w:b/>
          <w:bCs/>
          <w:lang w:val="es-ES_tradnl"/>
        </w:rPr>
      </w:pPr>
    </w:p>
    <w:p w14:paraId="64F28994" w14:textId="77777777" w:rsidR="00A5709A" w:rsidRDefault="00A5709A" w:rsidP="002E3EA9">
      <w:pPr>
        <w:jc w:val="both"/>
        <w:rPr>
          <w:rFonts w:ascii="Arial Narrow" w:hAnsi="Arial Narrow"/>
          <w:b/>
          <w:bCs/>
          <w:lang w:val="es-ES_tradnl"/>
        </w:rPr>
      </w:pPr>
    </w:p>
    <w:p w14:paraId="4794D599" w14:textId="77777777" w:rsidR="00A5709A" w:rsidRDefault="00A5709A" w:rsidP="002E3EA9">
      <w:pPr>
        <w:jc w:val="both"/>
        <w:rPr>
          <w:rFonts w:ascii="Arial Narrow" w:hAnsi="Arial Narrow"/>
          <w:b/>
          <w:bCs/>
          <w:lang w:val="es-ES_tradnl"/>
        </w:rPr>
      </w:pPr>
    </w:p>
    <w:p w14:paraId="33D31876" w14:textId="77777777" w:rsidR="00A5709A" w:rsidRDefault="00A5709A" w:rsidP="002E3EA9">
      <w:pPr>
        <w:jc w:val="both"/>
        <w:rPr>
          <w:rFonts w:ascii="Arial Narrow" w:hAnsi="Arial Narrow"/>
          <w:b/>
          <w:bCs/>
          <w:lang w:val="es-ES_tradnl"/>
        </w:rPr>
      </w:pPr>
    </w:p>
    <w:p w14:paraId="445E4474" w14:textId="77777777" w:rsidR="00A5709A" w:rsidRDefault="00A5709A" w:rsidP="002E3EA9">
      <w:pPr>
        <w:jc w:val="both"/>
        <w:rPr>
          <w:rFonts w:ascii="Arial Narrow" w:hAnsi="Arial Narrow"/>
          <w:b/>
          <w:bCs/>
          <w:lang w:val="es-ES_tradnl"/>
        </w:rPr>
      </w:pPr>
    </w:p>
    <w:p w14:paraId="6F74EAF5" w14:textId="77777777" w:rsidR="00A5709A" w:rsidRDefault="00A5709A" w:rsidP="002E3EA9">
      <w:pPr>
        <w:jc w:val="both"/>
        <w:rPr>
          <w:rFonts w:ascii="Arial Narrow" w:hAnsi="Arial Narrow"/>
          <w:b/>
          <w:bCs/>
          <w:lang w:val="es-ES_tradnl"/>
        </w:rPr>
      </w:pPr>
    </w:p>
    <w:p w14:paraId="7366AA84" w14:textId="77777777" w:rsidR="005821F4" w:rsidRPr="008D0189" w:rsidRDefault="005821F4" w:rsidP="005821F4">
      <w:pPr>
        <w:pStyle w:val="Textoindependiente"/>
        <w:rPr>
          <w:rFonts w:ascii="Arial Narrow" w:hAnsi="Arial Narrow"/>
          <w:b/>
          <w:bCs/>
          <w:szCs w:val="24"/>
        </w:rPr>
      </w:pPr>
      <w:r w:rsidRPr="008D0189">
        <w:rPr>
          <w:rFonts w:ascii="Arial Narrow" w:hAnsi="Arial Narrow"/>
          <w:b/>
          <w:bCs/>
          <w:szCs w:val="24"/>
        </w:rPr>
        <w:lastRenderedPageBreak/>
        <w:t>b) Otros gastos de la actividad</w:t>
      </w:r>
    </w:p>
    <w:p w14:paraId="44A89159" w14:textId="77777777" w:rsidR="005821F4" w:rsidRPr="008D0189" w:rsidRDefault="005821F4">
      <w:pPr>
        <w:pStyle w:val="Textoindependiente"/>
        <w:rPr>
          <w:rFonts w:ascii="Arial Narrow" w:hAnsi="Arial Narrow"/>
          <w:b/>
          <w:bCs/>
          <w:szCs w:val="24"/>
        </w:rPr>
      </w:pPr>
    </w:p>
    <w:p w14:paraId="11DCE5DE" w14:textId="77777777" w:rsidR="005821F4" w:rsidRPr="008D0189" w:rsidRDefault="00BA26E9" w:rsidP="00BA26E9">
      <w:pPr>
        <w:jc w:val="both"/>
        <w:rPr>
          <w:rFonts w:ascii="Arial Narrow" w:hAnsi="Arial Narrow"/>
          <w:bCs/>
          <w:lang w:val="es-ES_tradnl"/>
        </w:rPr>
      </w:pPr>
      <w:r w:rsidRPr="008D0189">
        <w:rPr>
          <w:rFonts w:ascii="Arial Narrow" w:hAnsi="Arial Narrow"/>
          <w:bCs/>
          <w:lang w:val="es-ES_tradnl"/>
        </w:rPr>
        <w:t>Se compone de:</w:t>
      </w:r>
    </w:p>
    <w:p w14:paraId="626B23A7" w14:textId="77777777" w:rsidR="0046041E" w:rsidRPr="008D0189" w:rsidRDefault="0046041E" w:rsidP="00BA26E9">
      <w:pPr>
        <w:jc w:val="both"/>
        <w:rPr>
          <w:rFonts w:ascii="Arial Narrow" w:hAnsi="Arial Narrow"/>
          <w:noProof/>
        </w:rPr>
      </w:pPr>
    </w:p>
    <w:p w14:paraId="4343ABBD" w14:textId="77777777" w:rsidR="006271F6" w:rsidRPr="008D0189" w:rsidRDefault="00D53DCB" w:rsidP="00D56C11">
      <w:pPr>
        <w:jc w:val="center"/>
        <w:rPr>
          <w:rFonts w:ascii="Arial Narrow" w:hAnsi="Arial Narrow"/>
          <w:bCs/>
          <w:lang w:val="es-ES_tradnl"/>
        </w:rPr>
      </w:pPr>
      <w:r w:rsidRPr="00D53DCB">
        <w:rPr>
          <w:noProof/>
        </w:rPr>
        <w:drawing>
          <wp:inline distT="0" distB="0" distL="0" distR="0" wp14:anchorId="7685D6AB" wp14:editId="0789526A">
            <wp:extent cx="4770120" cy="2026920"/>
            <wp:effectExtent l="0" t="0" r="0" b="0"/>
            <wp:docPr id="290" name="Imagen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70120" cy="2026920"/>
                    </a:xfrm>
                    <a:prstGeom prst="rect">
                      <a:avLst/>
                    </a:prstGeom>
                    <a:noFill/>
                    <a:ln>
                      <a:noFill/>
                    </a:ln>
                  </pic:spPr>
                </pic:pic>
              </a:graphicData>
            </a:graphic>
          </wp:inline>
        </w:drawing>
      </w:r>
    </w:p>
    <w:p w14:paraId="162044FC" w14:textId="77777777" w:rsidR="00EC55CB" w:rsidRPr="008D0189" w:rsidRDefault="00EC55CB" w:rsidP="00D56C11">
      <w:pPr>
        <w:jc w:val="center"/>
        <w:rPr>
          <w:rFonts w:ascii="Arial Narrow" w:hAnsi="Arial Narrow"/>
          <w:bCs/>
          <w:lang w:val="es-ES_tradnl"/>
        </w:rPr>
      </w:pPr>
    </w:p>
    <w:p w14:paraId="6F032A6C" w14:textId="77777777" w:rsidR="005D4995" w:rsidRPr="008D0189" w:rsidRDefault="005D4995" w:rsidP="002D4E80">
      <w:pPr>
        <w:jc w:val="both"/>
        <w:rPr>
          <w:rFonts w:ascii="Arial Narrow" w:hAnsi="Arial Narrow"/>
          <w:bCs/>
          <w:lang w:val="es-ES_tradnl"/>
        </w:rPr>
      </w:pPr>
    </w:p>
    <w:p w14:paraId="677F57E2" w14:textId="77777777" w:rsidR="00942464" w:rsidRPr="008D0189" w:rsidRDefault="00942464" w:rsidP="00942464">
      <w:pPr>
        <w:pStyle w:val="Textoindependiente"/>
        <w:rPr>
          <w:rFonts w:ascii="Arial Narrow" w:hAnsi="Arial Narrow"/>
        </w:rPr>
      </w:pPr>
      <w:bookmarkStart w:id="4" w:name="OLE_LINK6"/>
      <w:bookmarkStart w:id="5" w:name="OLE_LINK7"/>
      <w:r w:rsidRPr="008D0189">
        <w:rPr>
          <w:rFonts w:ascii="Arial Narrow" w:hAnsi="Arial Narrow"/>
        </w:rPr>
        <w:t xml:space="preserve">El total de gastos de La Fundación distribuidos entre gastos generales y gastos asignados de proyectos se incluyen en el </w:t>
      </w:r>
      <w:r w:rsidRPr="008D0189">
        <w:rPr>
          <w:rFonts w:ascii="Arial Narrow" w:hAnsi="Arial Narrow"/>
          <w:b/>
        </w:rPr>
        <w:t>Anexo II.</w:t>
      </w:r>
      <w:bookmarkEnd w:id="4"/>
      <w:bookmarkEnd w:id="5"/>
      <w:r w:rsidRPr="008D0189">
        <w:rPr>
          <w:rFonts w:ascii="Arial Narrow" w:hAnsi="Arial Narrow"/>
        </w:rPr>
        <w:t xml:space="preserve"> La distribución de los gastos generales de la </w:t>
      </w:r>
      <w:r w:rsidR="00341D7D" w:rsidRPr="008D0189">
        <w:rPr>
          <w:rFonts w:ascii="Arial Narrow" w:hAnsi="Arial Narrow"/>
        </w:rPr>
        <w:t>F</w:t>
      </w:r>
      <w:r w:rsidRPr="008D0189">
        <w:rPr>
          <w:rFonts w:ascii="Arial Narrow" w:hAnsi="Arial Narrow"/>
        </w:rPr>
        <w:t xml:space="preserve">undación se incluye en el </w:t>
      </w:r>
      <w:r w:rsidRPr="008D0189">
        <w:rPr>
          <w:rFonts w:ascii="Arial Narrow" w:hAnsi="Arial Narrow"/>
          <w:b/>
        </w:rPr>
        <w:t>Anexo III.</w:t>
      </w:r>
    </w:p>
    <w:p w14:paraId="1B5B739D" w14:textId="77777777" w:rsidR="00942464" w:rsidRPr="008D0189" w:rsidRDefault="00942464" w:rsidP="00942464">
      <w:pPr>
        <w:jc w:val="both"/>
        <w:rPr>
          <w:rFonts w:ascii="Arial Narrow" w:hAnsi="Arial Narrow"/>
          <w:spacing w:val="-3"/>
          <w:szCs w:val="20"/>
          <w:lang w:val="es-ES_tradnl"/>
        </w:rPr>
      </w:pPr>
      <w:r w:rsidRPr="008D0189">
        <w:rPr>
          <w:rFonts w:ascii="Arial Narrow" w:hAnsi="Arial Narrow"/>
          <w:spacing w:val="-3"/>
          <w:szCs w:val="20"/>
          <w:lang w:val="es-ES_tradnl"/>
        </w:rPr>
        <w:t xml:space="preserve">Para completar adecuadamente la información respecto de los gastos incurridos en el desarrollo del objeto fundacional, se acompaña en el </w:t>
      </w:r>
      <w:r w:rsidRPr="008D0189">
        <w:rPr>
          <w:rFonts w:ascii="Arial Narrow" w:hAnsi="Arial Narrow"/>
          <w:b/>
          <w:spacing w:val="-3"/>
          <w:szCs w:val="20"/>
          <w:lang w:val="es-ES_tradnl"/>
        </w:rPr>
        <w:t xml:space="preserve">Anexo IV </w:t>
      </w:r>
      <w:r w:rsidRPr="008D0189">
        <w:rPr>
          <w:rFonts w:ascii="Arial Narrow" w:hAnsi="Arial Narrow"/>
          <w:spacing w:val="-3"/>
          <w:szCs w:val="20"/>
          <w:lang w:val="es-ES_tradnl"/>
        </w:rPr>
        <w:t>un cuadro explicativo donde se recogen tanto los consumos como los gastos de personal vinculados directamente al desarrollo de los programas de actuación</w:t>
      </w:r>
      <w:r w:rsidR="00E703B3" w:rsidRPr="008D0189">
        <w:rPr>
          <w:rFonts w:ascii="Arial Narrow" w:hAnsi="Arial Narrow"/>
          <w:spacing w:val="-3"/>
          <w:szCs w:val="20"/>
          <w:lang w:val="es-ES_tradnl"/>
        </w:rPr>
        <w:t>.</w:t>
      </w:r>
    </w:p>
    <w:p w14:paraId="1E6F00D7" w14:textId="77777777" w:rsidR="003C3CEF" w:rsidRDefault="003C3CEF" w:rsidP="00942464">
      <w:pPr>
        <w:jc w:val="both"/>
        <w:rPr>
          <w:rFonts w:ascii="Arial Narrow" w:hAnsi="Arial Narrow"/>
          <w:bCs/>
          <w:lang w:val="es-ES_tradnl"/>
        </w:rPr>
      </w:pPr>
    </w:p>
    <w:p w14:paraId="237FF16D" w14:textId="77777777" w:rsidR="003C3CEF" w:rsidRPr="008D0189" w:rsidRDefault="003C3CEF" w:rsidP="00942464">
      <w:pPr>
        <w:jc w:val="both"/>
        <w:rPr>
          <w:rFonts w:ascii="Arial Narrow" w:hAnsi="Arial Narrow"/>
          <w:bCs/>
          <w:lang w:val="es-ES_tradnl"/>
        </w:rPr>
      </w:pPr>
    </w:p>
    <w:p w14:paraId="7E5DBAB6" w14:textId="77777777" w:rsidR="005821F4" w:rsidRPr="008D0189" w:rsidRDefault="005821F4" w:rsidP="005821F4">
      <w:pPr>
        <w:pStyle w:val="Textoindependiente"/>
        <w:rPr>
          <w:rFonts w:ascii="Arial Narrow" w:hAnsi="Arial Narrow"/>
          <w:b/>
          <w:bCs/>
          <w:szCs w:val="24"/>
        </w:rPr>
      </w:pPr>
      <w:r w:rsidRPr="008D0189">
        <w:rPr>
          <w:rFonts w:ascii="Arial Narrow" w:hAnsi="Arial Narrow"/>
          <w:b/>
          <w:bCs/>
          <w:szCs w:val="24"/>
        </w:rPr>
        <w:t xml:space="preserve">c) Ingresos de </w:t>
      </w:r>
      <w:r w:rsidR="00942464" w:rsidRPr="008D0189">
        <w:rPr>
          <w:rFonts w:ascii="Arial Narrow" w:hAnsi="Arial Narrow"/>
          <w:b/>
          <w:bCs/>
          <w:szCs w:val="24"/>
        </w:rPr>
        <w:t>la actividad propia</w:t>
      </w:r>
    </w:p>
    <w:p w14:paraId="6CD0C955" w14:textId="77777777" w:rsidR="00942464" w:rsidRPr="008D0189" w:rsidRDefault="00942464">
      <w:pPr>
        <w:pStyle w:val="Textoindependiente"/>
        <w:rPr>
          <w:rFonts w:ascii="Arial Narrow" w:hAnsi="Arial Narrow"/>
          <w:b/>
          <w:bCs/>
          <w:szCs w:val="24"/>
        </w:rPr>
      </w:pPr>
    </w:p>
    <w:p w14:paraId="20C8AD67" w14:textId="77777777" w:rsidR="00942464" w:rsidRPr="008D0189" w:rsidRDefault="00942464" w:rsidP="00942464">
      <w:pPr>
        <w:pStyle w:val="Textoindependiente"/>
        <w:rPr>
          <w:rFonts w:ascii="Arial Narrow" w:hAnsi="Arial Narrow"/>
          <w:spacing w:val="0"/>
          <w:szCs w:val="24"/>
        </w:rPr>
      </w:pPr>
      <w:r w:rsidRPr="008D0189">
        <w:rPr>
          <w:rFonts w:ascii="Arial Narrow" w:hAnsi="Arial Narrow"/>
          <w:spacing w:val="0"/>
          <w:szCs w:val="24"/>
        </w:rPr>
        <w:t>Los ingresos</w:t>
      </w:r>
      <w:r w:rsidR="008E7E40" w:rsidRPr="008D0189">
        <w:rPr>
          <w:rFonts w:ascii="Arial Narrow" w:hAnsi="Arial Narrow"/>
          <w:spacing w:val="0"/>
          <w:szCs w:val="24"/>
        </w:rPr>
        <w:t xml:space="preserve"> de la actividad propia</w:t>
      </w:r>
      <w:r w:rsidR="00202E89" w:rsidRPr="008D0189">
        <w:rPr>
          <w:rFonts w:ascii="Arial Narrow" w:hAnsi="Arial Narrow"/>
          <w:spacing w:val="0"/>
          <w:szCs w:val="24"/>
        </w:rPr>
        <w:t>,</w:t>
      </w:r>
      <w:r w:rsidRPr="008D0189">
        <w:rPr>
          <w:rFonts w:ascii="Arial Narrow" w:hAnsi="Arial Narrow"/>
          <w:spacing w:val="0"/>
          <w:szCs w:val="24"/>
        </w:rPr>
        <w:t xml:space="preserve"> obtenidos por la Fundación se componen </w:t>
      </w:r>
      <w:r w:rsidR="008E7E40" w:rsidRPr="008D0189">
        <w:rPr>
          <w:rFonts w:ascii="Arial Narrow" w:hAnsi="Arial Narrow"/>
          <w:spacing w:val="0"/>
          <w:szCs w:val="24"/>
        </w:rPr>
        <w:t>de:</w:t>
      </w:r>
      <w:r w:rsidRPr="008D0189">
        <w:rPr>
          <w:rFonts w:ascii="Arial Narrow" w:hAnsi="Arial Narrow"/>
          <w:spacing w:val="0"/>
          <w:szCs w:val="24"/>
        </w:rPr>
        <w:t xml:space="preserve"> </w:t>
      </w:r>
    </w:p>
    <w:p w14:paraId="4DB11512" w14:textId="77777777" w:rsidR="00D6550A" w:rsidRPr="008D0189" w:rsidRDefault="00D6550A" w:rsidP="00942464">
      <w:pPr>
        <w:pStyle w:val="Textoindependiente"/>
        <w:rPr>
          <w:rFonts w:ascii="Arial Narrow" w:hAnsi="Arial Narrow"/>
          <w:spacing w:val="0"/>
          <w:szCs w:val="24"/>
        </w:rPr>
      </w:pPr>
    </w:p>
    <w:p w14:paraId="1D82266A" w14:textId="77777777" w:rsidR="00AC318A" w:rsidRPr="008D0189" w:rsidRDefault="00AC318A" w:rsidP="00942464">
      <w:pPr>
        <w:pStyle w:val="Textoindependiente"/>
        <w:rPr>
          <w:rFonts w:ascii="Arial Narrow" w:hAnsi="Arial Narrow"/>
          <w:spacing w:val="0"/>
          <w:szCs w:val="24"/>
        </w:rPr>
      </w:pPr>
    </w:p>
    <w:p w14:paraId="25085FF0" w14:textId="77777777" w:rsidR="00AC318A" w:rsidRPr="008D0189" w:rsidRDefault="00D53DCB" w:rsidP="00A701A3">
      <w:pPr>
        <w:pStyle w:val="Textoindependiente"/>
        <w:jc w:val="center"/>
        <w:rPr>
          <w:rFonts w:ascii="Arial Narrow" w:hAnsi="Arial Narrow"/>
          <w:spacing w:val="0"/>
          <w:szCs w:val="24"/>
        </w:rPr>
      </w:pPr>
      <w:r w:rsidRPr="00D53DCB">
        <w:rPr>
          <w:noProof/>
          <w:lang w:val="es-ES"/>
        </w:rPr>
        <w:drawing>
          <wp:inline distT="0" distB="0" distL="0" distR="0" wp14:anchorId="3A2B5C63" wp14:editId="2C841E6E">
            <wp:extent cx="5671185" cy="2589046"/>
            <wp:effectExtent l="0" t="0" r="5715" b="1905"/>
            <wp:docPr id="294" name="Imagen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71185" cy="2589046"/>
                    </a:xfrm>
                    <a:prstGeom prst="rect">
                      <a:avLst/>
                    </a:prstGeom>
                    <a:noFill/>
                    <a:ln>
                      <a:noFill/>
                    </a:ln>
                  </pic:spPr>
                </pic:pic>
              </a:graphicData>
            </a:graphic>
          </wp:inline>
        </w:drawing>
      </w:r>
    </w:p>
    <w:p w14:paraId="4D555334" w14:textId="77777777" w:rsidR="00AC318A" w:rsidRPr="008D0189" w:rsidRDefault="00AC318A" w:rsidP="00942464">
      <w:pPr>
        <w:pStyle w:val="Textoindependiente"/>
        <w:rPr>
          <w:rFonts w:ascii="Arial Narrow" w:hAnsi="Arial Narrow"/>
          <w:spacing w:val="0"/>
          <w:szCs w:val="24"/>
        </w:rPr>
      </w:pPr>
    </w:p>
    <w:p w14:paraId="5D65C3A3" w14:textId="77777777" w:rsidR="00AC318A" w:rsidRPr="008D0189" w:rsidRDefault="00AC318A" w:rsidP="00942464">
      <w:pPr>
        <w:pStyle w:val="Textoindependiente"/>
        <w:rPr>
          <w:rFonts w:ascii="Arial Narrow" w:hAnsi="Arial Narrow"/>
          <w:spacing w:val="0"/>
          <w:szCs w:val="24"/>
        </w:rPr>
      </w:pPr>
    </w:p>
    <w:p w14:paraId="240F2493" w14:textId="77777777" w:rsidR="00D6550A" w:rsidRPr="008D0189" w:rsidRDefault="009C3770" w:rsidP="00942464">
      <w:pPr>
        <w:pStyle w:val="Textoindependiente"/>
        <w:rPr>
          <w:rFonts w:ascii="Arial Narrow" w:hAnsi="Arial Narrow"/>
          <w:spacing w:val="0"/>
          <w:szCs w:val="24"/>
        </w:rPr>
      </w:pPr>
      <w:r w:rsidRPr="008D0189">
        <w:rPr>
          <w:rFonts w:ascii="Arial Narrow" w:hAnsi="Arial Narrow"/>
          <w:spacing w:val="0"/>
          <w:szCs w:val="24"/>
        </w:rPr>
        <w:lastRenderedPageBreak/>
        <w:t>La composición de la partida “Otros financiadores”</w:t>
      </w:r>
      <w:r w:rsidR="00202E89" w:rsidRPr="008D0189">
        <w:rPr>
          <w:rFonts w:ascii="Arial Narrow" w:hAnsi="Arial Narrow"/>
          <w:spacing w:val="0"/>
          <w:szCs w:val="24"/>
        </w:rPr>
        <w:t>,</w:t>
      </w:r>
      <w:r w:rsidRPr="008D0189">
        <w:rPr>
          <w:rFonts w:ascii="Arial Narrow" w:hAnsi="Arial Narrow"/>
          <w:spacing w:val="0"/>
          <w:szCs w:val="24"/>
        </w:rPr>
        <w:t xml:space="preserve"> se resume a continuación</w:t>
      </w:r>
      <w:r w:rsidR="007D1153" w:rsidRPr="008D0189">
        <w:rPr>
          <w:rFonts w:ascii="Arial Narrow" w:hAnsi="Arial Narrow"/>
          <w:spacing w:val="0"/>
          <w:szCs w:val="24"/>
        </w:rPr>
        <w:t>:</w:t>
      </w:r>
    </w:p>
    <w:p w14:paraId="73FAE581" w14:textId="77777777" w:rsidR="006F0262" w:rsidRPr="008D0189" w:rsidRDefault="006F0262" w:rsidP="00942464">
      <w:pPr>
        <w:pStyle w:val="Textoindependiente"/>
        <w:rPr>
          <w:rFonts w:ascii="Arial Narrow" w:hAnsi="Arial Narrow"/>
          <w:spacing w:val="0"/>
          <w:szCs w:val="24"/>
        </w:rPr>
      </w:pPr>
    </w:p>
    <w:p w14:paraId="7B43785A" w14:textId="77777777" w:rsidR="007D1153" w:rsidRPr="008D0189" w:rsidRDefault="00A701A3" w:rsidP="00942464">
      <w:pPr>
        <w:pStyle w:val="Textoindependiente"/>
        <w:rPr>
          <w:rFonts w:ascii="Arial Narrow" w:hAnsi="Arial Narrow"/>
          <w:spacing w:val="0"/>
          <w:szCs w:val="24"/>
        </w:rPr>
      </w:pPr>
      <w:r w:rsidRPr="008D0189">
        <w:rPr>
          <w:rFonts w:ascii="Arial Narrow" w:hAnsi="Arial Narrow"/>
          <w:spacing w:val="0"/>
          <w:szCs w:val="24"/>
        </w:rPr>
        <w:t>Otros financiadores de ingresos de promociones, patrocinadores y colaboradores:</w:t>
      </w:r>
    </w:p>
    <w:p w14:paraId="666D0383" w14:textId="77777777" w:rsidR="00A701A3" w:rsidRPr="008D0189" w:rsidRDefault="00A701A3" w:rsidP="00942464">
      <w:pPr>
        <w:pStyle w:val="Textoindependiente"/>
        <w:rPr>
          <w:rFonts w:ascii="Arial Narrow" w:hAnsi="Arial Narrow"/>
          <w:spacing w:val="0"/>
          <w:szCs w:val="24"/>
        </w:rPr>
      </w:pPr>
    </w:p>
    <w:p w14:paraId="7F2CAB4D" w14:textId="77777777" w:rsidR="009C3770" w:rsidRDefault="007830D2" w:rsidP="006F0262">
      <w:pPr>
        <w:pStyle w:val="Textoindependiente"/>
        <w:jc w:val="center"/>
        <w:rPr>
          <w:rFonts w:ascii="Arial Narrow" w:hAnsi="Arial Narrow"/>
          <w:spacing w:val="0"/>
          <w:szCs w:val="24"/>
        </w:rPr>
      </w:pPr>
      <w:r w:rsidRPr="007830D2">
        <w:rPr>
          <w:noProof/>
          <w:lang w:val="es-ES"/>
        </w:rPr>
        <w:drawing>
          <wp:inline distT="0" distB="0" distL="0" distR="0" wp14:anchorId="63901AFB" wp14:editId="2A67F1CA">
            <wp:extent cx="5671185" cy="1962535"/>
            <wp:effectExtent l="0" t="0" r="5715" b="0"/>
            <wp:docPr id="296" name="Imagen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71185" cy="1962535"/>
                    </a:xfrm>
                    <a:prstGeom prst="rect">
                      <a:avLst/>
                    </a:prstGeom>
                    <a:noFill/>
                    <a:ln>
                      <a:noFill/>
                    </a:ln>
                  </pic:spPr>
                </pic:pic>
              </a:graphicData>
            </a:graphic>
          </wp:inline>
        </w:drawing>
      </w:r>
    </w:p>
    <w:p w14:paraId="6FB4ACB2" w14:textId="77777777" w:rsidR="007830D2" w:rsidRPr="008D0189" w:rsidRDefault="007830D2" w:rsidP="006F0262">
      <w:pPr>
        <w:pStyle w:val="Textoindependiente"/>
        <w:jc w:val="center"/>
        <w:rPr>
          <w:rFonts w:ascii="Arial Narrow" w:hAnsi="Arial Narrow"/>
          <w:spacing w:val="0"/>
          <w:szCs w:val="24"/>
        </w:rPr>
      </w:pPr>
    </w:p>
    <w:p w14:paraId="01520F18" w14:textId="77777777" w:rsidR="00A701A3" w:rsidRPr="008D0189" w:rsidRDefault="00A701A3" w:rsidP="00A701A3">
      <w:pPr>
        <w:pStyle w:val="Textoindependiente"/>
        <w:jc w:val="left"/>
        <w:rPr>
          <w:rFonts w:ascii="Arial Narrow" w:hAnsi="Arial Narrow"/>
          <w:spacing w:val="0"/>
          <w:szCs w:val="24"/>
        </w:rPr>
      </w:pPr>
      <w:r w:rsidRPr="008D0189">
        <w:rPr>
          <w:rFonts w:ascii="Arial Narrow" w:hAnsi="Arial Narrow"/>
          <w:spacing w:val="0"/>
          <w:szCs w:val="24"/>
        </w:rPr>
        <w:t>Otros financiadores de subvenciones imputadas al excedente del ejercicio:</w:t>
      </w:r>
    </w:p>
    <w:p w14:paraId="4419CAE2" w14:textId="77777777" w:rsidR="00A701A3" w:rsidRPr="008D0189" w:rsidRDefault="00A701A3" w:rsidP="00A701A3">
      <w:pPr>
        <w:pStyle w:val="Textoindependiente"/>
        <w:jc w:val="left"/>
        <w:rPr>
          <w:rFonts w:ascii="Arial Narrow" w:hAnsi="Arial Narrow"/>
          <w:spacing w:val="0"/>
          <w:szCs w:val="24"/>
        </w:rPr>
      </w:pPr>
    </w:p>
    <w:p w14:paraId="2C891EAA" w14:textId="77777777" w:rsidR="00A701A3" w:rsidRPr="00ED0780" w:rsidRDefault="007830D2" w:rsidP="00A25259">
      <w:pPr>
        <w:pStyle w:val="Textoindependiente"/>
        <w:tabs>
          <w:tab w:val="left" w:pos="567"/>
        </w:tabs>
        <w:jc w:val="center"/>
        <w:rPr>
          <w:rFonts w:ascii="Arial Narrow" w:hAnsi="Arial Narrow"/>
          <w:spacing w:val="0"/>
          <w:szCs w:val="24"/>
        </w:rPr>
      </w:pPr>
      <w:r w:rsidRPr="007830D2">
        <w:rPr>
          <w:noProof/>
          <w:lang w:val="es-ES"/>
        </w:rPr>
        <w:drawing>
          <wp:inline distT="0" distB="0" distL="0" distR="0" wp14:anchorId="70B3ADB8" wp14:editId="381C55CB">
            <wp:extent cx="5671185" cy="1578882"/>
            <wp:effectExtent l="0" t="0" r="5715" b="2540"/>
            <wp:docPr id="297" name="Imagen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71185" cy="1578882"/>
                    </a:xfrm>
                    <a:prstGeom prst="rect">
                      <a:avLst/>
                    </a:prstGeom>
                    <a:noFill/>
                    <a:ln>
                      <a:noFill/>
                    </a:ln>
                  </pic:spPr>
                </pic:pic>
              </a:graphicData>
            </a:graphic>
          </wp:inline>
        </w:drawing>
      </w:r>
    </w:p>
    <w:p w14:paraId="236A278B" w14:textId="77777777" w:rsidR="004A1646" w:rsidRPr="008D0189" w:rsidRDefault="004A1646" w:rsidP="00942464">
      <w:pPr>
        <w:pStyle w:val="Textoindependiente"/>
        <w:rPr>
          <w:rFonts w:ascii="Arial Narrow" w:hAnsi="Arial Narrow"/>
          <w:spacing w:val="0"/>
          <w:szCs w:val="24"/>
        </w:rPr>
      </w:pPr>
    </w:p>
    <w:p w14:paraId="3A7BB36C" w14:textId="77777777" w:rsidR="00D6550A" w:rsidRPr="008D0189" w:rsidRDefault="00D6550A" w:rsidP="00D6550A">
      <w:pPr>
        <w:pStyle w:val="Textoindependiente"/>
        <w:rPr>
          <w:rFonts w:ascii="Arial Narrow" w:hAnsi="Arial Narrow"/>
          <w:b/>
          <w:bCs/>
          <w:szCs w:val="24"/>
        </w:rPr>
      </w:pPr>
      <w:r w:rsidRPr="008D0189">
        <w:rPr>
          <w:rFonts w:ascii="Arial Narrow" w:hAnsi="Arial Narrow"/>
          <w:b/>
          <w:bCs/>
          <w:szCs w:val="24"/>
        </w:rPr>
        <w:t xml:space="preserve">d) Otros ingresos de la actividad </w:t>
      </w:r>
    </w:p>
    <w:p w14:paraId="369F0B5B" w14:textId="77777777" w:rsidR="007C0AD6" w:rsidRPr="008D0189" w:rsidRDefault="007C0AD6">
      <w:pPr>
        <w:pStyle w:val="Textoindependiente"/>
        <w:rPr>
          <w:rFonts w:ascii="Arial Narrow" w:hAnsi="Arial Narrow"/>
          <w:spacing w:val="0"/>
          <w:szCs w:val="24"/>
        </w:rPr>
      </w:pPr>
    </w:p>
    <w:p w14:paraId="0E8362BA" w14:textId="77777777" w:rsidR="000D0BD5" w:rsidRPr="008D0189" w:rsidRDefault="00D6550A" w:rsidP="00D6550A">
      <w:pPr>
        <w:jc w:val="both"/>
        <w:rPr>
          <w:rFonts w:ascii="Arial Narrow" w:hAnsi="Arial Narrow"/>
          <w:lang w:val="es-ES_tradnl"/>
        </w:rPr>
      </w:pPr>
      <w:r w:rsidRPr="008D0189">
        <w:rPr>
          <w:rFonts w:ascii="Arial Narrow" w:hAnsi="Arial Narrow"/>
          <w:lang w:val="es-ES_tradnl"/>
        </w:rPr>
        <w:t>Este epígrafe recoge los i</w:t>
      </w:r>
      <w:r w:rsidR="001567FB" w:rsidRPr="008D0189">
        <w:rPr>
          <w:rFonts w:ascii="Arial Narrow" w:hAnsi="Arial Narrow"/>
          <w:lang w:val="es-ES_tradnl"/>
        </w:rPr>
        <w:t>ngresos por gestión del proyecto</w:t>
      </w:r>
      <w:r w:rsidR="000D0BD5" w:rsidRPr="008D0189">
        <w:rPr>
          <w:rFonts w:ascii="Arial Narrow" w:hAnsi="Arial Narrow"/>
          <w:lang w:val="es-ES_tradnl"/>
        </w:rPr>
        <w:t xml:space="preserve"> (Ove</w:t>
      </w:r>
      <w:r w:rsidRPr="008D0189">
        <w:rPr>
          <w:rFonts w:ascii="Arial Narrow" w:hAnsi="Arial Narrow"/>
          <w:lang w:val="es-ES_tradnl"/>
        </w:rPr>
        <w:t>rhead)</w:t>
      </w:r>
      <w:r w:rsidR="007D1153" w:rsidRPr="008D0189">
        <w:rPr>
          <w:rFonts w:ascii="Arial Narrow" w:hAnsi="Arial Narrow"/>
          <w:lang w:val="es-ES_tradnl"/>
        </w:rPr>
        <w:t>.</w:t>
      </w:r>
    </w:p>
    <w:p w14:paraId="616F23AE" w14:textId="77777777" w:rsidR="006F0262" w:rsidRPr="008D0189" w:rsidRDefault="006F0262" w:rsidP="00D6550A">
      <w:pPr>
        <w:jc w:val="both"/>
        <w:rPr>
          <w:rFonts w:ascii="Arial Narrow" w:hAnsi="Arial Narrow"/>
          <w:lang w:val="es-ES_tradnl"/>
        </w:rPr>
      </w:pPr>
    </w:p>
    <w:p w14:paraId="7FB8A732" w14:textId="77777777" w:rsidR="004A1646" w:rsidRPr="008D0189" w:rsidRDefault="004A1646" w:rsidP="00D6550A">
      <w:pPr>
        <w:jc w:val="both"/>
        <w:rPr>
          <w:rFonts w:ascii="Arial Narrow" w:hAnsi="Arial Narrow"/>
          <w:lang w:val="es-ES_tradnl"/>
        </w:rPr>
      </w:pPr>
    </w:p>
    <w:p w14:paraId="69F312F6" w14:textId="77777777" w:rsidR="000D0BD5" w:rsidRPr="008D0189" w:rsidRDefault="007830D2" w:rsidP="006F0262">
      <w:pPr>
        <w:jc w:val="center"/>
        <w:rPr>
          <w:rFonts w:ascii="Arial Narrow" w:hAnsi="Arial Narrow"/>
          <w:lang w:val="es-ES_tradnl"/>
        </w:rPr>
      </w:pPr>
      <w:r w:rsidRPr="007830D2">
        <w:rPr>
          <w:noProof/>
        </w:rPr>
        <w:drawing>
          <wp:inline distT="0" distB="0" distL="0" distR="0" wp14:anchorId="32142098" wp14:editId="49332483">
            <wp:extent cx="4511675" cy="819785"/>
            <wp:effectExtent l="0" t="0" r="3175" b="0"/>
            <wp:docPr id="298" name="Imagen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11675" cy="819785"/>
                    </a:xfrm>
                    <a:prstGeom prst="rect">
                      <a:avLst/>
                    </a:prstGeom>
                    <a:noFill/>
                    <a:ln>
                      <a:noFill/>
                    </a:ln>
                  </pic:spPr>
                </pic:pic>
              </a:graphicData>
            </a:graphic>
          </wp:inline>
        </w:drawing>
      </w:r>
    </w:p>
    <w:p w14:paraId="2D2B537D" w14:textId="77777777" w:rsidR="004A1646" w:rsidRDefault="004A1646">
      <w:pPr>
        <w:jc w:val="both"/>
        <w:rPr>
          <w:rFonts w:ascii="Arial Narrow" w:hAnsi="Arial Narrow"/>
          <w:lang w:val="es-ES_tradnl"/>
        </w:rPr>
      </w:pPr>
    </w:p>
    <w:p w14:paraId="722EC05E" w14:textId="77777777" w:rsidR="00A5709A" w:rsidRPr="008D0189" w:rsidRDefault="00A5709A">
      <w:pPr>
        <w:jc w:val="both"/>
        <w:rPr>
          <w:rFonts w:ascii="Arial Narrow" w:hAnsi="Arial Narrow"/>
          <w:lang w:val="es-ES_tradnl"/>
        </w:rPr>
      </w:pPr>
    </w:p>
    <w:p w14:paraId="0696CDD0" w14:textId="77777777" w:rsidR="00917F03" w:rsidRDefault="00917F03">
      <w:pPr>
        <w:jc w:val="both"/>
        <w:rPr>
          <w:rFonts w:ascii="Arial Narrow" w:hAnsi="Arial Narrow"/>
          <w:lang w:val="es-ES_tradnl"/>
        </w:rPr>
      </w:pPr>
    </w:p>
    <w:p w14:paraId="62625B2F" w14:textId="77777777" w:rsidR="00BE3C66" w:rsidRDefault="00BE3C66">
      <w:pPr>
        <w:jc w:val="both"/>
        <w:rPr>
          <w:rFonts w:ascii="Arial Narrow" w:hAnsi="Arial Narrow"/>
          <w:lang w:val="es-ES_tradnl"/>
        </w:rPr>
      </w:pPr>
    </w:p>
    <w:p w14:paraId="725103DF" w14:textId="77777777" w:rsidR="00BE3C66" w:rsidRDefault="00BE3C66">
      <w:pPr>
        <w:jc w:val="both"/>
        <w:rPr>
          <w:rFonts w:ascii="Arial Narrow" w:hAnsi="Arial Narrow"/>
          <w:lang w:val="es-ES_tradnl"/>
        </w:rPr>
      </w:pPr>
    </w:p>
    <w:p w14:paraId="290E6E23" w14:textId="77777777" w:rsidR="00BE3C66" w:rsidRDefault="00BE3C66">
      <w:pPr>
        <w:jc w:val="both"/>
        <w:rPr>
          <w:rFonts w:ascii="Arial Narrow" w:hAnsi="Arial Narrow"/>
          <w:lang w:val="es-ES_tradnl"/>
        </w:rPr>
      </w:pPr>
    </w:p>
    <w:p w14:paraId="29A3EC63" w14:textId="77777777" w:rsidR="00BE3C66" w:rsidRDefault="00BE3C66">
      <w:pPr>
        <w:jc w:val="both"/>
        <w:rPr>
          <w:rFonts w:ascii="Arial Narrow" w:hAnsi="Arial Narrow"/>
          <w:lang w:val="es-ES_tradnl"/>
        </w:rPr>
      </w:pPr>
    </w:p>
    <w:p w14:paraId="10B06A3C" w14:textId="77777777" w:rsidR="00BE3C66" w:rsidRDefault="00BE3C66">
      <w:pPr>
        <w:jc w:val="both"/>
        <w:rPr>
          <w:rFonts w:ascii="Arial Narrow" w:hAnsi="Arial Narrow"/>
          <w:lang w:val="es-ES_tradnl"/>
        </w:rPr>
      </w:pPr>
    </w:p>
    <w:p w14:paraId="5AE83239" w14:textId="77777777" w:rsidR="00BE3C66" w:rsidRDefault="00BE3C66">
      <w:pPr>
        <w:jc w:val="both"/>
        <w:rPr>
          <w:rFonts w:ascii="Arial Narrow" w:hAnsi="Arial Narrow"/>
          <w:lang w:val="es-ES_tradnl"/>
        </w:rPr>
      </w:pPr>
    </w:p>
    <w:p w14:paraId="18DB97EA" w14:textId="77777777" w:rsidR="00BE3C66" w:rsidRDefault="00BE3C66">
      <w:pPr>
        <w:jc w:val="both"/>
        <w:rPr>
          <w:rFonts w:ascii="Arial Narrow" w:hAnsi="Arial Narrow"/>
          <w:lang w:val="es-ES_tradnl"/>
        </w:rPr>
      </w:pPr>
    </w:p>
    <w:p w14:paraId="3B5FB25E" w14:textId="77777777" w:rsidR="00BE3C66" w:rsidRPr="008D0189" w:rsidRDefault="00BE3C66">
      <w:pPr>
        <w:jc w:val="both"/>
        <w:rPr>
          <w:rFonts w:ascii="Arial Narrow" w:hAnsi="Arial Narrow"/>
          <w:lang w:val="es-ES_tradnl"/>
        </w:rPr>
      </w:pPr>
    </w:p>
    <w:p w14:paraId="614A8920" w14:textId="77777777" w:rsidR="00B36AE7" w:rsidRPr="008D0189" w:rsidRDefault="00B36AE7" w:rsidP="00B36AE7">
      <w:pPr>
        <w:jc w:val="both"/>
        <w:rPr>
          <w:rFonts w:ascii="Arial Narrow" w:hAnsi="Arial Narrow"/>
          <w:b/>
          <w:bCs/>
          <w:sz w:val="28"/>
          <w:szCs w:val="28"/>
          <w:u w:val="single"/>
          <w:lang w:val="es-ES_tradnl"/>
        </w:rPr>
      </w:pPr>
      <w:r w:rsidRPr="008D0189">
        <w:rPr>
          <w:rFonts w:ascii="Arial Narrow" w:hAnsi="Arial Narrow"/>
          <w:b/>
          <w:bCs/>
          <w:sz w:val="28"/>
          <w:szCs w:val="28"/>
          <w:u w:val="single"/>
          <w:lang w:val="es-ES_tradnl"/>
        </w:rPr>
        <w:lastRenderedPageBreak/>
        <w:t>1</w:t>
      </w:r>
      <w:r w:rsidR="00077A3B" w:rsidRPr="008D0189">
        <w:rPr>
          <w:rFonts w:ascii="Arial Narrow" w:hAnsi="Arial Narrow"/>
          <w:b/>
          <w:bCs/>
          <w:sz w:val="28"/>
          <w:szCs w:val="28"/>
          <w:u w:val="single"/>
          <w:lang w:val="es-ES_tradnl"/>
        </w:rPr>
        <w:t>6</w:t>
      </w:r>
      <w:r w:rsidRPr="008D0189">
        <w:rPr>
          <w:rFonts w:ascii="Arial Narrow" w:hAnsi="Arial Narrow"/>
          <w:b/>
          <w:bCs/>
          <w:sz w:val="28"/>
          <w:szCs w:val="28"/>
          <w:u w:val="single"/>
          <w:lang w:val="es-ES_tradnl"/>
        </w:rPr>
        <w:t>º) Provisiones y contingencias</w:t>
      </w:r>
    </w:p>
    <w:p w14:paraId="037B8DAF" w14:textId="77777777" w:rsidR="0048157B" w:rsidRPr="008D0189" w:rsidRDefault="0048157B" w:rsidP="00C25E54">
      <w:pPr>
        <w:pStyle w:val="Textoindependiente2"/>
        <w:rPr>
          <w:rFonts w:ascii="Arial Narrow" w:hAnsi="Arial Narrow"/>
          <w:color w:val="auto"/>
          <w:highlight w:val="yellow"/>
        </w:rPr>
      </w:pPr>
    </w:p>
    <w:p w14:paraId="35F72C1F" w14:textId="77777777" w:rsidR="00EC69C9" w:rsidRDefault="001631CE" w:rsidP="00E4217F">
      <w:pPr>
        <w:pStyle w:val="Textoindependiente2"/>
        <w:rPr>
          <w:rFonts w:ascii="Arial Narrow" w:hAnsi="Arial Narrow"/>
          <w:color w:val="auto"/>
        </w:rPr>
      </w:pPr>
      <w:r w:rsidRPr="008D0189">
        <w:rPr>
          <w:rFonts w:ascii="Arial Narrow" w:hAnsi="Arial Narrow"/>
          <w:color w:val="auto"/>
        </w:rPr>
        <w:t>Se ha provisionado el importe de las indemnizaciones por finalización de contrato temporal, de todos los contratos temporales vigentes a 31 de diciembre, con una duración inferior a los tres años.</w:t>
      </w:r>
    </w:p>
    <w:p w14:paraId="666467EB" w14:textId="77777777" w:rsidR="00A5709A" w:rsidRDefault="00A5709A" w:rsidP="00E4217F">
      <w:pPr>
        <w:pStyle w:val="Textoindependiente2"/>
        <w:rPr>
          <w:rFonts w:ascii="Arial Narrow" w:hAnsi="Arial Narrow"/>
          <w:color w:val="auto"/>
        </w:rPr>
      </w:pPr>
    </w:p>
    <w:p w14:paraId="34F3873A" w14:textId="77777777" w:rsidR="0094008D" w:rsidRPr="008D0189" w:rsidRDefault="00F053BE" w:rsidP="00E4217F">
      <w:pPr>
        <w:pStyle w:val="Textoindependiente2"/>
        <w:rPr>
          <w:rFonts w:ascii="Arial Narrow" w:hAnsi="Arial Narrow"/>
          <w:color w:val="auto"/>
        </w:rPr>
      </w:pPr>
      <w:r w:rsidRPr="008D0189">
        <w:rPr>
          <w:rFonts w:ascii="Arial Narrow" w:hAnsi="Arial Narrow"/>
          <w:color w:val="auto"/>
        </w:rPr>
        <w:t>Los movimientos</w:t>
      </w:r>
      <w:r w:rsidR="00537A02" w:rsidRPr="008D0189">
        <w:rPr>
          <w:rFonts w:ascii="Arial Narrow" w:hAnsi="Arial Narrow"/>
          <w:color w:val="auto"/>
        </w:rPr>
        <w:t xml:space="preserve"> de este epígrafe</w:t>
      </w:r>
      <w:r w:rsidRPr="008D0189">
        <w:rPr>
          <w:rFonts w:ascii="Arial Narrow" w:hAnsi="Arial Narrow"/>
          <w:color w:val="auto"/>
        </w:rPr>
        <w:t xml:space="preserve"> en el</w:t>
      </w:r>
      <w:r w:rsidR="00537A02" w:rsidRPr="008D0189">
        <w:rPr>
          <w:rFonts w:ascii="Arial Narrow" w:hAnsi="Arial Narrow"/>
          <w:color w:val="auto"/>
        </w:rPr>
        <w:t xml:space="preserve"> balance situación </w:t>
      </w:r>
      <w:r w:rsidRPr="008D0189">
        <w:rPr>
          <w:rFonts w:ascii="Arial Narrow" w:hAnsi="Arial Narrow"/>
          <w:color w:val="auto"/>
        </w:rPr>
        <w:t>son los</w:t>
      </w:r>
      <w:r w:rsidR="00537A02" w:rsidRPr="008D0189">
        <w:rPr>
          <w:rFonts w:ascii="Arial Narrow" w:hAnsi="Arial Narrow"/>
          <w:color w:val="auto"/>
        </w:rPr>
        <w:t xml:space="preserve"> siguiente</w:t>
      </w:r>
      <w:r w:rsidR="00656253" w:rsidRPr="008D0189">
        <w:rPr>
          <w:rFonts w:ascii="Arial Narrow" w:hAnsi="Arial Narrow"/>
          <w:color w:val="auto"/>
        </w:rPr>
        <w:t>s</w:t>
      </w:r>
      <w:r w:rsidR="00537A02" w:rsidRPr="008D0189">
        <w:rPr>
          <w:rFonts w:ascii="Arial Narrow" w:hAnsi="Arial Narrow"/>
          <w:color w:val="auto"/>
        </w:rPr>
        <w:t>:</w:t>
      </w:r>
    </w:p>
    <w:p w14:paraId="7D978246" w14:textId="77777777" w:rsidR="00EA2A1A" w:rsidRPr="008D0189" w:rsidRDefault="00EA2A1A" w:rsidP="00E4217F">
      <w:pPr>
        <w:pStyle w:val="Textoindependiente2"/>
        <w:rPr>
          <w:rFonts w:ascii="Arial Narrow" w:hAnsi="Arial Narrow"/>
          <w:b/>
          <w:color w:val="auto"/>
        </w:rPr>
      </w:pPr>
    </w:p>
    <w:p w14:paraId="386DBF33" w14:textId="77777777" w:rsidR="00EA2A1A" w:rsidRPr="008D0189" w:rsidRDefault="007830D2" w:rsidP="002D4E80">
      <w:pPr>
        <w:pStyle w:val="Textoindependiente2"/>
        <w:jc w:val="center"/>
        <w:rPr>
          <w:rFonts w:ascii="Arial Narrow" w:hAnsi="Arial Narrow"/>
          <w:b/>
          <w:color w:val="FF0000"/>
        </w:rPr>
      </w:pPr>
      <w:r w:rsidRPr="007830D2">
        <w:rPr>
          <w:noProof/>
          <w:lang w:val="es-ES"/>
        </w:rPr>
        <w:drawing>
          <wp:inline distT="0" distB="0" distL="0" distR="0" wp14:anchorId="4A0C7F65" wp14:editId="5C801C4F">
            <wp:extent cx="5512435" cy="854075"/>
            <wp:effectExtent l="0" t="0" r="0" b="3175"/>
            <wp:docPr id="299" name="Imagen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512435" cy="854075"/>
                    </a:xfrm>
                    <a:prstGeom prst="rect">
                      <a:avLst/>
                    </a:prstGeom>
                    <a:noFill/>
                    <a:ln>
                      <a:noFill/>
                    </a:ln>
                  </pic:spPr>
                </pic:pic>
              </a:graphicData>
            </a:graphic>
          </wp:inline>
        </w:drawing>
      </w:r>
    </w:p>
    <w:p w14:paraId="654CE676" w14:textId="77777777" w:rsidR="00ED0780" w:rsidRDefault="00ED0780" w:rsidP="00C25E54">
      <w:pPr>
        <w:pStyle w:val="Textoindependiente2"/>
        <w:rPr>
          <w:rFonts w:ascii="Arial Narrow" w:hAnsi="Arial Narrow"/>
          <w:color w:val="auto"/>
        </w:rPr>
      </w:pPr>
    </w:p>
    <w:p w14:paraId="52321C06" w14:textId="77777777" w:rsidR="00ED0780" w:rsidRDefault="00ED0780" w:rsidP="00C25E54">
      <w:pPr>
        <w:pStyle w:val="Textoindependiente2"/>
        <w:rPr>
          <w:rFonts w:ascii="Arial Narrow" w:hAnsi="Arial Narrow"/>
          <w:color w:val="auto"/>
        </w:rPr>
      </w:pPr>
    </w:p>
    <w:p w14:paraId="676A063E" w14:textId="77777777" w:rsidR="00FE728B" w:rsidRDefault="00FE728B" w:rsidP="00C25E54">
      <w:pPr>
        <w:pStyle w:val="Textoindependiente2"/>
        <w:rPr>
          <w:rFonts w:ascii="Arial Narrow" w:hAnsi="Arial Narrow"/>
          <w:color w:val="auto"/>
        </w:rPr>
      </w:pPr>
    </w:p>
    <w:p w14:paraId="697E6039" w14:textId="77777777" w:rsidR="00B36AE7" w:rsidRPr="008D0189" w:rsidRDefault="00B36AE7" w:rsidP="00B36AE7">
      <w:pPr>
        <w:jc w:val="both"/>
        <w:rPr>
          <w:rFonts w:ascii="Arial Narrow" w:hAnsi="Arial Narrow"/>
          <w:b/>
          <w:bCs/>
          <w:sz w:val="28"/>
          <w:szCs w:val="28"/>
          <w:u w:val="single"/>
          <w:lang w:val="es-ES_tradnl"/>
        </w:rPr>
      </w:pPr>
      <w:r w:rsidRPr="008D0189">
        <w:rPr>
          <w:rFonts w:ascii="Arial Narrow" w:hAnsi="Arial Narrow"/>
          <w:b/>
          <w:bCs/>
          <w:sz w:val="28"/>
          <w:szCs w:val="28"/>
          <w:u w:val="single"/>
          <w:lang w:val="es-ES_tradnl"/>
        </w:rPr>
        <w:t>1</w:t>
      </w:r>
      <w:r w:rsidR="00077A3B" w:rsidRPr="008D0189">
        <w:rPr>
          <w:rFonts w:ascii="Arial Narrow" w:hAnsi="Arial Narrow"/>
          <w:b/>
          <w:bCs/>
          <w:sz w:val="28"/>
          <w:szCs w:val="28"/>
          <w:u w:val="single"/>
          <w:lang w:val="es-ES_tradnl"/>
        </w:rPr>
        <w:t>7</w:t>
      </w:r>
      <w:r w:rsidRPr="008D0189">
        <w:rPr>
          <w:rFonts w:ascii="Arial Narrow" w:hAnsi="Arial Narrow"/>
          <w:b/>
          <w:bCs/>
          <w:sz w:val="28"/>
          <w:szCs w:val="28"/>
          <w:u w:val="single"/>
          <w:lang w:val="es-ES_tradnl"/>
        </w:rPr>
        <w:t>º) Información sobre medio ambiente</w:t>
      </w:r>
    </w:p>
    <w:p w14:paraId="303E5388" w14:textId="77777777" w:rsidR="00460521" w:rsidRPr="008D0189" w:rsidRDefault="00460521" w:rsidP="00C25E54">
      <w:pPr>
        <w:pStyle w:val="Textoindependiente2"/>
        <w:rPr>
          <w:rFonts w:ascii="Arial Narrow" w:hAnsi="Arial Narrow"/>
          <w:color w:val="auto"/>
        </w:rPr>
      </w:pPr>
    </w:p>
    <w:p w14:paraId="621766AA" w14:textId="77777777" w:rsidR="0048157B" w:rsidRDefault="00237833" w:rsidP="00C25E54">
      <w:pPr>
        <w:pStyle w:val="Textoindependiente2"/>
        <w:rPr>
          <w:rFonts w:ascii="Arial Narrow" w:hAnsi="Arial Narrow"/>
          <w:color w:val="auto"/>
        </w:rPr>
      </w:pPr>
      <w:r w:rsidRPr="008D0189">
        <w:rPr>
          <w:rFonts w:ascii="Arial Narrow" w:hAnsi="Arial Narrow"/>
          <w:color w:val="auto"/>
        </w:rPr>
        <w:t xml:space="preserve">No se han realizado inversiones específicas que puedan </w:t>
      </w:r>
      <w:r w:rsidR="00495527" w:rsidRPr="008D0189">
        <w:rPr>
          <w:rFonts w:ascii="Arial Narrow" w:hAnsi="Arial Narrow"/>
          <w:color w:val="auto"/>
        </w:rPr>
        <w:t>repercutir en el medio ambiente.</w:t>
      </w:r>
    </w:p>
    <w:p w14:paraId="36CA74EE" w14:textId="77777777" w:rsidR="007830D2" w:rsidRDefault="007830D2" w:rsidP="00C25E54">
      <w:pPr>
        <w:pStyle w:val="Textoindependiente2"/>
        <w:rPr>
          <w:rFonts w:ascii="Arial Narrow" w:hAnsi="Arial Narrow"/>
          <w:color w:val="auto"/>
        </w:rPr>
      </w:pPr>
    </w:p>
    <w:p w14:paraId="0FF49AE4" w14:textId="77777777" w:rsidR="00A5709A" w:rsidRDefault="00A5709A" w:rsidP="00C25E54">
      <w:pPr>
        <w:pStyle w:val="Textoindependiente2"/>
        <w:rPr>
          <w:rFonts w:ascii="Arial Narrow" w:hAnsi="Arial Narrow"/>
          <w:color w:val="auto"/>
        </w:rPr>
      </w:pPr>
    </w:p>
    <w:p w14:paraId="35E6DACB" w14:textId="77777777" w:rsidR="00A5709A" w:rsidRPr="008D0189" w:rsidRDefault="00A5709A" w:rsidP="00C25E54">
      <w:pPr>
        <w:pStyle w:val="Textoindependiente2"/>
        <w:rPr>
          <w:rFonts w:ascii="Arial Narrow" w:hAnsi="Arial Narrow"/>
          <w:color w:val="auto"/>
        </w:rPr>
      </w:pPr>
    </w:p>
    <w:p w14:paraId="74647FE6" w14:textId="77777777" w:rsidR="00B36AE7" w:rsidRPr="008D0189" w:rsidRDefault="00077A3B" w:rsidP="00B36AE7">
      <w:pPr>
        <w:jc w:val="both"/>
        <w:rPr>
          <w:rFonts w:ascii="Arial Narrow" w:hAnsi="Arial Narrow"/>
          <w:b/>
          <w:bCs/>
          <w:sz w:val="28"/>
          <w:szCs w:val="28"/>
          <w:u w:val="single"/>
          <w:lang w:val="es-ES_tradnl"/>
        </w:rPr>
      </w:pPr>
      <w:r w:rsidRPr="008D0189">
        <w:rPr>
          <w:rFonts w:ascii="Arial Narrow" w:hAnsi="Arial Narrow"/>
          <w:b/>
          <w:bCs/>
          <w:sz w:val="28"/>
          <w:szCs w:val="28"/>
          <w:u w:val="single"/>
          <w:lang w:val="es-ES_tradnl"/>
        </w:rPr>
        <w:t>18</w:t>
      </w:r>
      <w:r w:rsidR="00B36AE7" w:rsidRPr="008D0189">
        <w:rPr>
          <w:rFonts w:ascii="Arial Narrow" w:hAnsi="Arial Narrow"/>
          <w:b/>
          <w:bCs/>
          <w:sz w:val="28"/>
          <w:szCs w:val="28"/>
          <w:u w:val="single"/>
          <w:lang w:val="es-ES_tradnl"/>
        </w:rPr>
        <w:t>º) Subvenciones, donaciones y legados</w:t>
      </w:r>
    </w:p>
    <w:p w14:paraId="4E8B98CF" w14:textId="77777777" w:rsidR="00495527" w:rsidRPr="008D0189" w:rsidRDefault="00495527" w:rsidP="00B36AE7">
      <w:pPr>
        <w:jc w:val="both"/>
        <w:rPr>
          <w:rFonts w:ascii="Arial Narrow" w:hAnsi="Arial Narrow"/>
          <w:b/>
          <w:bCs/>
          <w:sz w:val="28"/>
          <w:szCs w:val="28"/>
          <w:u w:val="single"/>
          <w:lang w:val="es-ES_tradnl"/>
        </w:rPr>
      </w:pPr>
    </w:p>
    <w:p w14:paraId="5C721996" w14:textId="77777777" w:rsidR="00975B94" w:rsidRPr="008D0189" w:rsidRDefault="00975B94" w:rsidP="00975B94">
      <w:pPr>
        <w:jc w:val="both"/>
        <w:rPr>
          <w:rFonts w:ascii="Arial Narrow" w:hAnsi="Arial Narrow"/>
          <w:lang w:val="es-ES_tradnl"/>
        </w:rPr>
      </w:pPr>
      <w:r w:rsidRPr="008D0189">
        <w:rPr>
          <w:rFonts w:ascii="Arial Narrow" w:hAnsi="Arial Narrow"/>
          <w:lang w:val="es-ES_tradnl"/>
        </w:rPr>
        <w:t>Los movimientos de la cuenta de subvenciones, aportaciones dinerarias, donaciones y legados han sido los siguientes:</w:t>
      </w:r>
    </w:p>
    <w:p w14:paraId="204C67E9" w14:textId="77777777" w:rsidR="00975B94" w:rsidRPr="008D0189" w:rsidRDefault="00975B94" w:rsidP="00975B94">
      <w:pPr>
        <w:jc w:val="both"/>
        <w:rPr>
          <w:rFonts w:ascii="Arial Narrow" w:hAnsi="Arial Narrow"/>
          <w:lang w:val="es-ES_tradnl"/>
        </w:rPr>
      </w:pPr>
    </w:p>
    <w:p w14:paraId="2E3B1602" w14:textId="77777777" w:rsidR="002D4E80" w:rsidRPr="008D0189" w:rsidRDefault="001D47FB" w:rsidP="00975B94">
      <w:pPr>
        <w:jc w:val="both"/>
        <w:rPr>
          <w:rFonts w:ascii="Arial Narrow" w:hAnsi="Arial Narrow"/>
          <w:lang w:val="es-ES_tradnl"/>
        </w:rPr>
      </w:pPr>
      <w:r>
        <w:rPr>
          <w:rFonts w:ascii="Arial Narrow" w:hAnsi="Arial Narrow"/>
          <w:lang w:val="es-ES_tradnl"/>
        </w:rPr>
        <w:t>Ejercicio 202</w:t>
      </w:r>
      <w:r w:rsidR="007830D2">
        <w:rPr>
          <w:rFonts w:ascii="Arial Narrow" w:hAnsi="Arial Narrow"/>
          <w:lang w:val="es-ES_tradnl"/>
        </w:rPr>
        <w:t>2</w:t>
      </w:r>
      <w:r w:rsidR="002D4E80" w:rsidRPr="008D0189">
        <w:rPr>
          <w:rFonts w:ascii="Arial Narrow" w:hAnsi="Arial Narrow"/>
          <w:lang w:val="es-ES_tradnl"/>
        </w:rPr>
        <w:t>:</w:t>
      </w:r>
    </w:p>
    <w:p w14:paraId="2BC825B1" w14:textId="77777777" w:rsidR="00193CFD" w:rsidRPr="008D0189" w:rsidRDefault="00193CFD" w:rsidP="00975B94">
      <w:pPr>
        <w:jc w:val="both"/>
        <w:rPr>
          <w:rFonts w:ascii="Arial Narrow" w:hAnsi="Arial Narrow"/>
          <w:lang w:val="es-ES_tradnl"/>
        </w:rPr>
      </w:pPr>
    </w:p>
    <w:p w14:paraId="385ABE69" w14:textId="77777777" w:rsidR="0004752E" w:rsidRPr="008D0189" w:rsidRDefault="007830D2" w:rsidP="00BD4BA3">
      <w:pPr>
        <w:jc w:val="center"/>
        <w:rPr>
          <w:rFonts w:ascii="Arial Narrow" w:hAnsi="Arial Narrow"/>
          <w:lang w:val="es-ES_tradnl"/>
        </w:rPr>
      </w:pPr>
      <w:r w:rsidRPr="007830D2">
        <w:rPr>
          <w:noProof/>
        </w:rPr>
        <w:drawing>
          <wp:inline distT="0" distB="0" distL="0" distR="0" wp14:anchorId="39CADBA4" wp14:editId="3658ED5C">
            <wp:extent cx="5671185" cy="803368"/>
            <wp:effectExtent l="0" t="0" r="5715" b="0"/>
            <wp:docPr id="301" name="Imagen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71185" cy="803368"/>
                    </a:xfrm>
                    <a:prstGeom prst="rect">
                      <a:avLst/>
                    </a:prstGeom>
                    <a:noFill/>
                    <a:ln>
                      <a:noFill/>
                    </a:ln>
                  </pic:spPr>
                </pic:pic>
              </a:graphicData>
            </a:graphic>
          </wp:inline>
        </w:drawing>
      </w:r>
    </w:p>
    <w:p w14:paraId="0C478416" w14:textId="77777777" w:rsidR="0004752E" w:rsidRPr="008D0189" w:rsidRDefault="0004752E" w:rsidP="00975B94">
      <w:pPr>
        <w:jc w:val="both"/>
        <w:rPr>
          <w:rFonts w:ascii="Arial Narrow" w:hAnsi="Arial Narrow"/>
          <w:lang w:val="es-ES_tradnl"/>
        </w:rPr>
      </w:pPr>
    </w:p>
    <w:p w14:paraId="2EA2ED7A" w14:textId="77777777" w:rsidR="007830D2" w:rsidRPr="008D0189" w:rsidRDefault="007830D2" w:rsidP="007830D2">
      <w:pPr>
        <w:jc w:val="both"/>
        <w:rPr>
          <w:rFonts w:ascii="Arial Narrow" w:hAnsi="Arial Narrow"/>
          <w:lang w:val="es-ES_tradnl"/>
        </w:rPr>
      </w:pPr>
      <w:r>
        <w:rPr>
          <w:rFonts w:ascii="Arial Narrow" w:hAnsi="Arial Narrow"/>
          <w:lang w:val="es-ES_tradnl"/>
        </w:rPr>
        <w:t>Ejercicio 2021</w:t>
      </w:r>
      <w:r w:rsidRPr="008D0189">
        <w:rPr>
          <w:rFonts w:ascii="Arial Narrow" w:hAnsi="Arial Narrow"/>
          <w:lang w:val="es-ES_tradnl"/>
        </w:rPr>
        <w:t>:</w:t>
      </w:r>
    </w:p>
    <w:p w14:paraId="3B7D1E9D" w14:textId="77777777" w:rsidR="007830D2" w:rsidRPr="008D0189" w:rsidRDefault="007830D2" w:rsidP="007830D2">
      <w:pPr>
        <w:jc w:val="both"/>
        <w:rPr>
          <w:rFonts w:ascii="Arial Narrow" w:hAnsi="Arial Narrow"/>
          <w:lang w:val="es-ES_tradnl"/>
        </w:rPr>
      </w:pPr>
    </w:p>
    <w:p w14:paraId="4A0C36D7" w14:textId="77777777" w:rsidR="007830D2" w:rsidRPr="008D0189" w:rsidRDefault="007830D2" w:rsidP="007830D2">
      <w:pPr>
        <w:jc w:val="center"/>
        <w:rPr>
          <w:rFonts w:ascii="Arial Narrow" w:hAnsi="Arial Narrow"/>
          <w:lang w:val="es-ES_tradnl"/>
        </w:rPr>
      </w:pPr>
      <w:r w:rsidRPr="00ED0780">
        <w:rPr>
          <w:noProof/>
        </w:rPr>
        <w:drawing>
          <wp:inline distT="0" distB="0" distL="0" distR="0" wp14:anchorId="0C96A08A" wp14:editId="099997DE">
            <wp:extent cx="5671185" cy="804797"/>
            <wp:effectExtent l="0" t="0" r="5715" b="0"/>
            <wp:docPr id="300" name="Imagen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671185" cy="804797"/>
                    </a:xfrm>
                    <a:prstGeom prst="rect">
                      <a:avLst/>
                    </a:prstGeom>
                    <a:noFill/>
                    <a:ln>
                      <a:noFill/>
                    </a:ln>
                  </pic:spPr>
                </pic:pic>
              </a:graphicData>
            </a:graphic>
          </wp:inline>
        </w:drawing>
      </w:r>
    </w:p>
    <w:p w14:paraId="51A0ACB9" w14:textId="77777777" w:rsidR="002D4E80" w:rsidRPr="008D0189" w:rsidRDefault="002D4E80" w:rsidP="00975B94">
      <w:pPr>
        <w:jc w:val="both"/>
        <w:rPr>
          <w:rFonts w:ascii="Arial Narrow" w:hAnsi="Arial Narrow"/>
          <w:lang w:val="es-ES_tradnl"/>
        </w:rPr>
      </w:pPr>
    </w:p>
    <w:p w14:paraId="1C0F0E26" w14:textId="77777777" w:rsidR="00AF1B28" w:rsidRPr="008D0189" w:rsidRDefault="00AF1B28" w:rsidP="00AF1B28">
      <w:pPr>
        <w:pStyle w:val="Textoindependiente2"/>
        <w:rPr>
          <w:rFonts w:ascii="Arial Narrow" w:hAnsi="Arial Narrow"/>
          <w:bCs w:val="0"/>
          <w:color w:val="auto"/>
        </w:rPr>
      </w:pPr>
      <w:r w:rsidRPr="008D0189">
        <w:rPr>
          <w:rFonts w:ascii="Arial Narrow" w:hAnsi="Arial Narrow"/>
          <w:bCs w:val="0"/>
          <w:color w:val="auto"/>
        </w:rPr>
        <w:t>En este epígrafe se recogen las subvenciones de capital recibidas durante el periodo 2001 a 2008, del Instituto de Salud Carlos III</w:t>
      </w:r>
      <w:r w:rsidR="00EB43A7" w:rsidRPr="008D0189">
        <w:rPr>
          <w:rFonts w:ascii="Arial Narrow" w:hAnsi="Arial Narrow"/>
          <w:bCs w:val="0"/>
          <w:color w:val="auto"/>
        </w:rPr>
        <w:t xml:space="preserve"> (ISCIII)</w:t>
      </w:r>
      <w:r w:rsidRPr="008D0189">
        <w:rPr>
          <w:rFonts w:ascii="Arial Narrow" w:hAnsi="Arial Narrow"/>
          <w:bCs w:val="0"/>
          <w:color w:val="auto"/>
        </w:rPr>
        <w:t>, y del</w:t>
      </w:r>
      <w:r w:rsidR="00341D7D" w:rsidRPr="008D0189">
        <w:rPr>
          <w:rFonts w:ascii="Arial Narrow" w:hAnsi="Arial Narrow"/>
          <w:bCs w:val="0"/>
          <w:color w:val="auto"/>
        </w:rPr>
        <w:t xml:space="preserve"> actual</w:t>
      </w:r>
      <w:r w:rsidRPr="008D0189">
        <w:rPr>
          <w:rFonts w:ascii="Arial Narrow" w:hAnsi="Arial Narrow"/>
          <w:bCs w:val="0"/>
          <w:color w:val="auto"/>
        </w:rPr>
        <w:t xml:space="preserve"> Ministerio de Sanidad desde el año 2009.</w:t>
      </w:r>
    </w:p>
    <w:p w14:paraId="089E9296" w14:textId="77777777" w:rsidR="00495527" w:rsidRDefault="00495527" w:rsidP="00495527">
      <w:pPr>
        <w:jc w:val="both"/>
        <w:rPr>
          <w:rFonts w:ascii="Arial Narrow" w:hAnsi="Arial Narrow"/>
          <w:b/>
          <w:bCs/>
          <w:lang w:val="es-ES_tradnl"/>
        </w:rPr>
      </w:pPr>
      <w:r w:rsidRPr="008D0189">
        <w:rPr>
          <w:rFonts w:ascii="Arial Narrow" w:hAnsi="Arial Narrow"/>
          <w:b/>
          <w:bCs/>
          <w:lang w:val="es-ES_tradnl"/>
        </w:rPr>
        <w:t> </w:t>
      </w:r>
    </w:p>
    <w:p w14:paraId="466A429C" w14:textId="77777777" w:rsidR="00BE3C66" w:rsidRDefault="00BE3C66" w:rsidP="00495527">
      <w:pPr>
        <w:jc w:val="both"/>
        <w:rPr>
          <w:rFonts w:ascii="Arial Narrow" w:hAnsi="Arial Narrow"/>
          <w:b/>
          <w:bCs/>
          <w:lang w:val="es-ES_tradnl"/>
        </w:rPr>
      </w:pPr>
    </w:p>
    <w:p w14:paraId="758A2466" w14:textId="77777777" w:rsidR="00BE3C66" w:rsidRDefault="00BE3C66" w:rsidP="00495527">
      <w:pPr>
        <w:jc w:val="both"/>
        <w:rPr>
          <w:rFonts w:ascii="Arial Narrow" w:hAnsi="Arial Narrow"/>
          <w:b/>
          <w:bCs/>
          <w:lang w:val="es-ES_tradnl"/>
        </w:rPr>
      </w:pPr>
    </w:p>
    <w:p w14:paraId="4FA35311" w14:textId="77777777" w:rsidR="00BE3C66" w:rsidRPr="008D0189" w:rsidRDefault="00BE3C66" w:rsidP="00495527">
      <w:pPr>
        <w:jc w:val="both"/>
        <w:rPr>
          <w:rFonts w:ascii="Arial Narrow" w:hAnsi="Arial Narrow"/>
          <w:b/>
          <w:bCs/>
          <w:lang w:val="es-ES_tradnl"/>
        </w:rPr>
      </w:pPr>
    </w:p>
    <w:p w14:paraId="47B69050" w14:textId="77777777" w:rsidR="00975B94" w:rsidRPr="008D0189" w:rsidRDefault="00975B94" w:rsidP="00495527">
      <w:pPr>
        <w:jc w:val="both"/>
        <w:rPr>
          <w:rFonts w:ascii="Arial Narrow" w:hAnsi="Arial Narrow"/>
          <w:lang w:val="es-ES_tradnl"/>
        </w:rPr>
      </w:pPr>
    </w:p>
    <w:p w14:paraId="41CB1E6F" w14:textId="77777777" w:rsidR="00975B94" w:rsidRPr="008D0189" w:rsidRDefault="00EB43A7" w:rsidP="00975B94">
      <w:pPr>
        <w:jc w:val="both"/>
        <w:rPr>
          <w:rFonts w:ascii="Arial Narrow" w:hAnsi="Arial Narrow"/>
          <w:i/>
          <w:u w:val="single"/>
          <w:lang w:val="es-ES_tradnl"/>
        </w:rPr>
      </w:pPr>
      <w:r w:rsidRPr="008D0189">
        <w:rPr>
          <w:rFonts w:ascii="Arial Narrow" w:hAnsi="Arial Narrow"/>
          <w:i/>
          <w:u w:val="single"/>
          <w:lang w:val="es-ES_tradnl"/>
        </w:rPr>
        <w:lastRenderedPageBreak/>
        <w:t>Subvenciones Capital ISCIII</w:t>
      </w:r>
      <w:r w:rsidR="00975B94" w:rsidRPr="008D0189">
        <w:rPr>
          <w:rFonts w:ascii="Arial Narrow" w:hAnsi="Arial Narrow"/>
          <w:i/>
          <w:u w:val="single"/>
          <w:lang w:val="es-ES_tradnl"/>
        </w:rPr>
        <w:t xml:space="preserve"> - 2001-2005:</w:t>
      </w:r>
    </w:p>
    <w:p w14:paraId="285B6C35" w14:textId="77777777" w:rsidR="00975B94" w:rsidRPr="008D0189" w:rsidRDefault="00975B94" w:rsidP="00975B94">
      <w:pPr>
        <w:jc w:val="both"/>
        <w:rPr>
          <w:rFonts w:ascii="Arial Narrow" w:hAnsi="Arial Narrow"/>
          <w:i/>
          <w:u w:val="single"/>
          <w:lang w:val="es-ES_tradnl"/>
        </w:rPr>
      </w:pPr>
    </w:p>
    <w:p w14:paraId="5652E599" w14:textId="77777777" w:rsidR="00975B94" w:rsidRPr="008D0189" w:rsidRDefault="00975B94" w:rsidP="00975B94">
      <w:pPr>
        <w:jc w:val="both"/>
        <w:rPr>
          <w:rFonts w:ascii="Arial Narrow" w:hAnsi="Arial Narrow"/>
          <w:lang w:val="es-ES_tradnl"/>
        </w:rPr>
      </w:pPr>
      <w:r w:rsidRPr="008D0189">
        <w:rPr>
          <w:rFonts w:ascii="Arial Narrow" w:hAnsi="Arial Narrow"/>
          <w:lang w:val="es-ES_tradnl"/>
        </w:rPr>
        <w:t>La Fundación recibió del Instituto de Salud Carlos III (ISCIII), desde el 2001 al 2008, aportaciones dinerarias a través de dos instrumentos de regulación:  </w:t>
      </w:r>
    </w:p>
    <w:p w14:paraId="453F0F33" w14:textId="77777777" w:rsidR="00975B94" w:rsidRPr="008D0189" w:rsidRDefault="00975B94" w:rsidP="00975B94">
      <w:pPr>
        <w:jc w:val="both"/>
        <w:rPr>
          <w:rFonts w:ascii="Arial Narrow" w:hAnsi="Arial Narrow"/>
          <w:lang w:val="es-ES_tradnl"/>
        </w:rPr>
      </w:pPr>
    </w:p>
    <w:p w14:paraId="1F36F198" w14:textId="77777777" w:rsidR="00975B94" w:rsidRPr="008D0189" w:rsidRDefault="00975B94" w:rsidP="00533B2D">
      <w:pPr>
        <w:numPr>
          <w:ilvl w:val="0"/>
          <w:numId w:val="3"/>
        </w:numPr>
        <w:jc w:val="both"/>
        <w:rPr>
          <w:rFonts w:ascii="Arial Narrow" w:hAnsi="Arial Narrow"/>
          <w:lang w:val="es-ES_tradnl"/>
        </w:rPr>
      </w:pPr>
      <w:r w:rsidRPr="008D0189">
        <w:rPr>
          <w:rFonts w:ascii="Arial Narrow" w:hAnsi="Arial Narrow"/>
          <w:lang w:val="es-ES_tradnl"/>
        </w:rPr>
        <w:t>Desde el año 2001 al 2004, a través de Resoluciones de Concesión del Director del ISCIII.</w:t>
      </w:r>
    </w:p>
    <w:p w14:paraId="19DF146F" w14:textId="77777777" w:rsidR="00975B94" w:rsidRPr="008D0189" w:rsidRDefault="00975B94" w:rsidP="00975B94">
      <w:pPr>
        <w:jc w:val="both"/>
        <w:rPr>
          <w:rFonts w:ascii="Arial Narrow" w:hAnsi="Arial Narrow"/>
          <w:lang w:val="es-ES_tradnl"/>
        </w:rPr>
      </w:pPr>
    </w:p>
    <w:p w14:paraId="1E1FB35A" w14:textId="77777777" w:rsidR="00975B94" w:rsidRPr="008D0189" w:rsidRDefault="00975B94" w:rsidP="00533B2D">
      <w:pPr>
        <w:numPr>
          <w:ilvl w:val="0"/>
          <w:numId w:val="3"/>
        </w:numPr>
        <w:jc w:val="both"/>
        <w:rPr>
          <w:rFonts w:ascii="Arial Narrow" w:hAnsi="Arial Narrow"/>
          <w:lang w:val="es-ES_tradnl"/>
        </w:rPr>
      </w:pPr>
      <w:r w:rsidRPr="008D0189">
        <w:rPr>
          <w:rFonts w:ascii="Arial Narrow" w:hAnsi="Arial Narrow"/>
          <w:lang w:val="es-ES_tradnl"/>
        </w:rPr>
        <w:t xml:space="preserve">Desde el año 2005 al 2008, a través de la firma de Convenios anuales entre la Fundación y el ISCIII. </w:t>
      </w:r>
    </w:p>
    <w:p w14:paraId="4130530B" w14:textId="77777777" w:rsidR="00975B94" w:rsidRPr="008D0189" w:rsidRDefault="00975B94" w:rsidP="00975B94">
      <w:pPr>
        <w:jc w:val="both"/>
        <w:rPr>
          <w:rFonts w:ascii="Arial Narrow" w:hAnsi="Arial Narrow"/>
          <w:lang w:val="es-ES_tradnl"/>
        </w:rPr>
      </w:pPr>
    </w:p>
    <w:p w14:paraId="75EEB48B" w14:textId="77777777" w:rsidR="00975B94" w:rsidRPr="008D0189" w:rsidRDefault="00975B94" w:rsidP="00533B2D">
      <w:pPr>
        <w:numPr>
          <w:ilvl w:val="0"/>
          <w:numId w:val="3"/>
        </w:numPr>
        <w:jc w:val="both"/>
        <w:rPr>
          <w:rFonts w:ascii="Arial Narrow" w:hAnsi="Arial Narrow"/>
          <w:lang w:val="es-ES_tradnl"/>
        </w:rPr>
      </w:pPr>
      <w:r w:rsidRPr="008D0189">
        <w:rPr>
          <w:rFonts w:ascii="Arial Narrow" w:hAnsi="Arial Narrow"/>
          <w:lang w:val="es-ES_tradnl"/>
        </w:rPr>
        <w:t>Las aportaciones correspondientes a las anualidades 2006, 2007 y 2008, se entienden totalmente aplicadas a su finalidad, una vez reintegrado al ISCIII en el año 2009, el saldo resultante por importe de 1.813,40</w:t>
      </w:r>
      <w:r w:rsidR="001E4427">
        <w:rPr>
          <w:rFonts w:ascii="Arial Narrow" w:hAnsi="Arial Narrow"/>
          <w:lang w:val="es-ES_tradnl"/>
        </w:rPr>
        <w:t xml:space="preserve"> </w:t>
      </w:r>
      <w:r w:rsidRPr="008D0189">
        <w:rPr>
          <w:rFonts w:ascii="Arial Narrow" w:hAnsi="Arial Narrow"/>
          <w:lang w:val="es-ES_tradnl"/>
        </w:rPr>
        <w:t xml:space="preserve">€.  </w:t>
      </w:r>
    </w:p>
    <w:p w14:paraId="619139BF" w14:textId="77777777" w:rsidR="00975B94" w:rsidRPr="008D0189" w:rsidRDefault="00975B94" w:rsidP="006F0262">
      <w:pPr>
        <w:rPr>
          <w:rFonts w:ascii="Arial Narrow" w:hAnsi="Arial Narrow"/>
          <w:lang w:val="es-ES_tradnl"/>
        </w:rPr>
      </w:pPr>
    </w:p>
    <w:p w14:paraId="1B613AF7" w14:textId="77777777" w:rsidR="006F0262" w:rsidRPr="008D0189" w:rsidRDefault="001E7A9A" w:rsidP="00533B2D">
      <w:pPr>
        <w:numPr>
          <w:ilvl w:val="0"/>
          <w:numId w:val="3"/>
        </w:numPr>
        <w:jc w:val="both"/>
        <w:rPr>
          <w:rFonts w:ascii="Arial Narrow" w:hAnsi="Arial Narrow"/>
          <w:lang w:val="es-ES_tradnl"/>
        </w:rPr>
      </w:pPr>
      <w:r w:rsidRPr="008D0189">
        <w:rPr>
          <w:rFonts w:ascii="Arial Narrow" w:hAnsi="Arial Narrow"/>
          <w:lang w:val="es-ES_tradnl"/>
        </w:rPr>
        <w:t>Durante el ejercicio 2015 la Fundación propuso</w:t>
      </w:r>
      <w:r w:rsidR="00975B94" w:rsidRPr="008D0189">
        <w:rPr>
          <w:rFonts w:ascii="Arial Narrow" w:hAnsi="Arial Narrow"/>
          <w:lang w:val="es-ES_tradnl"/>
        </w:rPr>
        <w:t xml:space="preserve"> la adopción de medidas conducentes a regularizar la situación de los saldos pendientes con el Instituto de Salud Carlos III: Con fecha 8 de septiembre de 2015, la Fundación elevó solicitud al Instituto de Salud Carlos III (ISCIII) para que éste reconociera que los fondos transferidos en los ejercicios 2001 a 2005, lo fueron en concepto de transferencias verticales de capital, a los efectos de permitir que esta Fundación pudiera aplicar estos fondos a los fines fundacionales. Dicha solicitud se elaboró basándose en el informe jurídico de la Abogacía del Estado Coordinadora. El ISCIII comparte e</w:t>
      </w:r>
      <w:r w:rsidR="00EB43A7" w:rsidRPr="008D0189">
        <w:rPr>
          <w:rFonts w:ascii="Arial Narrow" w:hAnsi="Arial Narrow"/>
          <w:lang w:val="es-ES_tradnl"/>
        </w:rPr>
        <w:t>l enfoque de esta Fundación</w:t>
      </w:r>
      <w:r w:rsidR="00975B94" w:rsidRPr="008D0189">
        <w:rPr>
          <w:rFonts w:ascii="Arial Narrow" w:hAnsi="Arial Narrow"/>
          <w:lang w:val="es-ES_tradnl"/>
        </w:rPr>
        <w:t xml:space="preserve"> pero, no obstante, su Abogado del Estado Jefe, con fecha 10 de febrero de 2016, </w:t>
      </w:r>
      <w:r w:rsidR="007028F1" w:rsidRPr="008D0189">
        <w:rPr>
          <w:rFonts w:ascii="Arial Narrow" w:hAnsi="Arial Narrow"/>
          <w:lang w:val="es-ES_tradnl"/>
        </w:rPr>
        <w:t>concluyó</w:t>
      </w:r>
      <w:r w:rsidR="00975B94" w:rsidRPr="008D0189">
        <w:rPr>
          <w:rFonts w:ascii="Arial Narrow" w:hAnsi="Arial Narrow"/>
          <w:lang w:val="es-ES_tradnl"/>
        </w:rPr>
        <w:t xml:space="preserve"> que, antes de adoptar una resolución de</w:t>
      </w:r>
      <w:r w:rsidR="007028F1" w:rsidRPr="008D0189">
        <w:rPr>
          <w:rFonts w:ascii="Arial Narrow" w:hAnsi="Arial Narrow"/>
          <w:lang w:val="es-ES_tradnl"/>
        </w:rPr>
        <w:t>l procedimiento de reintegro, era</w:t>
      </w:r>
      <w:r w:rsidR="00975B94" w:rsidRPr="008D0189">
        <w:rPr>
          <w:rFonts w:ascii="Arial Narrow" w:hAnsi="Arial Narrow"/>
          <w:lang w:val="es-ES_tradnl"/>
        </w:rPr>
        <w:t xml:space="preserve"> necesario q</w:t>
      </w:r>
      <w:r w:rsidR="007028F1" w:rsidRPr="008D0189">
        <w:rPr>
          <w:rFonts w:ascii="Arial Narrow" w:hAnsi="Arial Narrow"/>
          <w:lang w:val="es-ES_tradnl"/>
        </w:rPr>
        <w:t>ue el ISCIII recabara</w:t>
      </w:r>
      <w:r w:rsidR="00975B94" w:rsidRPr="008D0189">
        <w:rPr>
          <w:rFonts w:ascii="Arial Narrow" w:hAnsi="Arial Narrow"/>
          <w:lang w:val="es-ES_tradnl"/>
        </w:rPr>
        <w:t xml:space="preserve"> informe de la Oficina Nacional de Auditoría sobre la naturaleza de los fondos referidos. </w:t>
      </w:r>
      <w:r w:rsidR="006F0262" w:rsidRPr="008D0189">
        <w:rPr>
          <w:rFonts w:ascii="Arial Narrow" w:hAnsi="Arial Narrow"/>
          <w:lang w:val="es-ES_tradnl"/>
        </w:rPr>
        <w:t>Finalmente, el día 21 de n</w:t>
      </w:r>
      <w:r w:rsidR="007028F1" w:rsidRPr="008D0189">
        <w:rPr>
          <w:rFonts w:ascii="Arial Narrow" w:hAnsi="Arial Narrow"/>
          <w:lang w:val="es-ES_tradnl"/>
        </w:rPr>
        <w:t>oviembre de 2016 el ISCIII emitió</w:t>
      </w:r>
      <w:r w:rsidR="006F0262" w:rsidRPr="008D0189">
        <w:rPr>
          <w:rFonts w:ascii="Arial Narrow" w:hAnsi="Arial Narrow"/>
          <w:lang w:val="es-ES_tradnl"/>
        </w:rPr>
        <w:t xml:space="preserve"> una resolución de procedimiento</w:t>
      </w:r>
      <w:r w:rsidR="007028F1" w:rsidRPr="008D0189">
        <w:rPr>
          <w:rFonts w:ascii="Arial Narrow" w:hAnsi="Arial Narrow"/>
          <w:lang w:val="es-ES_tradnl"/>
        </w:rPr>
        <w:t xml:space="preserve"> de reintegro en la que resolvió</w:t>
      </w:r>
      <w:r w:rsidR="006F0262" w:rsidRPr="008D0189">
        <w:rPr>
          <w:rFonts w:ascii="Arial Narrow" w:hAnsi="Arial Narrow"/>
          <w:lang w:val="es-ES_tradnl"/>
        </w:rPr>
        <w:t xml:space="preserve"> que “No ha lugar el reintegro de las subvenciones nominativas, otorgadas a la F</w:t>
      </w:r>
      <w:r w:rsidR="00EB43A7" w:rsidRPr="008D0189">
        <w:rPr>
          <w:rFonts w:ascii="Arial Narrow" w:hAnsi="Arial Narrow"/>
          <w:lang w:val="es-ES_tradnl"/>
        </w:rPr>
        <w:t>undación</w:t>
      </w:r>
      <w:r w:rsidR="006F0262" w:rsidRPr="008D0189">
        <w:rPr>
          <w:rFonts w:ascii="Arial Narrow" w:hAnsi="Arial Narrow"/>
          <w:lang w:val="es-ES_tradnl"/>
        </w:rPr>
        <w:t xml:space="preserve"> por el ISCIII para gastos de capital, consignadas en estado de gastos de su presupuesto durante los años 2001 a 2005”, pudien</w:t>
      </w:r>
      <w:r w:rsidR="0028020E" w:rsidRPr="008D0189">
        <w:rPr>
          <w:rFonts w:ascii="Arial Narrow" w:hAnsi="Arial Narrow"/>
          <w:lang w:val="es-ES_tradnl"/>
        </w:rPr>
        <w:t>do</w:t>
      </w:r>
      <w:r w:rsidR="006F0262" w:rsidRPr="008D0189">
        <w:rPr>
          <w:rFonts w:ascii="Arial Narrow" w:hAnsi="Arial Narrow"/>
          <w:lang w:val="es-ES_tradnl"/>
        </w:rPr>
        <w:t xml:space="preserve"> la F</w:t>
      </w:r>
      <w:r w:rsidR="00EB43A7" w:rsidRPr="008D0189">
        <w:rPr>
          <w:rFonts w:ascii="Arial Narrow" w:hAnsi="Arial Narrow"/>
          <w:lang w:val="es-ES_tradnl"/>
        </w:rPr>
        <w:t>undación</w:t>
      </w:r>
      <w:r w:rsidR="006F0262" w:rsidRPr="008D0189">
        <w:rPr>
          <w:rFonts w:ascii="Arial Narrow" w:hAnsi="Arial Narrow"/>
          <w:lang w:val="es-ES_tradnl"/>
        </w:rPr>
        <w:t xml:space="preserve"> aplicar este importe a fines de s</w:t>
      </w:r>
      <w:r w:rsidR="0092171B" w:rsidRPr="008D0189">
        <w:rPr>
          <w:rFonts w:ascii="Arial Narrow" w:hAnsi="Arial Narrow"/>
          <w:lang w:val="es-ES_tradnl"/>
        </w:rPr>
        <w:t>u actividad.</w:t>
      </w:r>
    </w:p>
    <w:p w14:paraId="7C1FE2C1" w14:textId="77777777" w:rsidR="008E6AA8" w:rsidRPr="008D0189" w:rsidRDefault="008E6AA8" w:rsidP="00BF1F99">
      <w:pPr>
        <w:jc w:val="both"/>
        <w:rPr>
          <w:rFonts w:ascii="Arial Narrow" w:hAnsi="Arial Narrow"/>
          <w:i/>
          <w:u w:val="single"/>
          <w:lang w:val="es-ES_tradnl"/>
        </w:rPr>
      </w:pPr>
    </w:p>
    <w:p w14:paraId="6E4AFBD3" w14:textId="77777777" w:rsidR="00BF1F99" w:rsidRPr="008D0189" w:rsidRDefault="00BF1F99" w:rsidP="00BF1F99">
      <w:pPr>
        <w:jc w:val="both"/>
        <w:rPr>
          <w:rFonts w:ascii="Arial Narrow" w:hAnsi="Arial Narrow"/>
          <w:i/>
          <w:u w:val="single"/>
          <w:lang w:val="es-ES_tradnl"/>
        </w:rPr>
      </w:pPr>
    </w:p>
    <w:p w14:paraId="4DABB547" w14:textId="77777777" w:rsidR="00AF1B28" w:rsidRPr="008D0189" w:rsidRDefault="00AF1B28" w:rsidP="00BF1F99">
      <w:pPr>
        <w:jc w:val="both"/>
        <w:rPr>
          <w:rFonts w:ascii="Arial Narrow" w:hAnsi="Arial Narrow"/>
          <w:i/>
          <w:u w:val="single"/>
          <w:lang w:val="es-ES_tradnl"/>
        </w:rPr>
      </w:pPr>
      <w:r w:rsidRPr="008D0189">
        <w:rPr>
          <w:rFonts w:ascii="Arial Narrow" w:hAnsi="Arial Narrow"/>
          <w:i/>
          <w:u w:val="single"/>
          <w:lang w:val="es-ES_tradnl"/>
        </w:rPr>
        <w:t>Subvenciones / Aporta</w:t>
      </w:r>
      <w:r w:rsidR="00341D7D" w:rsidRPr="008D0189">
        <w:rPr>
          <w:rFonts w:ascii="Arial Narrow" w:hAnsi="Arial Narrow"/>
          <w:i/>
          <w:u w:val="single"/>
          <w:lang w:val="es-ES_tradnl"/>
        </w:rPr>
        <w:t xml:space="preserve">ciones Capital </w:t>
      </w:r>
      <w:r w:rsidR="00EC69C9" w:rsidRPr="008D0189">
        <w:rPr>
          <w:rFonts w:ascii="Arial Narrow" w:hAnsi="Arial Narrow"/>
          <w:i/>
          <w:u w:val="single"/>
          <w:lang w:val="es-ES_tradnl"/>
        </w:rPr>
        <w:t xml:space="preserve"> </w:t>
      </w:r>
    </w:p>
    <w:p w14:paraId="4F5646B9" w14:textId="77777777" w:rsidR="00AF1B28" w:rsidRPr="008D0189" w:rsidRDefault="00AF1B28" w:rsidP="00BF1F99">
      <w:pPr>
        <w:pStyle w:val="Textoindependiente2"/>
        <w:rPr>
          <w:rFonts w:ascii="Arial Narrow" w:hAnsi="Arial Narrow"/>
          <w:bCs w:val="0"/>
          <w:color w:val="auto"/>
        </w:rPr>
      </w:pPr>
    </w:p>
    <w:p w14:paraId="3BE4108F" w14:textId="77777777" w:rsidR="00E12D25" w:rsidRPr="008D0189" w:rsidRDefault="00495527" w:rsidP="00BF1F99">
      <w:pPr>
        <w:jc w:val="both"/>
        <w:rPr>
          <w:rFonts w:ascii="Arial Narrow" w:hAnsi="Arial Narrow"/>
          <w:lang w:val="es-ES_tradnl"/>
        </w:rPr>
      </w:pPr>
      <w:r w:rsidRPr="008D0189">
        <w:rPr>
          <w:rFonts w:ascii="Arial Narrow" w:hAnsi="Arial Narrow"/>
          <w:lang w:val="es-ES_tradnl"/>
        </w:rPr>
        <w:t xml:space="preserve">Durante el ejercicio se ha recibido una aportación dineraria </w:t>
      </w:r>
      <w:r w:rsidR="00AF1B28" w:rsidRPr="008D0189">
        <w:rPr>
          <w:rFonts w:ascii="Arial Narrow" w:hAnsi="Arial Narrow"/>
          <w:lang w:val="es-ES_tradnl"/>
        </w:rPr>
        <w:t>d</w:t>
      </w:r>
      <w:r w:rsidR="00AF1B28" w:rsidRPr="008D0189">
        <w:rPr>
          <w:rFonts w:ascii="Arial Narrow" w:hAnsi="Arial Narrow"/>
          <w:bCs/>
        </w:rPr>
        <w:t xml:space="preserve">el </w:t>
      </w:r>
      <w:r w:rsidR="00341D7D" w:rsidRPr="008D0189">
        <w:rPr>
          <w:rFonts w:ascii="Arial Narrow" w:hAnsi="Arial Narrow"/>
          <w:bCs/>
        </w:rPr>
        <w:t>actual Ministerio de Sanidad,</w:t>
      </w:r>
      <w:r w:rsidR="00AF1B28" w:rsidRPr="008D0189">
        <w:rPr>
          <w:rFonts w:ascii="Arial Narrow" w:hAnsi="Arial Narrow"/>
          <w:bCs/>
        </w:rPr>
        <w:t xml:space="preserve"> </w:t>
      </w:r>
      <w:r w:rsidRPr="008D0189">
        <w:rPr>
          <w:rFonts w:ascii="Arial Narrow" w:hAnsi="Arial Narrow"/>
          <w:lang w:val="es-ES_tradnl"/>
        </w:rPr>
        <w:t xml:space="preserve">de </w:t>
      </w:r>
      <w:r w:rsidRPr="008D0189">
        <w:rPr>
          <w:rFonts w:ascii="Arial Narrow" w:hAnsi="Arial Narrow"/>
          <w:b/>
          <w:lang w:val="es-ES_tradnl"/>
        </w:rPr>
        <w:t>24.920,00 euros</w:t>
      </w:r>
      <w:r w:rsidRPr="008D0189">
        <w:rPr>
          <w:rFonts w:ascii="Arial Narrow" w:hAnsi="Arial Narrow"/>
          <w:lang w:val="es-ES_tradnl"/>
        </w:rPr>
        <w:t xml:space="preserve"> (24.920,00 </w:t>
      </w:r>
      <w:r w:rsidR="00B36BA8" w:rsidRPr="008D0189">
        <w:rPr>
          <w:rFonts w:ascii="Arial Narrow" w:hAnsi="Arial Narrow"/>
          <w:lang w:val="es-ES_tradnl"/>
        </w:rPr>
        <w:t xml:space="preserve">euros en el ejercicio anterior). Se han realizado inversiones </w:t>
      </w:r>
      <w:r w:rsidR="00771FB9" w:rsidRPr="008D0189">
        <w:rPr>
          <w:rFonts w:ascii="Arial Narrow" w:hAnsi="Arial Narrow"/>
          <w:lang w:val="es-ES_tradnl"/>
        </w:rPr>
        <w:t xml:space="preserve">por </w:t>
      </w:r>
      <w:r w:rsidR="00ED0780">
        <w:rPr>
          <w:rFonts w:ascii="Arial Narrow" w:hAnsi="Arial Narrow"/>
          <w:lang w:val="es-ES_tradnl"/>
        </w:rPr>
        <w:t>24.920</w:t>
      </w:r>
      <w:r w:rsidR="00C7475F">
        <w:rPr>
          <w:rFonts w:ascii="Arial Narrow" w:hAnsi="Arial Narrow"/>
          <w:lang w:val="es-ES_tradnl"/>
        </w:rPr>
        <w:t xml:space="preserve"> euros.</w:t>
      </w:r>
    </w:p>
    <w:p w14:paraId="375C0043" w14:textId="77777777" w:rsidR="005A6453" w:rsidRPr="008D0189" w:rsidRDefault="005A6453" w:rsidP="00BF1F99">
      <w:pPr>
        <w:jc w:val="both"/>
        <w:rPr>
          <w:rFonts w:ascii="Arial Narrow" w:hAnsi="Arial Narrow"/>
          <w:lang w:val="es-ES_tradnl"/>
        </w:rPr>
      </w:pPr>
    </w:p>
    <w:p w14:paraId="5F82DAA9" w14:textId="77777777" w:rsidR="00E12D25" w:rsidRPr="008D0189" w:rsidRDefault="00E12D25" w:rsidP="00E12D25">
      <w:pPr>
        <w:jc w:val="both"/>
        <w:rPr>
          <w:rFonts w:ascii="Arial Narrow" w:hAnsi="Arial Narrow"/>
          <w:lang w:val="es-ES_tradnl"/>
        </w:rPr>
      </w:pPr>
      <w:r w:rsidRPr="008D0189">
        <w:rPr>
          <w:rFonts w:ascii="Arial Narrow" w:hAnsi="Arial Narrow"/>
          <w:lang w:val="es-ES_tradnl"/>
        </w:rPr>
        <w:t>Todos los bienes del inmovilizado de la Fundación se encuentran subvencionados.</w:t>
      </w:r>
    </w:p>
    <w:p w14:paraId="3A0B7ACF" w14:textId="77777777" w:rsidR="00E12D25" w:rsidRPr="008D0189" w:rsidRDefault="00E12D25" w:rsidP="00BF1F99">
      <w:pPr>
        <w:jc w:val="both"/>
        <w:rPr>
          <w:rFonts w:ascii="Arial Narrow" w:hAnsi="Arial Narrow"/>
          <w:lang w:val="es-ES_tradnl"/>
        </w:rPr>
      </w:pPr>
    </w:p>
    <w:p w14:paraId="657322E0" w14:textId="77777777" w:rsidR="00495527" w:rsidRDefault="00495527" w:rsidP="00BF1F99">
      <w:pPr>
        <w:jc w:val="both"/>
        <w:rPr>
          <w:rFonts w:ascii="Arial Narrow" w:hAnsi="Arial Narrow"/>
          <w:lang w:val="es-ES_tradnl"/>
        </w:rPr>
      </w:pPr>
      <w:r w:rsidRPr="008D0189">
        <w:rPr>
          <w:rFonts w:ascii="Arial Narrow" w:hAnsi="Arial Narrow"/>
          <w:lang w:val="es-ES_tradnl"/>
        </w:rPr>
        <w:t>En la contabilidad se ha aplicado al resultado del ejercicio la parte correspondiente a las amortizaciones de los bienes adquiridos (</w:t>
      </w:r>
      <w:r w:rsidR="007830D2">
        <w:rPr>
          <w:rFonts w:ascii="Arial Narrow" w:hAnsi="Arial Narrow"/>
          <w:b/>
          <w:lang w:val="es-ES_tradnl"/>
        </w:rPr>
        <w:t>41.522,12</w:t>
      </w:r>
      <w:r w:rsidR="00135D17">
        <w:rPr>
          <w:rFonts w:ascii="Arial Narrow" w:hAnsi="Arial Narrow"/>
          <w:b/>
          <w:lang w:val="es-ES_tradnl"/>
        </w:rPr>
        <w:t xml:space="preserve"> </w:t>
      </w:r>
      <w:r w:rsidRPr="008D0189">
        <w:rPr>
          <w:rFonts w:ascii="Arial Narrow" w:hAnsi="Arial Narrow"/>
          <w:b/>
          <w:lang w:val="es-ES_tradnl"/>
        </w:rPr>
        <w:t>euros</w:t>
      </w:r>
      <w:r w:rsidRPr="008D0189">
        <w:rPr>
          <w:rFonts w:ascii="Arial Narrow" w:hAnsi="Arial Narrow"/>
          <w:lang w:val="es-ES_tradnl"/>
        </w:rPr>
        <w:t>) (</w:t>
      </w:r>
      <w:r w:rsidR="007830D2">
        <w:rPr>
          <w:rFonts w:ascii="Arial Narrow" w:hAnsi="Arial Narrow"/>
          <w:lang w:val="es-ES_tradnl"/>
        </w:rPr>
        <w:t>41.429,28</w:t>
      </w:r>
      <w:r w:rsidRPr="008D0189">
        <w:rPr>
          <w:rFonts w:ascii="Arial Narrow" w:hAnsi="Arial Narrow"/>
          <w:lang w:val="es-ES_tradnl"/>
        </w:rPr>
        <w:t xml:space="preserve"> euros en el ejercicio anterior)</w:t>
      </w:r>
    </w:p>
    <w:p w14:paraId="0D0DD6C0" w14:textId="77777777" w:rsidR="0079253C" w:rsidRDefault="0079253C" w:rsidP="00BF1F99">
      <w:pPr>
        <w:jc w:val="both"/>
        <w:rPr>
          <w:rFonts w:ascii="Arial Narrow" w:hAnsi="Arial Narrow"/>
          <w:lang w:val="es-ES_tradnl"/>
        </w:rPr>
      </w:pPr>
    </w:p>
    <w:p w14:paraId="66F44263" w14:textId="77777777" w:rsidR="0079253C" w:rsidRDefault="0079253C" w:rsidP="00BF1F99">
      <w:pPr>
        <w:jc w:val="both"/>
        <w:rPr>
          <w:rFonts w:ascii="Arial Narrow" w:hAnsi="Arial Narrow"/>
          <w:lang w:val="es-ES_tradnl"/>
        </w:rPr>
      </w:pPr>
    </w:p>
    <w:p w14:paraId="43A3CA79" w14:textId="77777777" w:rsidR="00BE3C66" w:rsidRDefault="00BE3C66" w:rsidP="00BF1F99">
      <w:pPr>
        <w:jc w:val="both"/>
        <w:rPr>
          <w:rFonts w:ascii="Arial Narrow" w:hAnsi="Arial Narrow"/>
          <w:lang w:val="es-ES_tradnl"/>
        </w:rPr>
      </w:pPr>
    </w:p>
    <w:p w14:paraId="7D9B5D1E" w14:textId="77777777" w:rsidR="00BE3C66" w:rsidRDefault="00BE3C66" w:rsidP="00BF1F99">
      <w:pPr>
        <w:jc w:val="both"/>
        <w:rPr>
          <w:rFonts w:ascii="Arial Narrow" w:hAnsi="Arial Narrow"/>
          <w:lang w:val="es-ES_tradnl"/>
        </w:rPr>
      </w:pPr>
    </w:p>
    <w:p w14:paraId="4C504DF2" w14:textId="77777777" w:rsidR="00BE3C66" w:rsidRDefault="00BE3C66" w:rsidP="00BF1F99">
      <w:pPr>
        <w:jc w:val="both"/>
        <w:rPr>
          <w:rFonts w:ascii="Arial Narrow" w:hAnsi="Arial Narrow"/>
          <w:lang w:val="es-ES_tradnl"/>
        </w:rPr>
      </w:pPr>
    </w:p>
    <w:p w14:paraId="3FCB151B" w14:textId="77777777" w:rsidR="00BE3C66" w:rsidRDefault="00BE3C66" w:rsidP="00BF1F99">
      <w:pPr>
        <w:jc w:val="both"/>
        <w:rPr>
          <w:rFonts w:ascii="Arial Narrow" w:hAnsi="Arial Narrow"/>
          <w:lang w:val="es-ES_tradnl"/>
        </w:rPr>
      </w:pPr>
    </w:p>
    <w:p w14:paraId="6CF57EA1" w14:textId="77777777" w:rsidR="00BE3C66" w:rsidRDefault="00BE3C66" w:rsidP="00BF1F99">
      <w:pPr>
        <w:jc w:val="both"/>
        <w:rPr>
          <w:rFonts w:ascii="Arial Narrow" w:hAnsi="Arial Narrow"/>
          <w:lang w:val="es-ES_tradnl"/>
        </w:rPr>
      </w:pPr>
    </w:p>
    <w:p w14:paraId="2107CDD1" w14:textId="77777777" w:rsidR="00BE3C66" w:rsidRDefault="00BE3C66" w:rsidP="00BF1F99">
      <w:pPr>
        <w:jc w:val="both"/>
        <w:rPr>
          <w:rFonts w:ascii="Arial Narrow" w:hAnsi="Arial Narrow"/>
          <w:lang w:val="es-ES_tradnl"/>
        </w:rPr>
      </w:pPr>
    </w:p>
    <w:p w14:paraId="436F90FC" w14:textId="77777777" w:rsidR="00E12D25" w:rsidRPr="0079253C" w:rsidRDefault="0079253C" w:rsidP="00BF1F99">
      <w:pPr>
        <w:jc w:val="both"/>
        <w:rPr>
          <w:rFonts w:ascii="Arial Narrow" w:hAnsi="Arial Narrow"/>
          <w:i/>
          <w:u w:val="single"/>
          <w:lang w:val="es-ES_tradnl"/>
        </w:rPr>
      </w:pPr>
      <w:r w:rsidRPr="0079253C">
        <w:rPr>
          <w:rFonts w:ascii="Arial Narrow" w:hAnsi="Arial Narrow"/>
          <w:i/>
          <w:u w:val="single"/>
          <w:lang w:val="es-ES_tradnl"/>
        </w:rPr>
        <w:lastRenderedPageBreak/>
        <w:t>Cesión de uso del inmueble del Instituto de Salud Carlos III</w:t>
      </w:r>
    </w:p>
    <w:p w14:paraId="2A19E705" w14:textId="77777777" w:rsidR="00CB289A" w:rsidRDefault="00CB289A" w:rsidP="00BF1F99">
      <w:pPr>
        <w:jc w:val="both"/>
        <w:rPr>
          <w:rFonts w:ascii="Arial Narrow" w:hAnsi="Arial Narrow"/>
          <w:lang w:val="es-ES_tradnl"/>
        </w:rPr>
      </w:pPr>
    </w:p>
    <w:p w14:paraId="3EC06BA1" w14:textId="77777777" w:rsidR="0079253C" w:rsidRDefault="0079253C" w:rsidP="00BF1F99">
      <w:pPr>
        <w:jc w:val="both"/>
        <w:rPr>
          <w:rFonts w:ascii="Arial Narrow" w:hAnsi="Arial Narrow"/>
          <w:lang w:val="es-ES_tradnl"/>
        </w:rPr>
      </w:pPr>
      <w:r>
        <w:rPr>
          <w:rFonts w:ascii="Arial Narrow" w:hAnsi="Arial Narrow"/>
          <w:lang w:val="es-ES_tradnl"/>
        </w:rPr>
        <w:t xml:space="preserve">En la contabilidad </w:t>
      </w:r>
      <w:r w:rsidR="00135D17">
        <w:rPr>
          <w:rFonts w:ascii="Arial Narrow" w:hAnsi="Arial Narrow"/>
          <w:lang w:val="es-ES_tradnl"/>
        </w:rPr>
        <w:t>se incluye</w:t>
      </w:r>
      <w:r>
        <w:rPr>
          <w:rFonts w:ascii="Arial Narrow" w:hAnsi="Arial Narrow"/>
          <w:lang w:val="es-ES_tradnl"/>
        </w:rPr>
        <w:t xml:space="preserve"> la valoración de la cesión de uso de las instalaciones, que el Instituto de Salud Carlos III, cede a la Fundación.</w:t>
      </w:r>
    </w:p>
    <w:p w14:paraId="76EDDDE5" w14:textId="77777777" w:rsidR="0079253C" w:rsidRDefault="0079253C" w:rsidP="00BF1F99">
      <w:pPr>
        <w:jc w:val="both"/>
        <w:rPr>
          <w:rFonts w:ascii="Arial Narrow" w:hAnsi="Arial Narrow"/>
          <w:lang w:val="es-ES_tradnl"/>
        </w:rPr>
      </w:pPr>
    </w:p>
    <w:p w14:paraId="1E66954D" w14:textId="77777777" w:rsidR="0079253C" w:rsidRDefault="0079253C" w:rsidP="00BF1F99">
      <w:pPr>
        <w:jc w:val="both"/>
        <w:rPr>
          <w:rFonts w:ascii="Arial Narrow" w:hAnsi="Arial Narrow"/>
          <w:lang w:val="es-ES_tradnl"/>
        </w:rPr>
      </w:pPr>
      <w:r>
        <w:rPr>
          <w:rFonts w:ascii="Arial Narrow" w:hAnsi="Arial Narrow"/>
          <w:lang w:val="es-ES_tradnl"/>
        </w:rPr>
        <w:t>El inmueble cedido, está situado en el pabellón 6, sótano, del Instituto de Salud Carlos III, campus de Chamartín, la cesión</w:t>
      </w:r>
      <w:r w:rsidR="001E4427">
        <w:rPr>
          <w:rFonts w:ascii="Arial Narrow" w:hAnsi="Arial Narrow"/>
          <w:lang w:val="es-ES_tradnl"/>
        </w:rPr>
        <w:t xml:space="preserve"> inicial de fecha 1 de noviembre de 2017, tenía </w:t>
      </w:r>
      <w:r>
        <w:rPr>
          <w:rFonts w:ascii="Arial Narrow" w:hAnsi="Arial Narrow"/>
          <w:lang w:val="es-ES_tradnl"/>
        </w:rPr>
        <w:t xml:space="preserve">una duración de </w:t>
      </w:r>
      <w:r w:rsidR="001E4427">
        <w:rPr>
          <w:rFonts w:ascii="Arial Narrow" w:hAnsi="Arial Narrow"/>
          <w:lang w:val="es-ES_tradnl"/>
        </w:rPr>
        <w:t>4 años y a fecha 30 de noviembre de 2021, se prorroga</w:t>
      </w:r>
      <w:r w:rsidR="00DC2793">
        <w:rPr>
          <w:rFonts w:ascii="Arial Narrow" w:hAnsi="Arial Narrow"/>
          <w:lang w:val="es-ES_tradnl"/>
        </w:rPr>
        <w:t xml:space="preserve"> </w:t>
      </w:r>
      <w:r w:rsidR="001E4427">
        <w:rPr>
          <w:rFonts w:ascii="Arial Narrow" w:hAnsi="Arial Narrow"/>
          <w:lang w:val="es-ES_tradnl"/>
        </w:rPr>
        <w:t>por otros 4 años</w:t>
      </w:r>
      <w:r w:rsidR="001131F9">
        <w:rPr>
          <w:rFonts w:ascii="Arial Narrow" w:hAnsi="Arial Narrow"/>
          <w:lang w:val="es-ES_tradnl"/>
        </w:rPr>
        <w:t>. H</w:t>
      </w:r>
      <w:r>
        <w:rPr>
          <w:rFonts w:ascii="Arial Narrow" w:hAnsi="Arial Narrow"/>
          <w:lang w:val="es-ES_tradnl"/>
        </w:rPr>
        <w:t xml:space="preserve">a sido </w:t>
      </w:r>
      <w:r w:rsidR="001F226B">
        <w:rPr>
          <w:rFonts w:ascii="Arial Narrow" w:hAnsi="Arial Narrow"/>
          <w:lang w:val="es-ES_tradnl"/>
        </w:rPr>
        <w:t>tasad</w:t>
      </w:r>
      <w:r w:rsidR="00ED0780">
        <w:rPr>
          <w:rFonts w:ascii="Arial Narrow" w:hAnsi="Arial Narrow"/>
          <w:lang w:val="es-ES_tradnl"/>
        </w:rPr>
        <w:t xml:space="preserve">o en 1.573,54 euros al mes, </w:t>
      </w:r>
      <w:r>
        <w:rPr>
          <w:rFonts w:ascii="Arial Narrow" w:hAnsi="Arial Narrow"/>
          <w:lang w:val="es-ES_tradnl"/>
        </w:rPr>
        <w:t xml:space="preserve">por un </w:t>
      </w:r>
      <w:r w:rsidR="001F226B">
        <w:rPr>
          <w:rFonts w:ascii="Arial Narrow" w:hAnsi="Arial Narrow"/>
          <w:lang w:val="es-ES_tradnl"/>
        </w:rPr>
        <w:t xml:space="preserve">valor </w:t>
      </w:r>
      <w:r>
        <w:rPr>
          <w:rFonts w:ascii="Arial Narrow" w:hAnsi="Arial Narrow"/>
          <w:lang w:val="es-ES_tradnl"/>
        </w:rPr>
        <w:t xml:space="preserve">total para </w:t>
      </w:r>
      <w:r w:rsidR="00ED0780">
        <w:rPr>
          <w:rFonts w:ascii="Arial Narrow" w:hAnsi="Arial Narrow"/>
          <w:lang w:val="es-ES_tradnl"/>
        </w:rPr>
        <w:t>el primer período de cuatro años de 75.529,92 euros y de la misma cantidad para el período de prórroga de otros cuatro años.</w:t>
      </w:r>
    </w:p>
    <w:p w14:paraId="607A6F3B" w14:textId="77777777" w:rsidR="0079253C" w:rsidRDefault="0079253C" w:rsidP="00BF1F99">
      <w:pPr>
        <w:jc w:val="both"/>
        <w:rPr>
          <w:rFonts w:ascii="Arial Narrow" w:hAnsi="Arial Narrow"/>
          <w:lang w:val="es-ES_tradnl"/>
        </w:rPr>
      </w:pPr>
    </w:p>
    <w:p w14:paraId="540A167B" w14:textId="77777777" w:rsidR="00093D4F" w:rsidRPr="008D0189" w:rsidRDefault="00093D4F" w:rsidP="00BF1F99">
      <w:pPr>
        <w:jc w:val="both"/>
        <w:rPr>
          <w:rFonts w:ascii="Arial Narrow" w:hAnsi="Arial Narrow"/>
          <w:lang w:val="es-ES_tradnl"/>
        </w:rPr>
      </w:pPr>
    </w:p>
    <w:p w14:paraId="220D43AD" w14:textId="77777777" w:rsidR="007830D2" w:rsidRPr="008D0189" w:rsidRDefault="007830D2" w:rsidP="007830D2">
      <w:pPr>
        <w:pStyle w:val="Prrafodelista"/>
        <w:jc w:val="both"/>
        <w:rPr>
          <w:rFonts w:ascii="Arial Narrow" w:hAnsi="Arial Narrow"/>
          <w:lang w:val="es-ES_tradnl"/>
        </w:rPr>
      </w:pPr>
    </w:p>
    <w:p w14:paraId="71EA1943" w14:textId="77777777" w:rsidR="00352517" w:rsidRPr="008D0189" w:rsidRDefault="00AD1C2A" w:rsidP="00352517">
      <w:pPr>
        <w:jc w:val="both"/>
        <w:rPr>
          <w:rFonts w:ascii="Arial Narrow" w:hAnsi="Arial Narrow"/>
          <w:b/>
          <w:u w:val="single"/>
          <w:lang w:val="es-ES_tradnl"/>
        </w:rPr>
      </w:pPr>
      <w:r w:rsidRPr="001D4FC9">
        <w:rPr>
          <w:rFonts w:ascii="Arial Narrow" w:hAnsi="Arial Narrow"/>
          <w:b/>
          <w:bCs/>
          <w:sz w:val="28"/>
          <w:szCs w:val="28"/>
          <w:u w:val="single"/>
          <w:lang w:val="es-ES_tradnl"/>
        </w:rPr>
        <w:t>1</w:t>
      </w:r>
      <w:r w:rsidR="00077A3B" w:rsidRPr="001D4FC9">
        <w:rPr>
          <w:rFonts w:ascii="Arial Narrow" w:hAnsi="Arial Narrow"/>
          <w:b/>
          <w:bCs/>
          <w:sz w:val="28"/>
          <w:szCs w:val="28"/>
          <w:u w:val="single"/>
          <w:lang w:val="es-ES_tradnl"/>
        </w:rPr>
        <w:t>9</w:t>
      </w:r>
      <w:r w:rsidRPr="001D4FC9">
        <w:rPr>
          <w:rFonts w:ascii="Arial Narrow" w:hAnsi="Arial Narrow"/>
          <w:b/>
          <w:bCs/>
          <w:sz w:val="28"/>
          <w:szCs w:val="28"/>
          <w:u w:val="single"/>
          <w:lang w:val="es-ES_tradnl"/>
        </w:rPr>
        <w:t>º</w:t>
      </w:r>
      <w:r w:rsidR="00352517" w:rsidRPr="001D4FC9">
        <w:rPr>
          <w:rFonts w:ascii="Arial Narrow" w:hAnsi="Arial Narrow"/>
          <w:b/>
          <w:bCs/>
          <w:sz w:val="28"/>
          <w:szCs w:val="28"/>
          <w:u w:val="single"/>
          <w:lang w:val="es-ES_tradnl"/>
        </w:rPr>
        <w:t>) Deudas transformables en subvenciones</w:t>
      </w:r>
    </w:p>
    <w:p w14:paraId="3CD8223D" w14:textId="77777777" w:rsidR="00352517" w:rsidRPr="008D0189" w:rsidRDefault="00352517" w:rsidP="00352517">
      <w:pPr>
        <w:jc w:val="both"/>
        <w:rPr>
          <w:rFonts w:ascii="Arial Narrow" w:hAnsi="Arial Narrow"/>
          <w:lang w:val="es-ES_tradnl"/>
        </w:rPr>
      </w:pPr>
    </w:p>
    <w:p w14:paraId="4AA66496" w14:textId="77777777" w:rsidR="00352517" w:rsidRPr="008D0189" w:rsidRDefault="00352517" w:rsidP="00352517">
      <w:pPr>
        <w:jc w:val="both"/>
        <w:rPr>
          <w:rFonts w:ascii="Arial Narrow" w:hAnsi="Arial Narrow"/>
          <w:lang w:val="es-ES_tradnl"/>
        </w:rPr>
      </w:pPr>
      <w:r w:rsidRPr="008D0189">
        <w:rPr>
          <w:rFonts w:ascii="Arial Narrow" w:hAnsi="Arial Narrow"/>
          <w:lang w:val="es-ES_tradnl"/>
        </w:rPr>
        <w:t xml:space="preserve">Deudas a corto plazo transformables en subvenciones, por un importe de </w:t>
      </w:r>
      <w:r w:rsidR="001D4FC9">
        <w:rPr>
          <w:rFonts w:ascii="Arial Narrow" w:hAnsi="Arial Narrow"/>
          <w:b/>
          <w:lang w:val="es-ES_tradnl"/>
        </w:rPr>
        <w:t xml:space="preserve">3.527.469,43 </w:t>
      </w:r>
      <w:r w:rsidRPr="008D0189">
        <w:rPr>
          <w:rFonts w:ascii="Arial Narrow" w:hAnsi="Arial Narrow"/>
          <w:b/>
          <w:lang w:val="es-ES_tradnl"/>
        </w:rPr>
        <w:t>€</w:t>
      </w:r>
      <w:r w:rsidR="00BA4416" w:rsidRPr="008D0189">
        <w:rPr>
          <w:rFonts w:ascii="Arial Narrow" w:hAnsi="Arial Narrow"/>
          <w:b/>
          <w:lang w:val="es-ES_tradnl"/>
        </w:rPr>
        <w:t xml:space="preserve">, </w:t>
      </w:r>
      <w:r w:rsidR="00BA4416" w:rsidRPr="008D0189">
        <w:rPr>
          <w:rFonts w:ascii="Arial Narrow" w:hAnsi="Arial Narrow"/>
          <w:lang w:val="es-ES_tradnl"/>
        </w:rPr>
        <w:t>recoge</w:t>
      </w:r>
      <w:r w:rsidRPr="008D0189">
        <w:rPr>
          <w:rFonts w:ascii="Arial Narrow" w:hAnsi="Arial Narrow"/>
          <w:b/>
          <w:lang w:val="es-ES_tradnl"/>
        </w:rPr>
        <w:t xml:space="preserve"> </w:t>
      </w:r>
      <w:r w:rsidRPr="008D0189">
        <w:rPr>
          <w:rFonts w:ascii="Arial Narrow" w:hAnsi="Arial Narrow"/>
          <w:lang w:val="es-ES_tradnl"/>
        </w:rPr>
        <w:t xml:space="preserve">el saldo </w:t>
      </w:r>
      <w:r w:rsidR="00BA4416" w:rsidRPr="008D0189">
        <w:rPr>
          <w:rFonts w:ascii="Arial Narrow" w:hAnsi="Arial Narrow"/>
          <w:lang w:val="es-ES_tradnl"/>
        </w:rPr>
        <w:t>por</w:t>
      </w:r>
      <w:r w:rsidRPr="008D0189">
        <w:rPr>
          <w:rFonts w:ascii="Arial Narrow" w:hAnsi="Arial Narrow"/>
          <w:lang w:val="es-ES_tradnl"/>
        </w:rPr>
        <w:t xml:space="preserve"> las cantidades </w:t>
      </w:r>
      <w:r w:rsidR="00BA4416" w:rsidRPr="008D0189">
        <w:rPr>
          <w:rFonts w:ascii="Arial Narrow" w:hAnsi="Arial Narrow"/>
          <w:lang w:val="es-ES_tradnl"/>
        </w:rPr>
        <w:t>cobradas por</w:t>
      </w:r>
      <w:r w:rsidRPr="008D0189">
        <w:rPr>
          <w:rFonts w:ascii="Arial Narrow" w:hAnsi="Arial Narrow"/>
          <w:lang w:val="es-ES_tradnl"/>
        </w:rPr>
        <w:t xml:space="preserve"> la Fundación </w:t>
      </w:r>
      <w:r w:rsidR="00BA4416" w:rsidRPr="008D0189">
        <w:rPr>
          <w:rFonts w:ascii="Arial Narrow" w:hAnsi="Arial Narrow"/>
          <w:lang w:val="es-ES_tradnl"/>
        </w:rPr>
        <w:t>para la realización de</w:t>
      </w:r>
      <w:r w:rsidRPr="008D0189">
        <w:rPr>
          <w:rFonts w:ascii="Arial Narrow" w:hAnsi="Arial Narrow"/>
          <w:lang w:val="es-ES_tradnl"/>
        </w:rPr>
        <w:t xml:space="preserve"> proyectos subvencionados</w:t>
      </w:r>
      <w:r w:rsidR="00BA4416" w:rsidRPr="008D0189">
        <w:rPr>
          <w:rFonts w:ascii="Arial Narrow" w:hAnsi="Arial Narrow"/>
          <w:lang w:val="es-ES_tradnl"/>
        </w:rPr>
        <w:t>,</w:t>
      </w:r>
      <w:r w:rsidRPr="008D0189">
        <w:rPr>
          <w:rFonts w:ascii="Arial Narrow" w:hAnsi="Arial Narrow"/>
          <w:lang w:val="es-ES_tradnl"/>
        </w:rPr>
        <w:t xml:space="preserve"> que están pendientes</w:t>
      </w:r>
      <w:r w:rsidR="00BA4416" w:rsidRPr="008D0189">
        <w:rPr>
          <w:rFonts w:ascii="Arial Narrow" w:hAnsi="Arial Narrow"/>
          <w:lang w:val="es-ES_tradnl"/>
        </w:rPr>
        <w:t xml:space="preserve"> de ejecución al cierre del ejercicio. Los movimientos </w:t>
      </w:r>
      <w:r w:rsidR="006E3004" w:rsidRPr="008D0189">
        <w:rPr>
          <w:rFonts w:ascii="Arial Narrow" w:hAnsi="Arial Narrow"/>
          <w:lang w:val="es-ES_tradnl"/>
        </w:rPr>
        <w:t>realizados</w:t>
      </w:r>
      <w:r w:rsidR="00BA4416" w:rsidRPr="008D0189">
        <w:rPr>
          <w:rFonts w:ascii="Arial Narrow" w:hAnsi="Arial Narrow"/>
          <w:lang w:val="es-ES_tradnl"/>
        </w:rPr>
        <w:t xml:space="preserve"> en el ejercicio 20</w:t>
      </w:r>
      <w:r w:rsidR="00135D17">
        <w:rPr>
          <w:rFonts w:ascii="Arial Narrow" w:hAnsi="Arial Narrow"/>
          <w:lang w:val="es-ES_tradnl"/>
        </w:rPr>
        <w:t>2</w:t>
      </w:r>
      <w:r w:rsidR="007830D2">
        <w:rPr>
          <w:rFonts w:ascii="Arial Narrow" w:hAnsi="Arial Narrow"/>
          <w:lang w:val="es-ES_tradnl"/>
        </w:rPr>
        <w:t>2</w:t>
      </w:r>
      <w:r w:rsidR="00BA4416" w:rsidRPr="008D0189">
        <w:rPr>
          <w:rFonts w:ascii="Arial Narrow" w:hAnsi="Arial Narrow"/>
          <w:lang w:val="es-ES_tradnl"/>
        </w:rPr>
        <w:t xml:space="preserve"> han sido los siguientes:</w:t>
      </w:r>
    </w:p>
    <w:p w14:paraId="6C6DB3F1" w14:textId="77777777" w:rsidR="00352517" w:rsidRPr="008D0189" w:rsidRDefault="00352517" w:rsidP="00352517">
      <w:pPr>
        <w:jc w:val="both"/>
        <w:rPr>
          <w:rFonts w:ascii="Arial Narrow" w:hAnsi="Arial Narrow"/>
          <w:lang w:val="es-ES_tradnl"/>
        </w:rPr>
      </w:pPr>
    </w:p>
    <w:p w14:paraId="479D2281" w14:textId="77777777" w:rsidR="00AF5A27" w:rsidRDefault="007830D2" w:rsidP="007E65EC">
      <w:pPr>
        <w:jc w:val="center"/>
      </w:pPr>
      <w:r w:rsidRPr="007830D2">
        <w:rPr>
          <w:noProof/>
        </w:rPr>
        <w:drawing>
          <wp:inline distT="0" distB="0" distL="0" distR="0" wp14:anchorId="6463C8EF" wp14:editId="632055E2">
            <wp:extent cx="5322570" cy="2259965"/>
            <wp:effectExtent l="0" t="0" r="0" b="6985"/>
            <wp:docPr id="313" name="Imagen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22570" cy="2259965"/>
                    </a:xfrm>
                    <a:prstGeom prst="rect">
                      <a:avLst/>
                    </a:prstGeom>
                    <a:noFill/>
                    <a:ln>
                      <a:noFill/>
                    </a:ln>
                  </pic:spPr>
                </pic:pic>
              </a:graphicData>
            </a:graphic>
          </wp:inline>
        </w:drawing>
      </w:r>
    </w:p>
    <w:p w14:paraId="724195BD" w14:textId="77777777" w:rsidR="007116AC" w:rsidRDefault="007116AC" w:rsidP="007E65EC">
      <w:pPr>
        <w:jc w:val="center"/>
      </w:pPr>
    </w:p>
    <w:p w14:paraId="591A5C8F" w14:textId="77777777" w:rsidR="007116AC" w:rsidRPr="008D0189" w:rsidRDefault="007116AC" w:rsidP="007E65EC">
      <w:pPr>
        <w:jc w:val="center"/>
        <w:rPr>
          <w:rFonts w:ascii="Arial Narrow" w:hAnsi="Arial Narrow"/>
          <w:lang w:val="es-ES_tradnl"/>
        </w:rPr>
      </w:pPr>
    </w:p>
    <w:p w14:paraId="635DBF2D" w14:textId="77777777" w:rsidR="00A25259" w:rsidRPr="008D0189" w:rsidRDefault="00AF5A27" w:rsidP="001D4FC9">
      <w:pPr>
        <w:jc w:val="center"/>
        <w:rPr>
          <w:rFonts w:ascii="Arial Narrow" w:hAnsi="Arial Narrow"/>
          <w:lang w:val="es-ES_tradnl"/>
        </w:rPr>
      </w:pPr>
      <w:r w:rsidRPr="00AF5A27">
        <w:rPr>
          <w:noProof/>
        </w:rPr>
        <w:drawing>
          <wp:inline distT="0" distB="0" distL="0" distR="0" wp14:anchorId="6A8BAFDE" wp14:editId="0BE6BFA7">
            <wp:extent cx="5029200" cy="80835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029200" cy="808355"/>
                    </a:xfrm>
                    <a:prstGeom prst="rect">
                      <a:avLst/>
                    </a:prstGeom>
                    <a:noFill/>
                    <a:ln>
                      <a:noFill/>
                    </a:ln>
                  </pic:spPr>
                </pic:pic>
              </a:graphicData>
            </a:graphic>
          </wp:inline>
        </w:drawing>
      </w:r>
    </w:p>
    <w:p w14:paraId="1E7C0A66" w14:textId="77777777" w:rsidR="007028F1" w:rsidRDefault="007028F1" w:rsidP="006F387D">
      <w:pPr>
        <w:jc w:val="both"/>
        <w:rPr>
          <w:rFonts w:ascii="Arial Narrow" w:hAnsi="Arial Narrow"/>
          <w:lang w:val="es-ES_tradnl"/>
        </w:rPr>
      </w:pPr>
    </w:p>
    <w:p w14:paraId="17A7B7DC" w14:textId="77777777" w:rsidR="00FE728B" w:rsidRDefault="00FE728B" w:rsidP="006F387D">
      <w:pPr>
        <w:jc w:val="both"/>
        <w:rPr>
          <w:rFonts w:ascii="Arial Narrow" w:hAnsi="Arial Narrow"/>
          <w:lang w:val="es-ES_tradnl"/>
        </w:rPr>
      </w:pPr>
    </w:p>
    <w:p w14:paraId="18452D5E" w14:textId="77777777" w:rsidR="007028F1" w:rsidRDefault="007028F1" w:rsidP="006F387D">
      <w:pPr>
        <w:jc w:val="both"/>
        <w:rPr>
          <w:rFonts w:ascii="Arial Narrow" w:hAnsi="Arial Narrow"/>
          <w:lang w:val="es-ES_tradnl"/>
        </w:rPr>
      </w:pPr>
    </w:p>
    <w:p w14:paraId="30EA3CB3" w14:textId="77777777" w:rsidR="00BE3C66" w:rsidRDefault="00BE3C66" w:rsidP="006F387D">
      <w:pPr>
        <w:jc w:val="both"/>
        <w:rPr>
          <w:rFonts w:ascii="Arial Narrow" w:hAnsi="Arial Narrow"/>
          <w:lang w:val="es-ES_tradnl"/>
        </w:rPr>
      </w:pPr>
    </w:p>
    <w:p w14:paraId="252778CB" w14:textId="77777777" w:rsidR="00BE3C66" w:rsidRDefault="00BE3C66" w:rsidP="006F387D">
      <w:pPr>
        <w:jc w:val="both"/>
        <w:rPr>
          <w:rFonts w:ascii="Arial Narrow" w:hAnsi="Arial Narrow"/>
          <w:lang w:val="es-ES_tradnl"/>
        </w:rPr>
      </w:pPr>
    </w:p>
    <w:p w14:paraId="7651CE72" w14:textId="77777777" w:rsidR="00BE3C66" w:rsidRDefault="00BE3C66" w:rsidP="006F387D">
      <w:pPr>
        <w:jc w:val="both"/>
        <w:rPr>
          <w:rFonts w:ascii="Arial Narrow" w:hAnsi="Arial Narrow"/>
          <w:lang w:val="es-ES_tradnl"/>
        </w:rPr>
      </w:pPr>
    </w:p>
    <w:p w14:paraId="3B69EF4A" w14:textId="77777777" w:rsidR="00BE3C66" w:rsidRDefault="00BE3C66" w:rsidP="006F387D">
      <w:pPr>
        <w:jc w:val="both"/>
        <w:rPr>
          <w:rFonts w:ascii="Arial Narrow" w:hAnsi="Arial Narrow"/>
          <w:lang w:val="es-ES_tradnl"/>
        </w:rPr>
      </w:pPr>
    </w:p>
    <w:p w14:paraId="6A0DB7BB" w14:textId="77777777" w:rsidR="00BE3C66" w:rsidRDefault="00BE3C66" w:rsidP="006F387D">
      <w:pPr>
        <w:jc w:val="both"/>
        <w:rPr>
          <w:rFonts w:ascii="Arial Narrow" w:hAnsi="Arial Narrow"/>
          <w:lang w:val="es-ES_tradnl"/>
        </w:rPr>
      </w:pPr>
    </w:p>
    <w:p w14:paraId="2B4E7693" w14:textId="77777777" w:rsidR="00BE3C66" w:rsidRPr="008D0189" w:rsidRDefault="00BE3C66" w:rsidP="006F387D">
      <w:pPr>
        <w:jc w:val="both"/>
        <w:rPr>
          <w:rFonts w:ascii="Arial Narrow" w:hAnsi="Arial Narrow"/>
          <w:lang w:val="es-ES_tradnl"/>
        </w:rPr>
      </w:pPr>
    </w:p>
    <w:p w14:paraId="7C279F9E" w14:textId="77777777" w:rsidR="006F387D" w:rsidRPr="008D0189" w:rsidRDefault="006F387D" w:rsidP="006F387D">
      <w:pPr>
        <w:jc w:val="both"/>
        <w:rPr>
          <w:rFonts w:ascii="Arial Narrow" w:hAnsi="Arial Narrow"/>
          <w:lang w:val="es-ES_tradnl"/>
        </w:rPr>
      </w:pPr>
      <w:r w:rsidRPr="008D0189">
        <w:rPr>
          <w:rFonts w:ascii="Arial Narrow" w:hAnsi="Arial Narrow"/>
          <w:lang w:val="es-ES_tradnl"/>
        </w:rPr>
        <w:lastRenderedPageBreak/>
        <w:t xml:space="preserve">Los movimientos </w:t>
      </w:r>
      <w:r w:rsidR="006E3004" w:rsidRPr="008D0189">
        <w:rPr>
          <w:rFonts w:ascii="Arial Narrow" w:hAnsi="Arial Narrow"/>
          <w:lang w:val="es-ES_tradnl"/>
        </w:rPr>
        <w:t>realizados</w:t>
      </w:r>
      <w:r w:rsidRPr="008D0189">
        <w:rPr>
          <w:rFonts w:ascii="Arial Narrow" w:hAnsi="Arial Narrow"/>
          <w:lang w:val="es-ES_tradnl"/>
        </w:rPr>
        <w:t xml:space="preserve"> en el ejercicio 20</w:t>
      </w:r>
      <w:r w:rsidR="007830D2">
        <w:rPr>
          <w:rFonts w:ascii="Arial Narrow" w:hAnsi="Arial Narrow"/>
          <w:lang w:val="es-ES_tradnl"/>
        </w:rPr>
        <w:t>21</w:t>
      </w:r>
      <w:r w:rsidRPr="008D0189">
        <w:rPr>
          <w:rFonts w:ascii="Arial Narrow" w:hAnsi="Arial Narrow"/>
          <w:lang w:val="es-ES_tradnl"/>
        </w:rPr>
        <w:t xml:space="preserve"> </w:t>
      </w:r>
      <w:r w:rsidR="006E3004" w:rsidRPr="008D0189">
        <w:rPr>
          <w:rFonts w:ascii="Arial Narrow" w:hAnsi="Arial Narrow"/>
          <w:lang w:val="es-ES_tradnl"/>
        </w:rPr>
        <w:t>fueron</w:t>
      </w:r>
      <w:r w:rsidRPr="008D0189">
        <w:rPr>
          <w:rFonts w:ascii="Arial Narrow" w:hAnsi="Arial Narrow"/>
          <w:lang w:val="es-ES_tradnl"/>
        </w:rPr>
        <w:t xml:space="preserve"> los siguientes:</w:t>
      </w:r>
    </w:p>
    <w:p w14:paraId="172375C6" w14:textId="77777777" w:rsidR="00BA4416" w:rsidRPr="008D0189" w:rsidRDefault="00BA4416" w:rsidP="00C25E54">
      <w:pPr>
        <w:pStyle w:val="Textoindependiente2"/>
        <w:rPr>
          <w:rFonts w:ascii="Arial Narrow" w:hAnsi="Arial Narrow"/>
          <w:color w:val="auto"/>
        </w:rPr>
      </w:pPr>
    </w:p>
    <w:p w14:paraId="4669ECB2" w14:textId="77777777" w:rsidR="00135D17" w:rsidRDefault="00135D17" w:rsidP="00BE4358">
      <w:pPr>
        <w:pStyle w:val="Textoindependiente2"/>
        <w:jc w:val="center"/>
        <w:rPr>
          <w:rFonts w:ascii="Arial Narrow" w:hAnsi="Arial Narrow"/>
          <w:color w:val="auto"/>
        </w:rPr>
      </w:pPr>
    </w:p>
    <w:p w14:paraId="68AA323E" w14:textId="77777777" w:rsidR="001F7F81" w:rsidRDefault="007830D2" w:rsidP="001D4FC9">
      <w:pPr>
        <w:pStyle w:val="Textoindependiente2"/>
        <w:jc w:val="right"/>
        <w:rPr>
          <w:rFonts w:ascii="Arial Narrow" w:hAnsi="Arial Narrow"/>
          <w:color w:val="auto"/>
        </w:rPr>
      </w:pPr>
      <w:r>
        <w:rPr>
          <w:rFonts w:ascii="Arial Narrow" w:hAnsi="Arial Narrow"/>
          <w:noProof/>
          <w:color w:val="auto"/>
          <w:lang w:val="es-ES"/>
        </w:rPr>
        <w:drawing>
          <wp:inline distT="0" distB="0" distL="0" distR="0" wp14:anchorId="2E5321A4" wp14:editId="463E5E5B">
            <wp:extent cx="5431790" cy="2456815"/>
            <wp:effectExtent l="0" t="0" r="0" b="635"/>
            <wp:docPr id="302" name="Imagen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31790" cy="2456815"/>
                    </a:xfrm>
                    <a:prstGeom prst="rect">
                      <a:avLst/>
                    </a:prstGeom>
                    <a:noFill/>
                  </pic:spPr>
                </pic:pic>
              </a:graphicData>
            </a:graphic>
          </wp:inline>
        </w:drawing>
      </w:r>
    </w:p>
    <w:p w14:paraId="64565C99" w14:textId="77777777" w:rsidR="001F7F81" w:rsidRDefault="001F7F81" w:rsidP="00BE4358">
      <w:pPr>
        <w:pStyle w:val="Textoindependiente2"/>
        <w:jc w:val="center"/>
        <w:rPr>
          <w:rFonts w:ascii="Arial Narrow" w:hAnsi="Arial Narrow"/>
          <w:color w:val="auto"/>
        </w:rPr>
      </w:pPr>
    </w:p>
    <w:p w14:paraId="602B3EE2" w14:textId="77777777" w:rsidR="001F7F81" w:rsidRDefault="001F7F81" w:rsidP="00BE4358">
      <w:pPr>
        <w:pStyle w:val="Textoindependiente2"/>
        <w:jc w:val="center"/>
        <w:rPr>
          <w:rFonts w:ascii="Arial Narrow" w:hAnsi="Arial Narrow"/>
          <w:color w:val="auto"/>
        </w:rPr>
      </w:pPr>
    </w:p>
    <w:p w14:paraId="7618541E" w14:textId="77777777" w:rsidR="00BE3C66" w:rsidRDefault="00BE3C66" w:rsidP="00BE4358">
      <w:pPr>
        <w:pStyle w:val="Textoindependiente2"/>
        <w:jc w:val="center"/>
        <w:rPr>
          <w:rFonts w:ascii="Arial Narrow" w:hAnsi="Arial Narrow"/>
          <w:color w:val="auto"/>
        </w:rPr>
      </w:pPr>
    </w:p>
    <w:p w14:paraId="1E5FF1F2" w14:textId="77777777" w:rsidR="00BE3C66" w:rsidRDefault="00BE3C66" w:rsidP="00BE4358">
      <w:pPr>
        <w:pStyle w:val="Textoindependiente2"/>
        <w:jc w:val="center"/>
        <w:rPr>
          <w:rFonts w:ascii="Arial Narrow" w:hAnsi="Arial Narrow"/>
          <w:color w:val="auto"/>
        </w:rPr>
      </w:pPr>
    </w:p>
    <w:p w14:paraId="61D18BE2" w14:textId="77777777" w:rsidR="00BE3C66" w:rsidRDefault="00BE3C66" w:rsidP="00BE4358">
      <w:pPr>
        <w:pStyle w:val="Textoindependiente2"/>
        <w:jc w:val="center"/>
        <w:rPr>
          <w:rFonts w:ascii="Arial Narrow" w:hAnsi="Arial Narrow"/>
          <w:color w:val="auto"/>
        </w:rPr>
      </w:pPr>
    </w:p>
    <w:p w14:paraId="3EF03511" w14:textId="77777777" w:rsidR="00BE3C66" w:rsidRDefault="00BE3C66" w:rsidP="00BE4358">
      <w:pPr>
        <w:pStyle w:val="Textoindependiente2"/>
        <w:jc w:val="center"/>
        <w:rPr>
          <w:rFonts w:ascii="Arial Narrow" w:hAnsi="Arial Narrow"/>
          <w:color w:val="auto"/>
        </w:rPr>
      </w:pPr>
    </w:p>
    <w:p w14:paraId="2030B075" w14:textId="77777777" w:rsidR="00BE3C66" w:rsidRDefault="00BE3C66" w:rsidP="00BE4358">
      <w:pPr>
        <w:pStyle w:val="Textoindependiente2"/>
        <w:jc w:val="center"/>
        <w:rPr>
          <w:rFonts w:ascii="Arial Narrow" w:hAnsi="Arial Narrow"/>
          <w:color w:val="auto"/>
        </w:rPr>
      </w:pPr>
    </w:p>
    <w:p w14:paraId="06EE45D5" w14:textId="77777777" w:rsidR="00BE3C66" w:rsidRDefault="00BE3C66" w:rsidP="00BE4358">
      <w:pPr>
        <w:pStyle w:val="Textoindependiente2"/>
        <w:jc w:val="center"/>
        <w:rPr>
          <w:rFonts w:ascii="Arial Narrow" w:hAnsi="Arial Narrow"/>
          <w:color w:val="auto"/>
        </w:rPr>
      </w:pPr>
    </w:p>
    <w:p w14:paraId="7DF9C13C" w14:textId="77777777" w:rsidR="00BE3C66" w:rsidRDefault="00BE3C66" w:rsidP="00BE4358">
      <w:pPr>
        <w:pStyle w:val="Textoindependiente2"/>
        <w:jc w:val="center"/>
        <w:rPr>
          <w:rFonts w:ascii="Arial Narrow" w:hAnsi="Arial Narrow"/>
          <w:color w:val="auto"/>
        </w:rPr>
      </w:pPr>
    </w:p>
    <w:p w14:paraId="71771839" w14:textId="77777777" w:rsidR="00BE3C66" w:rsidRDefault="00BE3C66" w:rsidP="00BE4358">
      <w:pPr>
        <w:pStyle w:val="Textoindependiente2"/>
        <w:jc w:val="center"/>
        <w:rPr>
          <w:rFonts w:ascii="Arial Narrow" w:hAnsi="Arial Narrow"/>
          <w:color w:val="auto"/>
        </w:rPr>
      </w:pPr>
    </w:p>
    <w:p w14:paraId="00E9459C" w14:textId="77777777" w:rsidR="00BE3C66" w:rsidRDefault="00BE3C66" w:rsidP="00BE4358">
      <w:pPr>
        <w:pStyle w:val="Textoindependiente2"/>
        <w:jc w:val="center"/>
        <w:rPr>
          <w:rFonts w:ascii="Arial Narrow" w:hAnsi="Arial Narrow"/>
          <w:color w:val="auto"/>
        </w:rPr>
      </w:pPr>
    </w:p>
    <w:p w14:paraId="102031BD" w14:textId="77777777" w:rsidR="00BE3C66" w:rsidRDefault="00BE3C66" w:rsidP="00BE4358">
      <w:pPr>
        <w:pStyle w:val="Textoindependiente2"/>
        <w:jc w:val="center"/>
        <w:rPr>
          <w:rFonts w:ascii="Arial Narrow" w:hAnsi="Arial Narrow"/>
          <w:color w:val="auto"/>
        </w:rPr>
      </w:pPr>
    </w:p>
    <w:p w14:paraId="3E20DEC0" w14:textId="77777777" w:rsidR="00BE3C66" w:rsidRDefault="00BE3C66" w:rsidP="00BE4358">
      <w:pPr>
        <w:pStyle w:val="Textoindependiente2"/>
        <w:jc w:val="center"/>
        <w:rPr>
          <w:rFonts w:ascii="Arial Narrow" w:hAnsi="Arial Narrow"/>
          <w:color w:val="auto"/>
        </w:rPr>
      </w:pPr>
    </w:p>
    <w:p w14:paraId="0E0E4ED9" w14:textId="77777777" w:rsidR="00BE3C66" w:rsidRDefault="00BE3C66" w:rsidP="00BE4358">
      <w:pPr>
        <w:pStyle w:val="Textoindependiente2"/>
        <w:jc w:val="center"/>
        <w:rPr>
          <w:rFonts w:ascii="Arial Narrow" w:hAnsi="Arial Narrow"/>
          <w:color w:val="auto"/>
        </w:rPr>
      </w:pPr>
    </w:p>
    <w:p w14:paraId="55F38398" w14:textId="77777777" w:rsidR="00BE3C66" w:rsidRDefault="00BE3C66" w:rsidP="00BE4358">
      <w:pPr>
        <w:pStyle w:val="Textoindependiente2"/>
        <w:jc w:val="center"/>
        <w:rPr>
          <w:rFonts w:ascii="Arial Narrow" w:hAnsi="Arial Narrow"/>
          <w:color w:val="auto"/>
        </w:rPr>
      </w:pPr>
    </w:p>
    <w:p w14:paraId="7A0C30DD" w14:textId="77777777" w:rsidR="00BE3C66" w:rsidRDefault="00BE3C66" w:rsidP="00BE4358">
      <w:pPr>
        <w:pStyle w:val="Textoindependiente2"/>
        <w:jc w:val="center"/>
        <w:rPr>
          <w:rFonts w:ascii="Arial Narrow" w:hAnsi="Arial Narrow"/>
          <w:color w:val="auto"/>
        </w:rPr>
      </w:pPr>
    </w:p>
    <w:p w14:paraId="40BB7589" w14:textId="77777777" w:rsidR="00BE3C66" w:rsidRDefault="00BE3C66" w:rsidP="00BE4358">
      <w:pPr>
        <w:pStyle w:val="Textoindependiente2"/>
        <w:jc w:val="center"/>
        <w:rPr>
          <w:rFonts w:ascii="Arial Narrow" w:hAnsi="Arial Narrow"/>
          <w:color w:val="auto"/>
        </w:rPr>
      </w:pPr>
    </w:p>
    <w:p w14:paraId="7298EE4B" w14:textId="77777777" w:rsidR="00BE3C66" w:rsidRDefault="00BE3C66" w:rsidP="00BE4358">
      <w:pPr>
        <w:pStyle w:val="Textoindependiente2"/>
        <w:jc w:val="center"/>
        <w:rPr>
          <w:rFonts w:ascii="Arial Narrow" w:hAnsi="Arial Narrow"/>
          <w:color w:val="auto"/>
        </w:rPr>
      </w:pPr>
    </w:p>
    <w:p w14:paraId="6FFAB82B" w14:textId="77777777" w:rsidR="00BE3C66" w:rsidRDefault="00BE3C66" w:rsidP="00BE4358">
      <w:pPr>
        <w:pStyle w:val="Textoindependiente2"/>
        <w:jc w:val="center"/>
        <w:rPr>
          <w:rFonts w:ascii="Arial Narrow" w:hAnsi="Arial Narrow"/>
          <w:color w:val="auto"/>
        </w:rPr>
      </w:pPr>
    </w:p>
    <w:p w14:paraId="00782C75" w14:textId="77777777" w:rsidR="00BE3C66" w:rsidRDefault="00BE3C66" w:rsidP="00BE4358">
      <w:pPr>
        <w:pStyle w:val="Textoindependiente2"/>
        <w:jc w:val="center"/>
        <w:rPr>
          <w:rFonts w:ascii="Arial Narrow" w:hAnsi="Arial Narrow"/>
          <w:color w:val="auto"/>
        </w:rPr>
      </w:pPr>
    </w:p>
    <w:p w14:paraId="1D4E2819" w14:textId="77777777" w:rsidR="00BE3C66" w:rsidRDefault="00BE3C66" w:rsidP="00BE4358">
      <w:pPr>
        <w:pStyle w:val="Textoindependiente2"/>
        <w:jc w:val="center"/>
        <w:rPr>
          <w:rFonts w:ascii="Arial Narrow" w:hAnsi="Arial Narrow"/>
          <w:color w:val="auto"/>
        </w:rPr>
      </w:pPr>
    </w:p>
    <w:p w14:paraId="5A650546" w14:textId="77777777" w:rsidR="00BE3C66" w:rsidRDefault="00BE3C66" w:rsidP="00BE4358">
      <w:pPr>
        <w:pStyle w:val="Textoindependiente2"/>
        <w:jc w:val="center"/>
        <w:rPr>
          <w:rFonts w:ascii="Arial Narrow" w:hAnsi="Arial Narrow"/>
          <w:color w:val="auto"/>
        </w:rPr>
      </w:pPr>
    </w:p>
    <w:p w14:paraId="70882AA0" w14:textId="77777777" w:rsidR="00BE3C66" w:rsidRDefault="00BE3C66" w:rsidP="00BE4358">
      <w:pPr>
        <w:pStyle w:val="Textoindependiente2"/>
        <w:jc w:val="center"/>
        <w:rPr>
          <w:rFonts w:ascii="Arial Narrow" w:hAnsi="Arial Narrow"/>
          <w:color w:val="auto"/>
        </w:rPr>
      </w:pPr>
    </w:p>
    <w:p w14:paraId="32D83CB4" w14:textId="77777777" w:rsidR="00BE3C66" w:rsidRDefault="00BE3C66" w:rsidP="00BE4358">
      <w:pPr>
        <w:pStyle w:val="Textoindependiente2"/>
        <w:jc w:val="center"/>
        <w:rPr>
          <w:rFonts w:ascii="Arial Narrow" w:hAnsi="Arial Narrow"/>
          <w:color w:val="auto"/>
        </w:rPr>
      </w:pPr>
    </w:p>
    <w:p w14:paraId="2C9D938B" w14:textId="77777777" w:rsidR="00BE3C66" w:rsidRDefault="00BE3C66" w:rsidP="00BE4358">
      <w:pPr>
        <w:pStyle w:val="Textoindependiente2"/>
        <w:jc w:val="center"/>
        <w:rPr>
          <w:rFonts w:ascii="Arial Narrow" w:hAnsi="Arial Narrow"/>
          <w:color w:val="auto"/>
        </w:rPr>
      </w:pPr>
    </w:p>
    <w:p w14:paraId="34320048" w14:textId="77777777" w:rsidR="00BE3C66" w:rsidRDefault="00BE3C66" w:rsidP="00BE4358">
      <w:pPr>
        <w:pStyle w:val="Textoindependiente2"/>
        <w:jc w:val="center"/>
        <w:rPr>
          <w:rFonts w:ascii="Arial Narrow" w:hAnsi="Arial Narrow"/>
          <w:color w:val="auto"/>
        </w:rPr>
      </w:pPr>
    </w:p>
    <w:p w14:paraId="7D419A40" w14:textId="77777777" w:rsidR="00BE3C66" w:rsidRDefault="00BE3C66" w:rsidP="00BE4358">
      <w:pPr>
        <w:pStyle w:val="Textoindependiente2"/>
        <w:jc w:val="center"/>
        <w:rPr>
          <w:rFonts w:ascii="Arial Narrow" w:hAnsi="Arial Narrow"/>
          <w:color w:val="auto"/>
        </w:rPr>
      </w:pPr>
    </w:p>
    <w:p w14:paraId="58C7901F" w14:textId="77777777" w:rsidR="00BE3C66" w:rsidRDefault="00BE3C66" w:rsidP="00BE4358">
      <w:pPr>
        <w:pStyle w:val="Textoindependiente2"/>
        <w:jc w:val="center"/>
        <w:rPr>
          <w:rFonts w:ascii="Arial Narrow" w:hAnsi="Arial Narrow"/>
          <w:color w:val="auto"/>
        </w:rPr>
      </w:pPr>
    </w:p>
    <w:p w14:paraId="7AF0CD4D" w14:textId="77777777" w:rsidR="00BE3C66" w:rsidRDefault="00BE3C66" w:rsidP="00BE4358">
      <w:pPr>
        <w:pStyle w:val="Textoindependiente2"/>
        <w:jc w:val="center"/>
        <w:rPr>
          <w:rFonts w:ascii="Arial Narrow" w:hAnsi="Arial Narrow"/>
          <w:color w:val="auto"/>
        </w:rPr>
      </w:pPr>
    </w:p>
    <w:p w14:paraId="0300ED3A" w14:textId="77777777" w:rsidR="00BE3C66" w:rsidRDefault="00BE3C66" w:rsidP="00BE4358">
      <w:pPr>
        <w:pStyle w:val="Textoindependiente2"/>
        <w:jc w:val="center"/>
        <w:rPr>
          <w:rFonts w:ascii="Arial Narrow" w:hAnsi="Arial Narrow"/>
          <w:color w:val="auto"/>
        </w:rPr>
      </w:pPr>
    </w:p>
    <w:p w14:paraId="55996D10" w14:textId="77777777" w:rsidR="00BE3C66" w:rsidRDefault="00BE3C66" w:rsidP="00BE4358">
      <w:pPr>
        <w:pStyle w:val="Textoindependiente2"/>
        <w:jc w:val="center"/>
        <w:rPr>
          <w:rFonts w:ascii="Arial Narrow" w:hAnsi="Arial Narrow"/>
          <w:color w:val="auto"/>
        </w:rPr>
      </w:pPr>
    </w:p>
    <w:p w14:paraId="79F9D1FB" w14:textId="77777777" w:rsidR="00BE3C66" w:rsidRDefault="00BE3C66" w:rsidP="00BE4358">
      <w:pPr>
        <w:pStyle w:val="Textoindependiente2"/>
        <w:jc w:val="center"/>
        <w:rPr>
          <w:rFonts w:ascii="Arial Narrow" w:hAnsi="Arial Narrow"/>
          <w:color w:val="auto"/>
        </w:rPr>
      </w:pPr>
    </w:p>
    <w:p w14:paraId="7FF992D9" w14:textId="77777777" w:rsidR="00935475" w:rsidRPr="008D0189" w:rsidRDefault="00077A3B" w:rsidP="00935475">
      <w:pPr>
        <w:jc w:val="both"/>
        <w:rPr>
          <w:rFonts w:ascii="Arial Narrow" w:hAnsi="Arial Narrow"/>
          <w:b/>
          <w:u w:val="single"/>
          <w:lang w:val="es-ES_tradnl"/>
        </w:rPr>
      </w:pPr>
      <w:r w:rsidRPr="008D0189">
        <w:rPr>
          <w:rFonts w:ascii="Arial Narrow" w:hAnsi="Arial Narrow"/>
          <w:b/>
          <w:bCs/>
          <w:sz w:val="28"/>
          <w:szCs w:val="28"/>
          <w:u w:val="single"/>
          <w:lang w:val="es-ES_tradnl"/>
        </w:rPr>
        <w:lastRenderedPageBreak/>
        <w:t>20</w:t>
      </w:r>
      <w:r w:rsidR="00935475" w:rsidRPr="008D0189">
        <w:rPr>
          <w:rFonts w:ascii="Arial Narrow" w:hAnsi="Arial Narrow"/>
          <w:b/>
          <w:bCs/>
          <w:sz w:val="28"/>
          <w:szCs w:val="28"/>
          <w:u w:val="single"/>
          <w:lang w:val="es-ES_tradnl"/>
        </w:rPr>
        <w:t xml:space="preserve">º) </w:t>
      </w:r>
      <w:r w:rsidR="00781079" w:rsidRPr="008D0189">
        <w:rPr>
          <w:rFonts w:ascii="Arial Narrow" w:hAnsi="Arial Narrow"/>
          <w:b/>
          <w:bCs/>
          <w:sz w:val="28"/>
          <w:szCs w:val="28"/>
          <w:u w:val="single"/>
          <w:lang w:val="es-ES_tradnl"/>
        </w:rPr>
        <w:t>Otros pasivos financieros</w:t>
      </w:r>
    </w:p>
    <w:p w14:paraId="24839B06" w14:textId="77777777" w:rsidR="00935475" w:rsidRPr="008D0189" w:rsidRDefault="00935475" w:rsidP="00C25E54">
      <w:pPr>
        <w:pStyle w:val="Textoindependiente2"/>
        <w:rPr>
          <w:rFonts w:ascii="Arial Narrow" w:hAnsi="Arial Narrow"/>
          <w:color w:val="auto"/>
        </w:rPr>
      </w:pPr>
    </w:p>
    <w:p w14:paraId="67DF0952" w14:textId="77777777" w:rsidR="004812E3" w:rsidRPr="008D0189" w:rsidRDefault="00077A3B" w:rsidP="00935475">
      <w:pPr>
        <w:jc w:val="both"/>
        <w:rPr>
          <w:rFonts w:ascii="Arial Narrow" w:hAnsi="Arial Narrow"/>
          <w:b/>
          <w:lang w:val="es-ES_tradnl"/>
        </w:rPr>
      </w:pPr>
      <w:r w:rsidRPr="008D0189">
        <w:rPr>
          <w:rFonts w:ascii="Arial Narrow" w:hAnsi="Arial Narrow"/>
          <w:b/>
          <w:lang w:val="es-ES_tradnl"/>
        </w:rPr>
        <w:t>20</w:t>
      </w:r>
      <w:r w:rsidR="004812E3" w:rsidRPr="008D0189">
        <w:rPr>
          <w:rFonts w:ascii="Arial Narrow" w:hAnsi="Arial Narrow"/>
          <w:b/>
          <w:lang w:val="es-ES_tradnl"/>
        </w:rPr>
        <w:t xml:space="preserve">.1 – </w:t>
      </w:r>
      <w:r w:rsidR="00032A52" w:rsidRPr="008D0189">
        <w:rPr>
          <w:rFonts w:ascii="Arial Narrow" w:hAnsi="Arial Narrow"/>
          <w:b/>
          <w:lang w:val="es-ES_tradnl"/>
        </w:rPr>
        <w:t>Anticipos de entidades financiadoras</w:t>
      </w:r>
      <w:r w:rsidR="004812E3" w:rsidRPr="008D0189">
        <w:rPr>
          <w:rFonts w:ascii="Arial Narrow" w:hAnsi="Arial Narrow"/>
          <w:b/>
          <w:lang w:val="es-ES_tradnl"/>
        </w:rPr>
        <w:t>:</w:t>
      </w:r>
    </w:p>
    <w:p w14:paraId="72758E50" w14:textId="77777777" w:rsidR="004812E3" w:rsidRPr="008D0189" w:rsidRDefault="004812E3" w:rsidP="00935475">
      <w:pPr>
        <w:jc w:val="both"/>
        <w:rPr>
          <w:rFonts w:ascii="Arial Narrow" w:hAnsi="Arial Narrow"/>
          <w:lang w:val="es-ES_tradnl"/>
        </w:rPr>
      </w:pPr>
    </w:p>
    <w:p w14:paraId="22E1991C" w14:textId="77777777" w:rsidR="00935475" w:rsidRPr="008D0189" w:rsidRDefault="00935475" w:rsidP="00935475">
      <w:pPr>
        <w:jc w:val="both"/>
        <w:rPr>
          <w:rFonts w:ascii="Arial Narrow" w:hAnsi="Arial Narrow"/>
          <w:lang w:val="es-ES_tradnl"/>
        </w:rPr>
      </w:pPr>
      <w:r w:rsidRPr="008D0189">
        <w:rPr>
          <w:rFonts w:ascii="Arial Narrow" w:hAnsi="Arial Narrow"/>
          <w:lang w:val="es-ES_tradnl"/>
        </w:rPr>
        <w:t xml:space="preserve">Deudas a corto plazo, por un importe de </w:t>
      </w:r>
      <w:r w:rsidR="007830D2">
        <w:rPr>
          <w:rFonts w:ascii="Arial Narrow" w:hAnsi="Arial Narrow"/>
          <w:b/>
          <w:lang w:val="es-ES_tradnl"/>
        </w:rPr>
        <w:t>739.380,72</w:t>
      </w:r>
      <w:r w:rsidRPr="008D0189">
        <w:rPr>
          <w:rFonts w:ascii="Arial Narrow" w:hAnsi="Arial Narrow"/>
          <w:b/>
          <w:lang w:val="es-ES_tradnl"/>
        </w:rPr>
        <w:t xml:space="preserve"> € </w:t>
      </w:r>
      <w:r w:rsidRPr="008D0189">
        <w:rPr>
          <w:rFonts w:ascii="Arial Narrow" w:hAnsi="Arial Narrow"/>
          <w:lang w:val="es-ES_tradnl"/>
        </w:rPr>
        <w:t xml:space="preserve">es el saldo de las cantidades entregadas a la Fundación para la </w:t>
      </w:r>
      <w:r w:rsidR="00103D06" w:rsidRPr="008D0189">
        <w:rPr>
          <w:rFonts w:ascii="Arial Narrow" w:hAnsi="Arial Narrow"/>
          <w:lang w:val="es-ES_tradnl"/>
        </w:rPr>
        <w:t>realización</w:t>
      </w:r>
      <w:r w:rsidRPr="008D0189">
        <w:rPr>
          <w:rFonts w:ascii="Arial Narrow" w:hAnsi="Arial Narrow"/>
          <w:lang w:val="es-ES_tradnl"/>
        </w:rPr>
        <w:t xml:space="preserve"> de los proyectos, y que están pendiente de ejecución.</w:t>
      </w:r>
    </w:p>
    <w:p w14:paraId="43BB9F5D" w14:textId="77777777" w:rsidR="00254DAE" w:rsidRPr="008D0189" w:rsidRDefault="00254DAE" w:rsidP="00935475">
      <w:pPr>
        <w:jc w:val="both"/>
        <w:rPr>
          <w:rFonts w:ascii="Arial Narrow" w:hAnsi="Arial Narrow"/>
          <w:lang w:val="es-ES_tradnl"/>
        </w:rPr>
      </w:pPr>
    </w:p>
    <w:p w14:paraId="0FDD849C" w14:textId="77777777" w:rsidR="0092408A" w:rsidRPr="008D0189" w:rsidRDefault="007D7295" w:rsidP="00136B59">
      <w:pPr>
        <w:pStyle w:val="Textoindependiente2"/>
        <w:rPr>
          <w:rFonts w:ascii="Arial Narrow" w:hAnsi="Arial Narrow"/>
          <w:color w:val="auto"/>
        </w:rPr>
      </w:pPr>
      <w:r w:rsidRPr="008D0189">
        <w:rPr>
          <w:rFonts w:ascii="Arial Narrow" w:hAnsi="Arial Narrow"/>
          <w:color w:val="auto"/>
        </w:rPr>
        <w:t>Ejercicio 20</w:t>
      </w:r>
      <w:r w:rsidR="001F7F81">
        <w:rPr>
          <w:rFonts w:ascii="Arial Narrow" w:hAnsi="Arial Narrow"/>
          <w:color w:val="auto"/>
        </w:rPr>
        <w:t>2</w:t>
      </w:r>
      <w:r w:rsidR="007830D2">
        <w:rPr>
          <w:rFonts w:ascii="Arial Narrow" w:hAnsi="Arial Narrow"/>
          <w:color w:val="auto"/>
        </w:rPr>
        <w:t>2</w:t>
      </w:r>
      <w:r w:rsidR="0092408A" w:rsidRPr="008D0189">
        <w:rPr>
          <w:rFonts w:ascii="Arial Narrow" w:hAnsi="Arial Narrow"/>
          <w:color w:val="auto"/>
        </w:rPr>
        <w:t>:</w:t>
      </w:r>
    </w:p>
    <w:p w14:paraId="403515A3" w14:textId="77777777" w:rsidR="00CB289A" w:rsidRPr="008D0189" w:rsidRDefault="00CB289A" w:rsidP="00136B59">
      <w:pPr>
        <w:pStyle w:val="Textoindependiente2"/>
        <w:rPr>
          <w:rFonts w:ascii="Arial Narrow" w:hAnsi="Arial Narrow"/>
          <w:color w:val="auto"/>
        </w:rPr>
      </w:pPr>
    </w:p>
    <w:p w14:paraId="4F8BD432" w14:textId="77777777" w:rsidR="00103D06" w:rsidRDefault="007830D2" w:rsidP="00103D06">
      <w:pPr>
        <w:pStyle w:val="Textoindependiente2"/>
        <w:jc w:val="center"/>
        <w:rPr>
          <w:rFonts w:ascii="Arial Narrow" w:hAnsi="Arial Narrow"/>
          <w:color w:val="auto"/>
        </w:rPr>
      </w:pPr>
      <w:r w:rsidRPr="007830D2">
        <w:rPr>
          <w:noProof/>
          <w:lang w:val="es-ES"/>
        </w:rPr>
        <w:drawing>
          <wp:inline distT="0" distB="0" distL="0" distR="0" wp14:anchorId="61B6915D" wp14:editId="33F3817D">
            <wp:extent cx="5671185" cy="4906376"/>
            <wp:effectExtent l="0" t="0" r="5715" b="8890"/>
            <wp:docPr id="315" name="Imagen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71185" cy="4906376"/>
                    </a:xfrm>
                    <a:prstGeom prst="rect">
                      <a:avLst/>
                    </a:prstGeom>
                    <a:noFill/>
                    <a:ln>
                      <a:noFill/>
                    </a:ln>
                  </pic:spPr>
                </pic:pic>
              </a:graphicData>
            </a:graphic>
          </wp:inline>
        </w:drawing>
      </w:r>
    </w:p>
    <w:p w14:paraId="42587508" w14:textId="77777777" w:rsidR="001F7F81" w:rsidRPr="008D0189" w:rsidRDefault="001F7F81" w:rsidP="00103D06">
      <w:pPr>
        <w:pStyle w:val="Textoindependiente2"/>
        <w:jc w:val="center"/>
        <w:rPr>
          <w:rFonts w:ascii="Arial Narrow" w:hAnsi="Arial Narrow"/>
          <w:color w:val="auto"/>
        </w:rPr>
      </w:pPr>
    </w:p>
    <w:p w14:paraId="568E78D7" w14:textId="77777777" w:rsidR="00A25259" w:rsidRPr="008D0189" w:rsidRDefault="007830D2" w:rsidP="00A25259">
      <w:pPr>
        <w:pStyle w:val="Textoindependiente2"/>
        <w:jc w:val="left"/>
        <w:rPr>
          <w:rFonts w:ascii="Arial Narrow" w:hAnsi="Arial Narrow"/>
          <w:color w:val="auto"/>
        </w:rPr>
      </w:pPr>
      <w:r w:rsidRPr="007830D2">
        <w:rPr>
          <w:noProof/>
          <w:lang w:val="es-ES"/>
        </w:rPr>
        <w:drawing>
          <wp:inline distT="0" distB="0" distL="0" distR="0" wp14:anchorId="1FBB770C" wp14:editId="75D2CAA4">
            <wp:extent cx="4701540" cy="1819910"/>
            <wp:effectExtent l="0" t="0" r="3810" b="8890"/>
            <wp:docPr id="316" name="Imagen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701540" cy="1819910"/>
                    </a:xfrm>
                    <a:prstGeom prst="rect">
                      <a:avLst/>
                    </a:prstGeom>
                    <a:noFill/>
                    <a:ln>
                      <a:noFill/>
                    </a:ln>
                  </pic:spPr>
                </pic:pic>
              </a:graphicData>
            </a:graphic>
          </wp:inline>
        </w:drawing>
      </w:r>
    </w:p>
    <w:p w14:paraId="32BEAE24" w14:textId="77777777" w:rsidR="00A7744C" w:rsidRPr="008D0189" w:rsidRDefault="001D4FC9" w:rsidP="00A7744C">
      <w:pPr>
        <w:pStyle w:val="Textoindependiente2"/>
        <w:rPr>
          <w:rFonts w:ascii="Arial Narrow" w:hAnsi="Arial Narrow"/>
          <w:color w:val="auto"/>
        </w:rPr>
      </w:pPr>
      <w:r>
        <w:rPr>
          <w:rFonts w:ascii="Arial Narrow" w:hAnsi="Arial Narrow"/>
          <w:color w:val="auto"/>
        </w:rPr>
        <w:lastRenderedPageBreak/>
        <w:t>Ejercicio 202</w:t>
      </w:r>
      <w:r w:rsidR="007830D2">
        <w:rPr>
          <w:rFonts w:ascii="Arial Narrow" w:hAnsi="Arial Narrow"/>
          <w:color w:val="auto"/>
        </w:rPr>
        <w:t>1</w:t>
      </w:r>
      <w:r w:rsidR="0092408A" w:rsidRPr="008D0189">
        <w:rPr>
          <w:rFonts w:ascii="Arial Narrow" w:hAnsi="Arial Narrow"/>
          <w:color w:val="auto"/>
        </w:rPr>
        <w:t>:</w:t>
      </w:r>
    </w:p>
    <w:p w14:paraId="582B7358" w14:textId="77777777" w:rsidR="00A7744C" w:rsidRPr="008D0189" w:rsidRDefault="00A7744C" w:rsidP="00A7744C">
      <w:pPr>
        <w:pStyle w:val="Textoindependiente2"/>
        <w:rPr>
          <w:rFonts w:ascii="Arial Narrow" w:hAnsi="Arial Narrow"/>
          <w:color w:val="auto"/>
        </w:rPr>
      </w:pPr>
    </w:p>
    <w:p w14:paraId="15F4CFC3" w14:textId="77777777" w:rsidR="00136B59" w:rsidRPr="008D0189" w:rsidRDefault="007830D2" w:rsidP="00103D06">
      <w:pPr>
        <w:pStyle w:val="Textoindependiente2"/>
        <w:jc w:val="center"/>
        <w:rPr>
          <w:rFonts w:ascii="Arial Narrow" w:hAnsi="Arial Narrow"/>
          <w:color w:val="auto"/>
        </w:rPr>
      </w:pPr>
      <w:r w:rsidRPr="001D4FC9">
        <w:rPr>
          <w:noProof/>
          <w:lang w:val="es-ES"/>
        </w:rPr>
        <w:drawing>
          <wp:inline distT="0" distB="0" distL="0" distR="0" wp14:anchorId="32B4FA21" wp14:editId="63EC83E6">
            <wp:extent cx="5671185" cy="4579620"/>
            <wp:effectExtent l="0" t="0" r="5715" b="0"/>
            <wp:docPr id="314" name="Imagen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671185" cy="4579620"/>
                    </a:xfrm>
                    <a:prstGeom prst="rect">
                      <a:avLst/>
                    </a:prstGeom>
                    <a:noFill/>
                    <a:ln>
                      <a:noFill/>
                    </a:ln>
                  </pic:spPr>
                </pic:pic>
              </a:graphicData>
            </a:graphic>
          </wp:inline>
        </w:drawing>
      </w:r>
    </w:p>
    <w:p w14:paraId="6BD328AE" w14:textId="77777777" w:rsidR="005B29A9" w:rsidRPr="008D0189" w:rsidRDefault="005B29A9" w:rsidP="00C25E54">
      <w:pPr>
        <w:pStyle w:val="Textoindependiente2"/>
        <w:rPr>
          <w:rFonts w:ascii="Arial Narrow" w:hAnsi="Arial Narrow"/>
          <w:color w:val="auto"/>
        </w:rPr>
      </w:pPr>
    </w:p>
    <w:p w14:paraId="1ECC87EF" w14:textId="77777777" w:rsidR="001F7F81" w:rsidRPr="008D0189" w:rsidRDefault="001F7F81" w:rsidP="00C25E54">
      <w:pPr>
        <w:pStyle w:val="Textoindependiente2"/>
        <w:rPr>
          <w:rFonts w:ascii="Arial Narrow" w:hAnsi="Arial Narrow"/>
          <w:b/>
          <w:color w:val="auto"/>
        </w:rPr>
      </w:pPr>
    </w:p>
    <w:p w14:paraId="2787A4E2" w14:textId="77777777" w:rsidR="004812E3" w:rsidRPr="008D0189" w:rsidRDefault="00077A3B" w:rsidP="00C25E54">
      <w:pPr>
        <w:pStyle w:val="Textoindependiente2"/>
        <w:rPr>
          <w:rFonts w:ascii="Arial Narrow" w:hAnsi="Arial Narrow"/>
          <w:b/>
          <w:color w:val="auto"/>
        </w:rPr>
      </w:pPr>
      <w:r w:rsidRPr="008D0189">
        <w:rPr>
          <w:rFonts w:ascii="Arial Narrow" w:hAnsi="Arial Narrow"/>
          <w:b/>
          <w:color w:val="auto"/>
        </w:rPr>
        <w:t>20</w:t>
      </w:r>
      <w:r w:rsidR="004812E3" w:rsidRPr="008D0189">
        <w:rPr>
          <w:rFonts w:ascii="Arial Narrow" w:hAnsi="Arial Narrow"/>
          <w:b/>
          <w:color w:val="auto"/>
        </w:rPr>
        <w:t>.2 – Cuenta con otras entidades</w:t>
      </w:r>
      <w:r w:rsidR="00E971C3" w:rsidRPr="008D0189">
        <w:rPr>
          <w:rFonts w:ascii="Arial Narrow" w:hAnsi="Arial Narrow"/>
          <w:b/>
          <w:color w:val="auto"/>
        </w:rPr>
        <w:t>:</w:t>
      </w:r>
    </w:p>
    <w:p w14:paraId="19CD2967" w14:textId="77777777" w:rsidR="00705DA3" w:rsidRPr="008D0189" w:rsidRDefault="00705DA3" w:rsidP="00705DA3">
      <w:pPr>
        <w:jc w:val="both"/>
        <w:rPr>
          <w:rFonts w:ascii="Arial Narrow" w:hAnsi="Arial Narrow"/>
          <w:bCs/>
          <w:lang w:val="es-ES_tradnl"/>
        </w:rPr>
      </w:pPr>
    </w:p>
    <w:p w14:paraId="6EBA09D7" w14:textId="77777777" w:rsidR="003E0108" w:rsidRDefault="003E0108" w:rsidP="003E0108">
      <w:pPr>
        <w:jc w:val="both"/>
        <w:rPr>
          <w:rFonts w:ascii="Arial Narrow" w:hAnsi="Arial Narrow"/>
          <w:bCs/>
          <w:lang w:val="es-ES_tradnl"/>
        </w:rPr>
      </w:pPr>
      <w:r w:rsidRPr="003E0108">
        <w:rPr>
          <w:rFonts w:ascii="Arial Narrow" w:hAnsi="Arial Narrow"/>
          <w:bCs/>
          <w:lang w:val="es-ES_tradnl"/>
        </w:rPr>
        <w:t xml:space="preserve">La Fundación actúa como “Entidad afiliada o Tercera Parte” en 31 proyectos. De entre ellos hay 4 proyectos (EULAC PERMED, ERA PERMED, </w:t>
      </w:r>
      <w:r w:rsidR="007830D2">
        <w:rPr>
          <w:rFonts w:ascii="Arial Narrow" w:hAnsi="Arial Narrow"/>
          <w:bCs/>
          <w:lang w:val="es-ES_tradnl"/>
        </w:rPr>
        <w:t>Euronanomed</w:t>
      </w:r>
      <w:r w:rsidRPr="003E0108">
        <w:rPr>
          <w:rFonts w:ascii="Arial Narrow" w:hAnsi="Arial Narrow"/>
          <w:bCs/>
          <w:lang w:val="es-ES_tradnl"/>
        </w:rPr>
        <w:t>) en los que actúa como tercera parte receptora de los fondos,</w:t>
      </w:r>
      <w:r w:rsidR="00782597">
        <w:rPr>
          <w:rFonts w:ascii="Arial Narrow" w:hAnsi="Arial Narrow"/>
          <w:bCs/>
          <w:lang w:val="es-ES_tradnl"/>
        </w:rPr>
        <w:t xml:space="preserve"> delegada por el Coordinador del Proyecto,</w:t>
      </w:r>
      <w:r w:rsidRPr="003E0108">
        <w:rPr>
          <w:rFonts w:ascii="Arial Narrow" w:hAnsi="Arial Narrow"/>
          <w:bCs/>
          <w:lang w:val="es-ES_tradnl"/>
        </w:rPr>
        <w:t xml:space="preserve"> distribuyendo los fondos que correspondan al resto de socios según el acuerdo del proyecto, conforme al Art. 12 del Acuerdo de Subvención, y, asimismo, cuenta con autorización para administrar la subvención correspondiente, según lo recogido en el Art. 41.2 del Acuerdo de Subvención. </w:t>
      </w:r>
    </w:p>
    <w:p w14:paraId="72186A7F" w14:textId="77777777" w:rsidR="003E0108" w:rsidRDefault="003E0108" w:rsidP="003E0108">
      <w:pPr>
        <w:jc w:val="both"/>
        <w:rPr>
          <w:rFonts w:ascii="Arial Narrow" w:hAnsi="Arial Narrow"/>
          <w:bCs/>
          <w:lang w:val="es-ES_tradnl"/>
        </w:rPr>
      </w:pPr>
    </w:p>
    <w:p w14:paraId="2DBA91D5" w14:textId="77777777" w:rsidR="003E0108" w:rsidRDefault="003E0108" w:rsidP="003E0108">
      <w:pPr>
        <w:jc w:val="both"/>
        <w:rPr>
          <w:rFonts w:ascii="Arial Narrow" w:hAnsi="Arial Narrow"/>
          <w:bCs/>
          <w:lang w:val="es-ES_tradnl"/>
        </w:rPr>
      </w:pPr>
      <w:r w:rsidRPr="003E0108">
        <w:rPr>
          <w:rFonts w:ascii="Arial Narrow" w:hAnsi="Arial Narrow"/>
          <w:bCs/>
          <w:lang w:val="es-ES_tradnl"/>
        </w:rPr>
        <w:t xml:space="preserve">La partida “Cuenta con otras entidades”, recoge los saldos acreedores, por un total de </w:t>
      </w:r>
      <w:r w:rsidR="007830D2">
        <w:rPr>
          <w:rFonts w:ascii="Arial Narrow" w:hAnsi="Arial Narrow"/>
          <w:b/>
          <w:bCs/>
          <w:lang w:val="es-ES_tradnl"/>
        </w:rPr>
        <w:t>1.329.956,55</w:t>
      </w:r>
      <w:r w:rsidR="00F41600">
        <w:rPr>
          <w:rFonts w:ascii="Arial Narrow" w:hAnsi="Arial Narrow"/>
          <w:b/>
          <w:bCs/>
          <w:lang w:val="es-ES_tradnl"/>
        </w:rPr>
        <w:t xml:space="preserve"> euros</w:t>
      </w:r>
      <w:r w:rsidRPr="003E0108">
        <w:rPr>
          <w:rFonts w:ascii="Arial Narrow" w:hAnsi="Arial Narrow"/>
          <w:bCs/>
          <w:lang w:val="es-ES_tradnl"/>
        </w:rPr>
        <w:t xml:space="preserve">, que están pendientes de distribuir a dichos socios o de aplicar a los proyectos. Con la siguiente subdivisión: Cuentas con socios, cantidades pendientes de distribuir a los socios del proyecto por importe de </w:t>
      </w:r>
      <w:r w:rsidR="001D4FC9">
        <w:rPr>
          <w:rFonts w:ascii="Arial Narrow" w:hAnsi="Arial Narrow"/>
          <w:bCs/>
          <w:lang w:val="es-ES_tradnl"/>
        </w:rPr>
        <w:t>1</w:t>
      </w:r>
      <w:r w:rsidR="007830D2">
        <w:rPr>
          <w:rFonts w:ascii="Arial Narrow" w:hAnsi="Arial Narrow"/>
          <w:bCs/>
          <w:lang w:val="es-ES_tradnl"/>
        </w:rPr>
        <w:t>.247.671,61</w:t>
      </w:r>
      <w:r w:rsidR="00F41600">
        <w:rPr>
          <w:rFonts w:ascii="Arial Narrow" w:hAnsi="Arial Narrow"/>
          <w:bCs/>
          <w:lang w:val="es-ES_tradnl"/>
        </w:rPr>
        <w:t xml:space="preserve"> euros</w:t>
      </w:r>
      <w:r w:rsidRPr="003E0108">
        <w:rPr>
          <w:rFonts w:ascii="Arial Narrow" w:hAnsi="Arial Narrow"/>
          <w:bCs/>
          <w:lang w:val="es-ES_tradnl"/>
        </w:rPr>
        <w:t xml:space="preserve"> y financiación de asistentes por </w:t>
      </w:r>
      <w:r w:rsidR="007830D2">
        <w:rPr>
          <w:rFonts w:ascii="Arial Narrow" w:hAnsi="Arial Narrow"/>
          <w:bCs/>
          <w:lang w:val="es-ES_tradnl"/>
        </w:rPr>
        <w:t>82.284,94</w:t>
      </w:r>
      <w:r w:rsidR="00F41600">
        <w:rPr>
          <w:rFonts w:ascii="Arial Narrow" w:hAnsi="Arial Narrow"/>
          <w:bCs/>
          <w:lang w:val="es-ES_tradnl"/>
        </w:rPr>
        <w:t xml:space="preserve"> euros</w:t>
      </w:r>
      <w:r w:rsidRPr="003E0108">
        <w:rPr>
          <w:rFonts w:ascii="Arial Narrow" w:hAnsi="Arial Narrow"/>
          <w:bCs/>
          <w:lang w:val="es-ES_tradnl"/>
        </w:rPr>
        <w:t xml:space="preserve"> que son las cantidades aportadas por los asistentes de los encuentros y cursos que están pendientes de aplicar al proyecto.</w:t>
      </w:r>
    </w:p>
    <w:p w14:paraId="6979706B" w14:textId="77777777" w:rsidR="007830D2" w:rsidRDefault="007830D2" w:rsidP="003E0108">
      <w:pPr>
        <w:jc w:val="both"/>
        <w:rPr>
          <w:rFonts w:ascii="Arial Narrow" w:hAnsi="Arial Narrow"/>
          <w:bCs/>
          <w:lang w:val="es-ES_tradnl"/>
        </w:rPr>
      </w:pPr>
    </w:p>
    <w:p w14:paraId="72DAA31E" w14:textId="77777777" w:rsidR="00BE3C66" w:rsidRDefault="00BE3C66" w:rsidP="003E0108">
      <w:pPr>
        <w:jc w:val="both"/>
        <w:rPr>
          <w:rFonts w:ascii="Arial Narrow" w:hAnsi="Arial Narrow"/>
          <w:bCs/>
          <w:lang w:val="es-ES_tradnl"/>
        </w:rPr>
      </w:pPr>
    </w:p>
    <w:p w14:paraId="48B0A577" w14:textId="77777777" w:rsidR="00BE3C66" w:rsidRDefault="00BE3C66" w:rsidP="003E0108">
      <w:pPr>
        <w:jc w:val="both"/>
        <w:rPr>
          <w:rFonts w:ascii="Arial Narrow" w:hAnsi="Arial Narrow"/>
          <w:bCs/>
          <w:lang w:val="es-ES_tradnl"/>
        </w:rPr>
      </w:pPr>
    </w:p>
    <w:p w14:paraId="3BC8B1E7" w14:textId="77777777" w:rsidR="00BE3C66" w:rsidRPr="003E0108" w:rsidRDefault="00BE3C66" w:rsidP="003E0108">
      <w:pPr>
        <w:jc w:val="both"/>
        <w:rPr>
          <w:rFonts w:ascii="Arial Narrow" w:hAnsi="Arial Narrow"/>
          <w:bCs/>
          <w:lang w:val="es-ES_tradnl"/>
        </w:rPr>
      </w:pPr>
    </w:p>
    <w:p w14:paraId="1D5DC56F" w14:textId="77777777" w:rsidR="00705DA3" w:rsidRPr="008D0189" w:rsidRDefault="00136B59" w:rsidP="00136B59">
      <w:pPr>
        <w:pStyle w:val="Textoindependiente2"/>
        <w:rPr>
          <w:rFonts w:ascii="Arial Narrow" w:hAnsi="Arial Narrow"/>
          <w:color w:val="auto"/>
        </w:rPr>
      </w:pPr>
      <w:r w:rsidRPr="008D0189">
        <w:rPr>
          <w:rFonts w:ascii="Arial Narrow" w:hAnsi="Arial Narrow"/>
          <w:color w:val="auto"/>
        </w:rPr>
        <w:lastRenderedPageBreak/>
        <w:t>Ejercicio 20</w:t>
      </w:r>
      <w:r w:rsidR="00AA7414">
        <w:rPr>
          <w:rFonts w:ascii="Arial Narrow" w:hAnsi="Arial Narrow"/>
          <w:color w:val="auto"/>
        </w:rPr>
        <w:t>2</w:t>
      </w:r>
      <w:r w:rsidR="00BE3C66">
        <w:rPr>
          <w:rFonts w:ascii="Arial Narrow" w:hAnsi="Arial Narrow"/>
          <w:color w:val="auto"/>
        </w:rPr>
        <w:t>2</w:t>
      </w:r>
      <w:r w:rsidR="00520737" w:rsidRPr="008D0189">
        <w:rPr>
          <w:rFonts w:ascii="Arial Narrow" w:hAnsi="Arial Narrow"/>
          <w:color w:val="auto"/>
        </w:rPr>
        <w:t>:</w:t>
      </w:r>
    </w:p>
    <w:p w14:paraId="316BF6FC" w14:textId="77777777" w:rsidR="00781079" w:rsidRPr="008D0189" w:rsidRDefault="00781079" w:rsidP="00136B59">
      <w:pPr>
        <w:pStyle w:val="Textoindependiente2"/>
        <w:rPr>
          <w:rFonts w:ascii="Arial Narrow" w:hAnsi="Arial Narrow"/>
          <w:color w:val="auto"/>
        </w:rPr>
      </w:pPr>
    </w:p>
    <w:p w14:paraId="15EEFC37" w14:textId="77777777" w:rsidR="00705DA3" w:rsidRPr="008D0189" w:rsidRDefault="007830D2" w:rsidP="001631CE">
      <w:pPr>
        <w:jc w:val="center"/>
        <w:rPr>
          <w:rFonts w:ascii="Arial Narrow" w:hAnsi="Arial Narrow"/>
          <w:b/>
          <w:bCs/>
          <w:lang w:val="es-ES_tradnl"/>
        </w:rPr>
      </w:pPr>
      <w:r w:rsidRPr="007830D2">
        <w:rPr>
          <w:noProof/>
        </w:rPr>
        <w:drawing>
          <wp:inline distT="0" distB="0" distL="0" distR="0" wp14:anchorId="038D0C70" wp14:editId="5522DE28">
            <wp:extent cx="3847465" cy="1630680"/>
            <wp:effectExtent l="0" t="0" r="635" b="7620"/>
            <wp:docPr id="319" name="Imagen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847465" cy="1630680"/>
                    </a:xfrm>
                    <a:prstGeom prst="rect">
                      <a:avLst/>
                    </a:prstGeom>
                    <a:noFill/>
                    <a:ln>
                      <a:noFill/>
                    </a:ln>
                  </pic:spPr>
                </pic:pic>
              </a:graphicData>
            </a:graphic>
          </wp:inline>
        </w:drawing>
      </w:r>
    </w:p>
    <w:p w14:paraId="0C4E7538" w14:textId="77777777" w:rsidR="00CB289A" w:rsidRPr="008D0189" w:rsidRDefault="00CB289A" w:rsidP="00CB289A">
      <w:pPr>
        <w:rPr>
          <w:rFonts w:ascii="Arial Narrow" w:hAnsi="Arial Narrow"/>
        </w:rPr>
      </w:pPr>
    </w:p>
    <w:p w14:paraId="38F39167" w14:textId="77777777" w:rsidR="00531778" w:rsidRPr="008D0189" w:rsidRDefault="00531778" w:rsidP="00CB289A">
      <w:pPr>
        <w:rPr>
          <w:rFonts w:ascii="Arial Narrow" w:hAnsi="Arial Narrow"/>
        </w:rPr>
      </w:pPr>
    </w:p>
    <w:p w14:paraId="731DEEC3" w14:textId="77777777" w:rsidR="001D4FC9" w:rsidRPr="008D0189" w:rsidRDefault="001D4FC9" w:rsidP="001D4FC9">
      <w:pPr>
        <w:pStyle w:val="Textoindependiente2"/>
        <w:rPr>
          <w:rFonts w:ascii="Arial Narrow" w:hAnsi="Arial Narrow"/>
          <w:color w:val="auto"/>
        </w:rPr>
      </w:pPr>
      <w:r w:rsidRPr="008D0189">
        <w:rPr>
          <w:rFonts w:ascii="Arial Narrow" w:hAnsi="Arial Narrow"/>
          <w:color w:val="auto"/>
        </w:rPr>
        <w:t>Ejercicio 20</w:t>
      </w:r>
      <w:r>
        <w:rPr>
          <w:rFonts w:ascii="Arial Narrow" w:hAnsi="Arial Narrow"/>
          <w:color w:val="auto"/>
        </w:rPr>
        <w:t>2</w:t>
      </w:r>
      <w:r w:rsidR="007830D2">
        <w:rPr>
          <w:rFonts w:ascii="Arial Narrow" w:hAnsi="Arial Narrow"/>
          <w:color w:val="auto"/>
        </w:rPr>
        <w:t>1</w:t>
      </w:r>
      <w:r w:rsidRPr="008D0189">
        <w:rPr>
          <w:rFonts w:ascii="Arial Narrow" w:hAnsi="Arial Narrow"/>
          <w:color w:val="auto"/>
        </w:rPr>
        <w:t>:</w:t>
      </w:r>
    </w:p>
    <w:p w14:paraId="5E5DA094" w14:textId="77777777" w:rsidR="001D4FC9" w:rsidRPr="008D0189" w:rsidRDefault="001D4FC9" w:rsidP="001D4FC9">
      <w:pPr>
        <w:pStyle w:val="Textoindependiente2"/>
        <w:rPr>
          <w:rFonts w:ascii="Arial Narrow" w:hAnsi="Arial Narrow"/>
          <w:color w:val="auto"/>
        </w:rPr>
      </w:pPr>
    </w:p>
    <w:p w14:paraId="48E643C7" w14:textId="77777777" w:rsidR="001D4FC9" w:rsidRPr="008D0189" w:rsidRDefault="007830D2" w:rsidP="001D4FC9">
      <w:pPr>
        <w:jc w:val="center"/>
        <w:rPr>
          <w:rFonts w:ascii="Arial Narrow" w:hAnsi="Arial Narrow"/>
          <w:b/>
          <w:bCs/>
          <w:lang w:val="es-ES_tradnl"/>
        </w:rPr>
      </w:pPr>
      <w:r w:rsidRPr="001D4FC9">
        <w:rPr>
          <w:noProof/>
        </w:rPr>
        <w:drawing>
          <wp:inline distT="0" distB="0" distL="0" distR="0" wp14:anchorId="35B18A96" wp14:editId="771E5F1A">
            <wp:extent cx="3848100" cy="1838325"/>
            <wp:effectExtent l="0" t="0" r="0" b="9525"/>
            <wp:docPr id="317" name="Imagen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48100" cy="1838325"/>
                    </a:xfrm>
                    <a:prstGeom prst="rect">
                      <a:avLst/>
                    </a:prstGeom>
                    <a:noFill/>
                    <a:ln>
                      <a:noFill/>
                    </a:ln>
                  </pic:spPr>
                </pic:pic>
              </a:graphicData>
            </a:graphic>
          </wp:inline>
        </w:drawing>
      </w:r>
    </w:p>
    <w:p w14:paraId="44C3065B" w14:textId="77777777" w:rsidR="003E0108" w:rsidRDefault="003E0108" w:rsidP="00172F88">
      <w:pPr>
        <w:jc w:val="both"/>
        <w:rPr>
          <w:rFonts w:ascii="Arial Narrow" w:hAnsi="Arial Narrow"/>
          <w:b/>
          <w:bCs/>
          <w:sz w:val="28"/>
          <w:szCs w:val="28"/>
          <w:u w:val="single"/>
          <w:lang w:val="es-ES_tradnl"/>
        </w:rPr>
      </w:pPr>
    </w:p>
    <w:p w14:paraId="08D79B77" w14:textId="77777777" w:rsidR="003E0108" w:rsidRDefault="003E0108" w:rsidP="00172F88">
      <w:pPr>
        <w:jc w:val="both"/>
        <w:rPr>
          <w:rFonts w:ascii="Arial Narrow" w:hAnsi="Arial Narrow"/>
          <w:b/>
          <w:bCs/>
          <w:sz w:val="28"/>
          <w:szCs w:val="28"/>
          <w:u w:val="single"/>
          <w:lang w:val="es-ES_tradnl"/>
        </w:rPr>
      </w:pPr>
    </w:p>
    <w:p w14:paraId="5273E5DE" w14:textId="77777777" w:rsidR="00172F88" w:rsidRPr="008D0189" w:rsidRDefault="00172F88" w:rsidP="00172F88">
      <w:pPr>
        <w:jc w:val="both"/>
        <w:rPr>
          <w:rFonts w:ascii="Arial Narrow" w:hAnsi="Arial Narrow"/>
          <w:b/>
          <w:bCs/>
          <w:sz w:val="28"/>
          <w:szCs w:val="28"/>
          <w:u w:val="single"/>
          <w:lang w:val="es-ES_tradnl"/>
        </w:rPr>
      </w:pPr>
      <w:r w:rsidRPr="008D0189">
        <w:rPr>
          <w:rFonts w:ascii="Arial Narrow" w:hAnsi="Arial Narrow"/>
          <w:b/>
          <w:bCs/>
          <w:sz w:val="28"/>
          <w:szCs w:val="28"/>
          <w:u w:val="single"/>
          <w:lang w:val="es-ES_tradnl"/>
        </w:rPr>
        <w:t>2</w:t>
      </w:r>
      <w:r w:rsidR="00077A3B" w:rsidRPr="008D0189">
        <w:rPr>
          <w:rFonts w:ascii="Arial Narrow" w:hAnsi="Arial Narrow"/>
          <w:b/>
          <w:bCs/>
          <w:sz w:val="28"/>
          <w:szCs w:val="28"/>
          <w:u w:val="single"/>
          <w:lang w:val="es-ES_tradnl"/>
        </w:rPr>
        <w:t>1º</w:t>
      </w:r>
      <w:r w:rsidRPr="008D0189">
        <w:rPr>
          <w:rFonts w:ascii="Arial Narrow" w:hAnsi="Arial Narrow"/>
          <w:b/>
          <w:bCs/>
          <w:sz w:val="28"/>
          <w:szCs w:val="28"/>
          <w:u w:val="single"/>
          <w:lang w:val="es-ES_tradnl"/>
        </w:rPr>
        <w:t xml:space="preserve">) Información sobre los pagos realizados y pendientes de pago a la fecha de cierre de balance: </w:t>
      </w:r>
    </w:p>
    <w:p w14:paraId="434653FC" w14:textId="77777777" w:rsidR="00172F88" w:rsidRPr="008D0189" w:rsidRDefault="00172F88" w:rsidP="00172F88">
      <w:pPr>
        <w:jc w:val="both"/>
        <w:rPr>
          <w:rFonts w:ascii="Arial Narrow" w:hAnsi="Arial Narrow"/>
          <w:b/>
          <w:bCs/>
          <w:sz w:val="28"/>
          <w:szCs w:val="28"/>
          <w:u w:val="single"/>
          <w:lang w:val="es-ES_tradnl"/>
        </w:rPr>
      </w:pPr>
    </w:p>
    <w:p w14:paraId="7C10B852" w14:textId="77777777" w:rsidR="00172F88" w:rsidRPr="008D0189" w:rsidRDefault="00172F88" w:rsidP="00172F88">
      <w:pPr>
        <w:jc w:val="both"/>
        <w:rPr>
          <w:rFonts w:ascii="Arial Narrow" w:hAnsi="Arial Narrow"/>
          <w:bCs/>
          <w:lang w:val="es-ES_tradnl"/>
        </w:rPr>
      </w:pPr>
      <w:r w:rsidRPr="008D0189">
        <w:rPr>
          <w:rFonts w:ascii="Arial Narrow" w:hAnsi="Arial Narrow"/>
          <w:bCs/>
          <w:lang w:val="es-ES_tradnl"/>
        </w:rPr>
        <w:t>Según la legislación vigente, por la que se establecen medidas contra la morosidad en las operaciones comerciales, se suministra la información requerida en el siguiente cuadro:</w:t>
      </w:r>
    </w:p>
    <w:p w14:paraId="287C1076" w14:textId="77777777" w:rsidR="00172F88" w:rsidRPr="008D0189" w:rsidRDefault="00172F88" w:rsidP="00172F88">
      <w:pPr>
        <w:jc w:val="both"/>
        <w:rPr>
          <w:rFonts w:ascii="Arial Narrow" w:hAnsi="Arial Narrow"/>
          <w:bCs/>
          <w:lang w:val="es-ES_tradnl"/>
        </w:rPr>
      </w:pPr>
    </w:p>
    <w:p w14:paraId="3A903D48" w14:textId="77777777" w:rsidR="00172F88" w:rsidRPr="008D0189" w:rsidRDefault="001E4ADD" w:rsidP="0092408A">
      <w:pPr>
        <w:pStyle w:val="Textoindependiente"/>
        <w:ind w:left="360"/>
        <w:jc w:val="center"/>
        <w:rPr>
          <w:rFonts w:ascii="Arial Narrow" w:hAnsi="Arial Narrow"/>
        </w:rPr>
      </w:pPr>
      <w:r w:rsidRPr="001E4ADD">
        <w:rPr>
          <w:noProof/>
          <w:lang w:val="es-ES"/>
        </w:rPr>
        <w:drawing>
          <wp:inline distT="0" distB="0" distL="0" distR="0" wp14:anchorId="633354A4" wp14:editId="4342FC82">
            <wp:extent cx="4166870" cy="1630680"/>
            <wp:effectExtent l="0" t="0" r="5080" b="7620"/>
            <wp:docPr id="321" name="Imagen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166870" cy="1630680"/>
                    </a:xfrm>
                    <a:prstGeom prst="rect">
                      <a:avLst/>
                    </a:prstGeom>
                    <a:noFill/>
                    <a:ln>
                      <a:noFill/>
                    </a:ln>
                  </pic:spPr>
                </pic:pic>
              </a:graphicData>
            </a:graphic>
          </wp:inline>
        </w:drawing>
      </w:r>
    </w:p>
    <w:p w14:paraId="4A8BD8C2" w14:textId="77777777" w:rsidR="00172F88" w:rsidRPr="008D0189" w:rsidRDefault="00172F88" w:rsidP="00172F88">
      <w:pPr>
        <w:pStyle w:val="Textoindependiente"/>
        <w:ind w:left="360"/>
        <w:rPr>
          <w:rFonts w:ascii="Arial Narrow" w:hAnsi="Arial Narrow"/>
          <w:lang w:val="es-ES"/>
        </w:rPr>
      </w:pPr>
    </w:p>
    <w:p w14:paraId="72077000" w14:textId="77777777" w:rsidR="00172F88" w:rsidRDefault="00172F88" w:rsidP="00172F88">
      <w:pPr>
        <w:pStyle w:val="Textoindependiente"/>
        <w:rPr>
          <w:rFonts w:ascii="Arial Narrow" w:hAnsi="Arial Narrow"/>
          <w:lang w:val="es-ES"/>
        </w:rPr>
      </w:pPr>
      <w:r w:rsidRPr="008D0189">
        <w:rPr>
          <w:rFonts w:ascii="Arial Narrow" w:hAnsi="Arial Narrow"/>
          <w:lang w:val="es-ES"/>
        </w:rPr>
        <w:t>No existen operaciones pendientes de pago de las que hayan transcurrido treinta días posteriores a la fecha de anotación de la factura en el registro administrativo.</w:t>
      </w:r>
    </w:p>
    <w:p w14:paraId="2260B4ED" w14:textId="77777777" w:rsidR="001E4ADD" w:rsidRDefault="001E4ADD" w:rsidP="00172F88">
      <w:pPr>
        <w:pStyle w:val="Textoindependiente"/>
        <w:rPr>
          <w:rFonts w:ascii="Arial Narrow" w:hAnsi="Arial Narrow"/>
          <w:lang w:val="es-ES"/>
        </w:rPr>
      </w:pPr>
    </w:p>
    <w:p w14:paraId="7309A490" w14:textId="77777777" w:rsidR="001E4ADD" w:rsidRPr="008D0189" w:rsidRDefault="001E4ADD" w:rsidP="00172F88">
      <w:pPr>
        <w:pStyle w:val="Textoindependiente"/>
        <w:rPr>
          <w:rFonts w:ascii="Arial Narrow" w:hAnsi="Arial Narrow"/>
          <w:lang w:val="es-ES"/>
        </w:rPr>
      </w:pPr>
    </w:p>
    <w:p w14:paraId="53FB188E" w14:textId="77777777" w:rsidR="00A42365" w:rsidRPr="008D0189" w:rsidRDefault="005D3724" w:rsidP="00D16201">
      <w:pPr>
        <w:jc w:val="both"/>
        <w:rPr>
          <w:rFonts w:ascii="Arial Narrow" w:hAnsi="Arial Narrow"/>
          <w:b/>
          <w:bCs/>
          <w:sz w:val="28"/>
          <w:szCs w:val="28"/>
          <w:u w:val="single"/>
          <w:lang w:val="es-ES_tradnl"/>
        </w:rPr>
      </w:pPr>
      <w:r w:rsidRPr="005E06D9">
        <w:rPr>
          <w:rFonts w:ascii="Arial Narrow" w:hAnsi="Arial Narrow"/>
          <w:b/>
          <w:bCs/>
          <w:sz w:val="28"/>
          <w:szCs w:val="28"/>
          <w:u w:val="single"/>
          <w:lang w:val="es-ES_tradnl"/>
        </w:rPr>
        <w:lastRenderedPageBreak/>
        <w:t>2</w:t>
      </w:r>
      <w:r w:rsidR="00077A3B" w:rsidRPr="005E06D9">
        <w:rPr>
          <w:rFonts w:ascii="Arial Narrow" w:hAnsi="Arial Narrow"/>
          <w:b/>
          <w:bCs/>
          <w:sz w:val="28"/>
          <w:szCs w:val="28"/>
          <w:u w:val="single"/>
          <w:lang w:val="es-ES_tradnl"/>
        </w:rPr>
        <w:t>2</w:t>
      </w:r>
      <w:r w:rsidR="000D0BD5" w:rsidRPr="005E06D9">
        <w:rPr>
          <w:rFonts w:ascii="Arial Narrow" w:hAnsi="Arial Narrow"/>
          <w:b/>
          <w:bCs/>
          <w:sz w:val="28"/>
          <w:szCs w:val="28"/>
          <w:u w:val="single"/>
          <w:lang w:val="es-ES_tradnl"/>
        </w:rPr>
        <w:t xml:space="preserve">º) </w:t>
      </w:r>
      <w:r w:rsidR="00300C7A" w:rsidRPr="005E06D9">
        <w:rPr>
          <w:rFonts w:ascii="Arial Narrow" w:hAnsi="Arial Narrow"/>
          <w:b/>
          <w:bCs/>
          <w:sz w:val="28"/>
          <w:szCs w:val="28"/>
          <w:u w:val="single"/>
          <w:lang w:val="es-ES_tradnl"/>
        </w:rPr>
        <w:t>Actividad de la entidad</w:t>
      </w:r>
      <w:r w:rsidR="00B36AE7" w:rsidRPr="005E06D9">
        <w:rPr>
          <w:rFonts w:ascii="Arial Narrow" w:hAnsi="Arial Narrow"/>
          <w:b/>
          <w:bCs/>
          <w:sz w:val="28"/>
          <w:szCs w:val="28"/>
          <w:u w:val="single"/>
          <w:lang w:val="es-ES_tradnl"/>
        </w:rPr>
        <w:t>. Aplicación de elementos patrimoniales a fines propios. Gastos de administración</w:t>
      </w:r>
    </w:p>
    <w:p w14:paraId="62E9DD52" w14:textId="77777777" w:rsidR="00A42365" w:rsidRPr="008D0189" w:rsidRDefault="00A42365">
      <w:pPr>
        <w:pStyle w:val="Textoindependiente"/>
        <w:rPr>
          <w:rFonts w:ascii="Arial Narrow" w:hAnsi="Arial Narrow"/>
        </w:rPr>
      </w:pPr>
    </w:p>
    <w:p w14:paraId="40DC758B" w14:textId="77777777" w:rsidR="00AC4266" w:rsidRPr="008D0189" w:rsidRDefault="00077A3B" w:rsidP="00B36AE7">
      <w:pPr>
        <w:jc w:val="both"/>
        <w:rPr>
          <w:rFonts w:ascii="Arial Narrow" w:hAnsi="Arial Narrow"/>
          <w:b/>
          <w:bCs/>
          <w:sz w:val="28"/>
          <w:szCs w:val="28"/>
          <w:u w:val="single"/>
          <w:lang w:val="es-ES_tradnl"/>
        </w:rPr>
      </w:pPr>
      <w:r w:rsidRPr="008D0189">
        <w:rPr>
          <w:rFonts w:ascii="Arial Narrow" w:hAnsi="Arial Narrow"/>
          <w:b/>
          <w:bCs/>
          <w:sz w:val="28"/>
          <w:szCs w:val="28"/>
          <w:u w:val="single"/>
          <w:lang w:val="es-ES_tradnl"/>
        </w:rPr>
        <w:t>22</w:t>
      </w:r>
      <w:r w:rsidR="000466FE" w:rsidRPr="008D0189">
        <w:rPr>
          <w:rFonts w:ascii="Arial Narrow" w:hAnsi="Arial Narrow"/>
          <w:b/>
          <w:bCs/>
          <w:sz w:val="28"/>
          <w:szCs w:val="28"/>
          <w:u w:val="single"/>
          <w:lang w:val="es-ES_tradnl"/>
        </w:rPr>
        <w:t xml:space="preserve">.1 </w:t>
      </w:r>
      <w:r w:rsidR="002541BB" w:rsidRPr="008D0189">
        <w:rPr>
          <w:rFonts w:ascii="Arial Narrow" w:hAnsi="Arial Narrow"/>
          <w:b/>
          <w:bCs/>
          <w:sz w:val="28"/>
          <w:szCs w:val="28"/>
          <w:u w:val="single"/>
          <w:lang w:val="es-ES_tradnl"/>
        </w:rPr>
        <w:t>Actividad</w:t>
      </w:r>
      <w:r w:rsidR="000951FD" w:rsidRPr="008D0189">
        <w:rPr>
          <w:rFonts w:ascii="Arial Narrow" w:hAnsi="Arial Narrow"/>
          <w:b/>
          <w:bCs/>
          <w:sz w:val="28"/>
          <w:szCs w:val="28"/>
          <w:u w:val="single"/>
          <w:lang w:val="es-ES_tradnl"/>
        </w:rPr>
        <w:t>es</w:t>
      </w:r>
      <w:r w:rsidR="002541BB" w:rsidRPr="008D0189">
        <w:rPr>
          <w:rFonts w:ascii="Arial Narrow" w:hAnsi="Arial Narrow"/>
          <w:b/>
          <w:bCs/>
          <w:sz w:val="28"/>
          <w:szCs w:val="28"/>
          <w:u w:val="single"/>
          <w:lang w:val="es-ES_tradnl"/>
        </w:rPr>
        <w:t xml:space="preserve"> de la entidad</w:t>
      </w:r>
    </w:p>
    <w:p w14:paraId="64963EC5" w14:textId="77777777" w:rsidR="002C6D05" w:rsidRPr="008D0189" w:rsidRDefault="002C6D05" w:rsidP="002C6D05">
      <w:pPr>
        <w:ind w:left="1440"/>
        <w:jc w:val="both"/>
        <w:rPr>
          <w:rFonts w:ascii="Arial Narrow" w:hAnsi="Arial Narrow"/>
          <w:b/>
          <w:bCs/>
          <w:sz w:val="28"/>
          <w:szCs w:val="28"/>
          <w:u w:val="single"/>
          <w:lang w:val="es-ES_tradnl"/>
        </w:rPr>
      </w:pPr>
    </w:p>
    <w:p w14:paraId="72F2ED45" w14:textId="77777777" w:rsidR="00320425" w:rsidRPr="008D0189" w:rsidRDefault="00320425" w:rsidP="00320425">
      <w:pPr>
        <w:rPr>
          <w:rFonts w:ascii="Arial Narrow" w:hAnsi="Arial Narrow" w:cs="Arial"/>
          <w:b/>
          <w:bCs/>
          <w:sz w:val="22"/>
          <w:szCs w:val="22"/>
        </w:rPr>
      </w:pPr>
      <w:r w:rsidRPr="008D0189">
        <w:rPr>
          <w:rFonts w:ascii="Arial Narrow" w:hAnsi="Arial Narrow" w:cs="Arial"/>
          <w:b/>
          <w:bCs/>
          <w:sz w:val="22"/>
          <w:szCs w:val="22"/>
        </w:rPr>
        <w:t>A) Cooperación</w:t>
      </w:r>
      <w:r w:rsidR="008A7DDE" w:rsidRPr="008D0189">
        <w:rPr>
          <w:rFonts w:ascii="Arial Narrow" w:hAnsi="Arial Narrow" w:cs="Arial"/>
          <w:b/>
          <w:bCs/>
          <w:sz w:val="22"/>
          <w:szCs w:val="22"/>
        </w:rPr>
        <w:t xml:space="preserve"> Internacional</w:t>
      </w:r>
      <w:r w:rsidR="00AB3F57" w:rsidRPr="008D0189">
        <w:rPr>
          <w:rFonts w:ascii="Arial Narrow" w:hAnsi="Arial Narrow" w:cs="Arial"/>
          <w:b/>
          <w:bCs/>
          <w:sz w:val="22"/>
          <w:szCs w:val="22"/>
        </w:rPr>
        <w:t xml:space="preserve"> (Actividad 1)</w:t>
      </w:r>
    </w:p>
    <w:p w14:paraId="6C856ADF" w14:textId="77777777" w:rsidR="00320425" w:rsidRPr="008D0189" w:rsidRDefault="00320425" w:rsidP="00320425">
      <w:pPr>
        <w:jc w:val="center"/>
        <w:rPr>
          <w:rFonts w:ascii="Arial Narrow" w:hAnsi="Arial Narrow"/>
          <w:b/>
          <w:bCs/>
          <w:sz w:val="18"/>
          <w:szCs w:val="18"/>
        </w:rPr>
      </w:pPr>
    </w:p>
    <w:tbl>
      <w:tblPr>
        <w:tblW w:w="9000" w:type="dxa"/>
        <w:tblInd w:w="70" w:type="dxa"/>
        <w:tblCellMar>
          <w:left w:w="70" w:type="dxa"/>
          <w:right w:w="70" w:type="dxa"/>
        </w:tblCellMar>
        <w:tblLook w:val="0000" w:firstRow="0" w:lastRow="0" w:firstColumn="0" w:lastColumn="0" w:noHBand="0" w:noVBand="0"/>
      </w:tblPr>
      <w:tblGrid>
        <w:gridCol w:w="1620"/>
        <w:gridCol w:w="7380"/>
      </w:tblGrid>
      <w:tr w:rsidR="00320425" w:rsidRPr="008D0189" w14:paraId="7A30101B" w14:textId="77777777" w:rsidTr="00176BA5">
        <w:trPr>
          <w:trHeight w:val="284"/>
        </w:trPr>
        <w:tc>
          <w:tcPr>
            <w:tcW w:w="1620" w:type="dxa"/>
            <w:tcBorders>
              <w:top w:val="single" w:sz="4" w:space="0" w:color="auto"/>
              <w:left w:val="single" w:sz="4" w:space="0" w:color="auto"/>
              <w:bottom w:val="single" w:sz="4" w:space="0" w:color="auto"/>
              <w:right w:val="single" w:sz="4" w:space="0" w:color="auto"/>
            </w:tcBorders>
            <w:vAlign w:val="center"/>
          </w:tcPr>
          <w:p w14:paraId="5561E220" w14:textId="77777777" w:rsidR="00320425" w:rsidRPr="008D0189" w:rsidRDefault="00320425" w:rsidP="00320425">
            <w:pPr>
              <w:rPr>
                <w:rFonts w:ascii="Arial Narrow" w:hAnsi="Arial Narrow" w:cs="Arial"/>
              </w:rPr>
            </w:pPr>
            <w:r w:rsidRPr="008D0189">
              <w:rPr>
                <w:rFonts w:ascii="Arial Narrow" w:hAnsi="Arial Narrow" w:cs="Arial"/>
              </w:rPr>
              <w:t xml:space="preserve">Denominación de la actividad </w:t>
            </w:r>
          </w:p>
        </w:tc>
        <w:tc>
          <w:tcPr>
            <w:tcW w:w="7380" w:type="dxa"/>
            <w:tcBorders>
              <w:top w:val="single" w:sz="4" w:space="0" w:color="auto"/>
              <w:left w:val="single" w:sz="4" w:space="0" w:color="auto"/>
              <w:bottom w:val="single" w:sz="4" w:space="0" w:color="auto"/>
              <w:right w:val="single" w:sz="4" w:space="0" w:color="auto"/>
            </w:tcBorders>
            <w:vAlign w:val="center"/>
          </w:tcPr>
          <w:p w14:paraId="272CBBDF" w14:textId="77777777" w:rsidR="00320425" w:rsidRPr="008D0189" w:rsidRDefault="00320425" w:rsidP="00320425">
            <w:pPr>
              <w:rPr>
                <w:rFonts w:ascii="Arial Narrow" w:hAnsi="Arial Narrow" w:cs="Arial"/>
                <w:b/>
              </w:rPr>
            </w:pPr>
            <w:r w:rsidRPr="008D0189">
              <w:rPr>
                <w:rFonts w:ascii="Arial Narrow" w:hAnsi="Arial Narrow" w:cs="Arial"/>
                <w:b/>
              </w:rPr>
              <w:t>Asistencia técnica y formación en materia sanitaria</w:t>
            </w:r>
            <w:r w:rsidR="008A7DDE" w:rsidRPr="008D0189">
              <w:rPr>
                <w:rFonts w:ascii="Arial Narrow" w:hAnsi="Arial Narrow" w:cs="Arial"/>
                <w:b/>
              </w:rPr>
              <w:t xml:space="preserve"> internacional</w:t>
            </w:r>
          </w:p>
        </w:tc>
      </w:tr>
      <w:tr w:rsidR="00320425" w:rsidRPr="008D0189" w14:paraId="311FFE03" w14:textId="77777777" w:rsidTr="00176BA5">
        <w:trPr>
          <w:trHeight w:val="521"/>
        </w:trPr>
        <w:tc>
          <w:tcPr>
            <w:tcW w:w="1620" w:type="dxa"/>
            <w:tcBorders>
              <w:top w:val="single" w:sz="4" w:space="0" w:color="auto"/>
              <w:left w:val="single" w:sz="4" w:space="0" w:color="auto"/>
              <w:bottom w:val="single" w:sz="4" w:space="0" w:color="auto"/>
              <w:right w:val="single" w:sz="4" w:space="0" w:color="auto"/>
            </w:tcBorders>
            <w:vAlign w:val="center"/>
          </w:tcPr>
          <w:p w14:paraId="20E6E18F" w14:textId="77777777" w:rsidR="00320425" w:rsidRPr="008D0189" w:rsidRDefault="00320425" w:rsidP="00320425">
            <w:pPr>
              <w:rPr>
                <w:rFonts w:ascii="Arial Narrow" w:hAnsi="Arial Narrow" w:cs="Arial"/>
              </w:rPr>
            </w:pPr>
            <w:r w:rsidRPr="008D0189">
              <w:rPr>
                <w:rFonts w:ascii="Arial Narrow" w:hAnsi="Arial Narrow" w:cs="Arial"/>
              </w:rPr>
              <w:t>Tipo de actividad</w:t>
            </w:r>
          </w:p>
        </w:tc>
        <w:tc>
          <w:tcPr>
            <w:tcW w:w="7380" w:type="dxa"/>
            <w:tcBorders>
              <w:top w:val="single" w:sz="4" w:space="0" w:color="auto"/>
              <w:left w:val="single" w:sz="4" w:space="0" w:color="auto"/>
              <w:bottom w:val="single" w:sz="4" w:space="0" w:color="auto"/>
              <w:right w:val="single" w:sz="4" w:space="0" w:color="auto"/>
            </w:tcBorders>
            <w:vAlign w:val="center"/>
          </w:tcPr>
          <w:p w14:paraId="5467E744" w14:textId="77777777" w:rsidR="00320425" w:rsidRPr="008D0189" w:rsidRDefault="00320425" w:rsidP="00320425">
            <w:pPr>
              <w:tabs>
                <w:tab w:val="left" w:pos="3530"/>
              </w:tabs>
              <w:rPr>
                <w:rFonts w:ascii="Arial Narrow" w:hAnsi="Arial Narrow" w:cs="Arial"/>
              </w:rPr>
            </w:pPr>
            <w:r w:rsidRPr="008D0189">
              <w:rPr>
                <w:rFonts w:ascii="Arial Narrow" w:hAnsi="Arial Narrow" w:cs="Arial"/>
              </w:rPr>
              <w:t>Actividad propia</w:t>
            </w:r>
          </w:p>
        </w:tc>
      </w:tr>
      <w:tr w:rsidR="00320425" w:rsidRPr="008D0189" w14:paraId="1DE2063B" w14:textId="77777777" w:rsidTr="00176BA5">
        <w:trPr>
          <w:trHeight w:val="521"/>
        </w:trPr>
        <w:tc>
          <w:tcPr>
            <w:tcW w:w="1620" w:type="dxa"/>
            <w:tcBorders>
              <w:top w:val="single" w:sz="4" w:space="0" w:color="auto"/>
              <w:left w:val="single" w:sz="4" w:space="0" w:color="auto"/>
              <w:bottom w:val="single" w:sz="4" w:space="0" w:color="auto"/>
              <w:right w:val="single" w:sz="4" w:space="0" w:color="auto"/>
            </w:tcBorders>
            <w:vAlign w:val="center"/>
          </w:tcPr>
          <w:p w14:paraId="3360788E" w14:textId="77777777" w:rsidR="00320425" w:rsidRPr="008D0189" w:rsidRDefault="00320425" w:rsidP="00320425">
            <w:pPr>
              <w:rPr>
                <w:rFonts w:ascii="Arial Narrow" w:hAnsi="Arial Narrow" w:cs="Arial"/>
              </w:rPr>
            </w:pPr>
            <w:r w:rsidRPr="008D0189">
              <w:rPr>
                <w:rFonts w:ascii="Arial Narrow" w:hAnsi="Arial Narrow" w:cs="Arial"/>
              </w:rPr>
              <w:t xml:space="preserve">Identificación de la actividad por sectores </w:t>
            </w:r>
          </w:p>
        </w:tc>
        <w:tc>
          <w:tcPr>
            <w:tcW w:w="7380" w:type="dxa"/>
            <w:tcBorders>
              <w:top w:val="single" w:sz="4" w:space="0" w:color="auto"/>
              <w:left w:val="single" w:sz="4" w:space="0" w:color="auto"/>
              <w:bottom w:val="single" w:sz="4" w:space="0" w:color="auto"/>
              <w:right w:val="single" w:sz="4" w:space="0" w:color="auto"/>
            </w:tcBorders>
            <w:vAlign w:val="center"/>
          </w:tcPr>
          <w:p w14:paraId="16FDB3A9" w14:textId="77777777" w:rsidR="00320425" w:rsidRPr="008D0189" w:rsidRDefault="00320425" w:rsidP="00320425">
            <w:pPr>
              <w:tabs>
                <w:tab w:val="left" w:pos="3530"/>
              </w:tabs>
              <w:rPr>
                <w:rFonts w:ascii="Arial Narrow" w:hAnsi="Arial Narrow" w:cs="Arial"/>
              </w:rPr>
            </w:pPr>
            <w:r w:rsidRPr="008D0189">
              <w:rPr>
                <w:rFonts w:ascii="Arial Narrow" w:hAnsi="Arial Narrow" w:cs="Arial"/>
              </w:rPr>
              <w:t>A0191</w:t>
            </w:r>
          </w:p>
        </w:tc>
      </w:tr>
      <w:tr w:rsidR="00320425" w:rsidRPr="008D0189" w14:paraId="68C0A232" w14:textId="77777777" w:rsidTr="00176BA5">
        <w:trPr>
          <w:trHeight w:val="445"/>
        </w:trPr>
        <w:tc>
          <w:tcPr>
            <w:tcW w:w="1620" w:type="dxa"/>
            <w:tcBorders>
              <w:top w:val="single" w:sz="4" w:space="0" w:color="auto"/>
              <w:left w:val="single" w:sz="4" w:space="0" w:color="auto"/>
              <w:bottom w:val="single" w:sz="4" w:space="0" w:color="auto"/>
              <w:right w:val="single" w:sz="4" w:space="0" w:color="auto"/>
            </w:tcBorders>
            <w:vAlign w:val="center"/>
          </w:tcPr>
          <w:p w14:paraId="0315C2E1" w14:textId="77777777" w:rsidR="00320425" w:rsidRPr="008D0189" w:rsidRDefault="00320425" w:rsidP="00320425">
            <w:pPr>
              <w:rPr>
                <w:rFonts w:ascii="Arial Narrow" w:hAnsi="Arial Narrow" w:cs="Arial"/>
              </w:rPr>
            </w:pPr>
            <w:r w:rsidRPr="008D0189">
              <w:rPr>
                <w:rFonts w:ascii="Arial Narrow" w:hAnsi="Arial Narrow" w:cs="Arial"/>
              </w:rPr>
              <w:t xml:space="preserve">Lugar desarrollo </w:t>
            </w:r>
          </w:p>
          <w:p w14:paraId="74E1E31D" w14:textId="77777777" w:rsidR="00320425" w:rsidRPr="008D0189" w:rsidRDefault="00320425" w:rsidP="00320425">
            <w:pPr>
              <w:rPr>
                <w:rFonts w:ascii="Arial Narrow" w:hAnsi="Arial Narrow" w:cs="Arial"/>
              </w:rPr>
            </w:pPr>
            <w:r w:rsidRPr="008D0189">
              <w:rPr>
                <w:rFonts w:ascii="Arial Narrow" w:hAnsi="Arial Narrow" w:cs="Arial"/>
              </w:rPr>
              <w:t>de la actividad</w:t>
            </w:r>
          </w:p>
        </w:tc>
        <w:tc>
          <w:tcPr>
            <w:tcW w:w="7380" w:type="dxa"/>
            <w:tcBorders>
              <w:top w:val="single" w:sz="4" w:space="0" w:color="auto"/>
              <w:left w:val="single" w:sz="4" w:space="0" w:color="auto"/>
              <w:bottom w:val="single" w:sz="4" w:space="0" w:color="auto"/>
              <w:right w:val="single" w:sz="4" w:space="0" w:color="auto"/>
            </w:tcBorders>
            <w:vAlign w:val="center"/>
          </w:tcPr>
          <w:p w14:paraId="18D2C447" w14:textId="77777777" w:rsidR="00320425" w:rsidRPr="008D0189" w:rsidRDefault="00341D7D" w:rsidP="00320425">
            <w:pPr>
              <w:rPr>
                <w:rFonts w:ascii="Arial Narrow" w:hAnsi="Arial Narrow" w:cs="Arial"/>
              </w:rPr>
            </w:pPr>
            <w:r w:rsidRPr="008D0189">
              <w:rPr>
                <w:rFonts w:ascii="Arial Narrow" w:hAnsi="Arial Narrow" w:cs="Arial"/>
              </w:rPr>
              <w:t>A nivel mundial</w:t>
            </w:r>
          </w:p>
        </w:tc>
      </w:tr>
    </w:tbl>
    <w:p w14:paraId="411B402A" w14:textId="77777777" w:rsidR="00320425" w:rsidRPr="008D0189" w:rsidRDefault="00320425" w:rsidP="00320425">
      <w:pPr>
        <w:jc w:val="center"/>
        <w:rPr>
          <w:rFonts w:ascii="Arial Narrow" w:hAnsi="Arial Narrow"/>
          <w:color w:val="FF0000"/>
          <w:sz w:val="18"/>
          <w:szCs w:val="18"/>
          <w:u w:val="single"/>
        </w:rPr>
      </w:pPr>
    </w:p>
    <w:p w14:paraId="4D796998" w14:textId="77777777" w:rsidR="00CB289A" w:rsidRDefault="00CB289A" w:rsidP="000951FD">
      <w:pPr>
        <w:ind w:left="1980"/>
        <w:contextualSpacing/>
        <w:jc w:val="both"/>
        <w:rPr>
          <w:rFonts w:ascii="Arial Narrow" w:hAnsi="Arial Narrow"/>
          <w:b/>
          <w:bCs/>
          <w:u w:val="single"/>
          <w:lang w:val="es-ES_tradnl"/>
        </w:rPr>
      </w:pPr>
    </w:p>
    <w:p w14:paraId="45D4B9FF" w14:textId="77777777" w:rsidR="00F14811" w:rsidRPr="008D0189" w:rsidRDefault="00F14811" w:rsidP="000951FD">
      <w:pPr>
        <w:ind w:left="1980"/>
        <w:contextualSpacing/>
        <w:jc w:val="both"/>
        <w:rPr>
          <w:rFonts w:ascii="Arial Narrow" w:hAnsi="Arial Narrow"/>
          <w:b/>
          <w:bCs/>
          <w:u w:val="single"/>
          <w:lang w:val="es-ES_tradnl"/>
        </w:rPr>
      </w:pPr>
    </w:p>
    <w:p w14:paraId="0CF033F2" w14:textId="77777777" w:rsidR="00320425" w:rsidRPr="008D0189" w:rsidRDefault="00320425" w:rsidP="000951FD">
      <w:pPr>
        <w:ind w:left="1980"/>
        <w:contextualSpacing/>
        <w:jc w:val="both"/>
        <w:rPr>
          <w:rFonts w:ascii="Arial Narrow" w:hAnsi="Arial Narrow"/>
          <w:b/>
          <w:bCs/>
          <w:u w:val="single"/>
          <w:lang w:val="es-ES_tradnl"/>
        </w:rPr>
      </w:pPr>
      <w:r w:rsidRPr="008D0189">
        <w:rPr>
          <w:rFonts w:ascii="Arial Narrow" w:hAnsi="Arial Narrow"/>
          <w:b/>
          <w:bCs/>
          <w:u w:val="single"/>
          <w:lang w:val="es-ES_tradnl"/>
        </w:rPr>
        <w:t>Recursos humanos empleados en la actividad:</w:t>
      </w:r>
    </w:p>
    <w:p w14:paraId="76058940" w14:textId="77777777" w:rsidR="00320425" w:rsidRPr="008D0189" w:rsidRDefault="00320425" w:rsidP="00320425">
      <w:pPr>
        <w:ind w:left="360"/>
        <w:contextualSpacing/>
        <w:jc w:val="both"/>
        <w:rPr>
          <w:rFonts w:ascii="Arial Narrow" w:hAnsi="Arial Narrow"/>
          <w:b/>
          <w:bCs/>
          <w:u w:val="single"/>
          <w:lang w:val="es-ES_tradnl"/>
        </w:rPr>
      </w:pPr>
    </w:p>
    <w:tbl>
      <w:tblPr>
        <w:tblW w:w="7020" w:type="dxa"/>
        <w:tblInd w:w="748" w:type="dxa"/>
        <w:tblCellMar>
          <w:left w:w="70" w:type="dxa"/>
          <w:right w:w="70" w:type="dxa"/>
        </w:tblCellMar>
        <w:tblLook w:val="04A0" w:firstRow="1" w:lastRow="0" w:firstColumn="1" w:lastColumn="0" w:noHBand="0" w:noVBand="1"/>
      </w:tblPr>
      <w:tblGrid>
        <w:gridCol w:w="2060"/>
        <w:gridCol w:w="1137"/>
        <w:gridCol w:w="1343"/>
        <w:gridCol w:w="1134"/>
        <w:gridCol w:w="1346"/>
      </w:tblGrid>
      <w:tr w:rsidR="00320425" w:rsidRPr="008D0189" w14:paraId="3E8B20BC" w14:textId="77777777" w:rsidTr="00176BA5">
        <w:trPr>
          <w:trHeight w:val="288"/>
        </w:trPr>
        <w:tc>
          <w:tcPr>
            <w:tcW w:w="20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D6F613F" w14:textId="77777777" w:rsidR="00320425" w:rsidRPr="008D0189" w:rsidRDefault="00320425" w:rsidP="00320425">
            <w:pPr>
              <w:jc w:val="center"/>
              <w:rPr>
                <w:rFonts w:ascii="Arial Narrow" w:hAnsi="Arial Narrow" w:cs="Calibri"/>
                <w:b/>
                <w:bCs/>
              </w:rPr>
            </w:pPr>
            <w:r w:rsidRPr="008D0189">
              <w:rPr>
                <w:rFonts w:ascii="Arial Narrow" w:hAnsi="Arial Narrow" w:cs="Calibri"/>
                <w:b/>
                <w:bCs/>
              </w:rPr>
              <w:t>Tipo</w:t>
            </w:r>
          </w:p>
        </w:tc>
        <w:tc>
          <w:tcPr>
            <w:tcW w:w="2480" w:type="dxa"/>
            <w:gridSpan w:val="2"/>
            <w:tcBorders>
              <w:top w:val="single" w:sz="8" w:space="0" w:color="auto"/>
              <w:left w:val="nil"/>
              <w:bottom w:val="single" w:sz="4" w:space="0" w:color="auto"/>
              <w:right w:val="single" w:sz="4" w:space="0" w:color="auto"/>
            </w:tcBorders>
            <w:shd w:val="clear" w:color="auto" w:fill="auto"/>
            <w:noWrap/>
            <w:vAlign w:val="bottom"/>
            <w:hideMark/>
          </w:tcPr>
          <w:p w14:paraId="44F2979C" w14:textId="77777777" w:rsidR="00320425" w:rsidRPr="008D0189" w:rsidRDefault="00320425" w:rsidP="00320425">
            <w:pPr>
              <w:jc w:val="center"/>
              <w:rPr>
                <w:rFonts w:ascii="Arial Narrow" w:hAnsi="Arial Narrow" w:cs="Calibri"/>
                <w:b/>
                <w:bCs/>
              </w:rPr>
            </w:pPr>
            <w:r w:rsidRPr="008D0189">
              <w:rPr>
                <w:rFonts w:ascii="Arial Narrow" w:hAnsi="Arial Narrow" w:cs="Calibri"/>
                <w:b/>
                <w:bCs/>
              </w:rPr>
              <w:t>Número</w:t>
            </w:r>
          </w:p>
        </w:tc>
        <w:tc>
          <w:tcPr>
            <w:tcW w:w="248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29AF20D4" w14:textId="77777777" w:rsidR="00320425" w:rsidRPr="008D0189" w:rsidRDefault="00320425" w:rsidP="00320425">
            <w:pPr>
              <w:jc w:val="center"/>
              <w:rPr>
                <w:rFonts w:ascii="Arial Narrow" w:hAnsi="Arial Narrow" w:cs="Calibri"/>
                <w:b/>
                <w:bCs/>
              </w:rPr>
            </w:pPr>
            <w:r w:rsidRPr="008D0189">
              <w:rPr>
                <w:rFonts w:ascii="Arial Narrow" w:hAnsi="Arial Narrow" w:cs="Calibri"/>
                <w:b/>
                <w:bCs/>
              </w:rPr>
              <w:t>Nº horas / año</w:t>
            </w:r>
          </w:p>
        </w:tc>
      </w:tr>
      <w:tr w:rsidR="00320425" w:rsidRPr="008D0189" w14:paraId="52FBADBE" w14:textId="77777777" w:rsidTr="00176BA5">
        <w:trPr>
          <w:trHeight w:val="288"/>
        </w:trPr>
        <w:tc>
          <w:tcPr>
            <w:tcW w:w="2060" w:type="dxa"/>
            <w:vMerge/>
            <w:tcBorders>
              <w:top w:val="single" w:sz="8" w:space="0" w:color="auto"/>
              <w:left w:val="single" w:sz="8" w:space="0" w:color="auto"/>
              <w:bottom w:val="single" w:sz="4" w:space="0" w:color="auto"/>
              <w:right w:val="single" w:sz="4" w:space="0" w:color="auto"/>
            </w:tcBorders>
            <w:vAlign w:val="center"/>
            <w:hideMark/>
          </w:tcPr>
          <w:p w14:paraId="7A739D37" w14:textId="77777777" w:rsidR="00320425" w:rsidRPr="008D0189" w:rsidRDefault="00320425" w:rsidP="00320425">
            <w:pPr>
              <w:rPr>
                <w:rFonts w:ascii="Arial Narrow" w:hAnsi="Arial Narrow" w:cs="Calibri"/>
                <w:b/>
                <w:bCs/>
              </w:rPr>
            </w:pPr>
          </w:p>
        </w:tc>
        <w:tc>
          <w:tcPr>
            <w:tcW w:w="1137" w:type="dxa"/>
            <w:tcBorders>
              <w:top w:val="nil"/>
              <w:left w:val="nil"/>
              <w:bottom w:val="single" w:sz="4" w:space="0" w:color="auto"/>
              <w:right w:val="single" w:sz="4" w:space="0" w:color="auto"/>
            </w:tcBorders>
            <w:shd w:val="clear" w:color="auto" w:fill="auto"/>
            <w:noWrap/>
            <w:vAlign w:val="bottom"/>
            <w:hideMark/>
          </w:tcPr>
          <w:p w14:paraId="40634DC7" w14:textId="77777777" w:rsidR="00320425" w:rsidRPr="008D0189" w:rsidRDefault="00320425" w:rsidP="00320425">
            <w:pPr>
              <w:jc w:val="center"/>
              <w:rPr>
                <w:rFonts w:ascii="Arial Narrow" w:hAnsi="Arial Narrow" w:cs="Calibri"/>
                <w:b/>
                <w:bCs/>
              </w:rPr>
            </w:pPr>
            <w:r w:rsidRPr="008D0189">
              <w:rPr>
                <w:rFonts w:ascii="Arial Narrow" w:hAnsi="Arial Narrow" w:cs="Calibri"/>
                <w:b/>
                <w:bCs/>
              </w:rPr>
              <w:t>Previsto</w:t>
            </w:r>
          </w:p>
        </w:tc>
        <w:tc>
          <w:tcPr>
            <w:tcW w:w="1343" w:type="dxa"/>
            <w:tcBorders>
              <w:top w:val="nil"/>
              <w:left w:val="nil"/>
              <w:bottom w:val="single" w:sz="4" w:space="0" w:color="auto"/>
              <w:right w:val="single" w:sz="4" w:space="0" w:color="auto"/>
            </w:tcBorders>
            <w:shd w:val="clear" w:color="auto" w:fill="auto"/>
            <w:noWrap/>
            <w:vAlign w:val="bottom"/>
            <w:hideMark/>
          </w:tcPr>
          <w:p w14:paraId="3CAB9C71" w14:textId="77777777" w:rsidR="00320425" w:rsidRPr="008D0189" w:rsidRDefault="00320425" w:rsidP="00320425">
            <w:pPr>
              <w:jc w:val="center"/>
              <w:rPr>
                <w:rFonts w:ascii="Arial Narrow" w:hAnsi="Arial Narrow" w:cs="Calibri"/>
                <w:b/>
                <w:bCs/>
              </w:rPr>
            </w:pPr>
            <w:r w:rsidRPr="008D0189">
              <w:rPr>
                <w:rFonts w:ascii="Arial Narrow" w:hAnsi="Arial Narrow" w:cs="Calibri"/>
                <w:b/>
                <w:bCs/>
              </w:rPr>
              <w:t>Realizado</w:t>
            </w:r>
          </w:p>
        </w:tc>
        <w:tc>
          <w:tcPr>
            <w:tcW w:w="1134" w:type="dxa"/>
            <w:tcBorders>
              <w:top w:val="nil"/>
              <w:left w:val="nil"/>
              <w:bottom w:val="single" w:sz="4" w:space="0" w:color="auto"/>
              <w:right w:val="single" w:sz="4" w:space="0" w:color="auto"/>
            </w:tcBorders>
            <w:shd w:val="clear" w:color="auto" w:fill="auto"/>
            <w:noWrap/>
            <w:vAlign w:val="bottom"/>
            <w:hideMark/>
          </w:tcPr>
          <w:p w14:paraId="1E9D6A07" w14:textId="77777777" w:rsidR="00320425" w:rsidRPr="008D0189" w:rsidRDefault="00320425" w:rsidP="00320425">
            <w:pPr>
              <w:jc w:val="center"/>
              <w:rPr>
                <w:rFonts w:ascii="Arial Narrow" w:hAnsi="Arial Narrow" w:cs="Calibri"/>
                <w:b/>
                <w:bCs/>
              </w:rPr>
            </w:pPr>
            <w:r w:rsidRPr="008D0189">
              <w:rPr>
                <w:rFonts w:ascii="Arial Narrow" w:hAnsi="Arial Narrow" w:cs="Calibri"/>
                <w:b/>
                <w:bCs/>
              </w:rPr>
              <w:t>Previsto</w:t>
            </w:r>
          </w:p>
        </w:tc>
        <w:tc>
          <w:tcPr>
            <w:tcW w:w="1346" w:type="dxa"/>
            <w:tcBorders>
              <w:top w:val="nil"/>
              <w:left w:val="nil"/>
              <w:bottom w:val="single" w:sz="4" w:space="0" w:color="auto"/>
              <w:right w:val="single" w:sz="8" w:space="0" w:color="auto"/>
            </w:tcBorders>
            <w:shd w:val="clear" w:color="auto" w:fill="auto"/>
            <w:noWrap/>
            <w:vAlign w:val="bottom"/>
            <w:hideMark/>
          </w:tcPr>
          <w:p w14:paraId="17F95341" w14:textId="77777777" w:rsidR="00320425" w:rsidRPr="008D0189" w:rsidRDefault="00320425" w:rsidP="00320425">
            <w:pPr>
              <w:jc w:val="center"/>
              <w:rPr>
                <w:rFonts w:ascii="Arial Narrow" w:hAnsi="Arial Narrow" w:cs="Calibri"/>
                <w:b/>
                <w:bCs/>
              </w:rPr>
            </w:pPr>
            <w:r w:rsidRPr="008D0189">
              <w:rPr>
                <w:rFonts w:ascii="Arial Narrow" w:hAnsi="Arial Narrow" w:cs="Calibri"/>
                <w:b/>
                <w:bCs/>
              </w:rPr>
              <w:t>Realizado</w:t>
            </w:r>
          </w:p>
        </w:tc>
      </w:tr>
      <w:tr w:rsidR="00320425" w:rsidRPr="008D0189" w14:paraId="7C577F20" w14:textId="77777777" w:rsidTr="00176BA5">
        <w:trPr>
          <w:trHeight w:val="288"/>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1C4536A8" w14:textId="77777777" w:rsidR="00320425" w:rsidRPr="008D0189" w:rsidRDefault="00320425" w:rsidP="00320425">
            <w:pPr>
              <w:rPr>
                <w:rFonts w:ascii="Arial Narrow" w:hAnsi="Arial Narrow" w:cs="Calibri"/>
              </w:rPr>
            </w:pPr>
            <w:r w:rsidRPr="008D0189">
              <w:rPr>
                <w:rFonts w:ascii="Arial Narrow" w:hAnsi="Arial Narrow" w:cs="Calibri"/>
              </w:rPr>
              <w:t>Personal asalariado</w:t>
            </w:r>
          </w:p>
        </w:tc>
        <w:tc>
          <w:tcPr>
            <w:tcW w:w="1137" w:type="dxa"/>
            <w:tcBorders>
              <w:top w:val="nil"/>
              <w:left w:val="nil"/>
              <w:bottom w:val="single" w:sz="4" w:space="0" w:color="auto"/>
              <w:right w:val="single" w:sz="4" w:space="0" w:color="auto"/>
            </w:tcBorders>
            <w:shd w:val="clear" w:color="auto" w:fill="auto"/>
            <w:noWrap/>
            <w:vAlign w:val="bottom"/>
            <w:hideMark/>
          </w:tcPr>
          <w:p w14:paraId="264E7C56" w14:textId="77777777" w:rsidR="00320425" w:rsidRPr="008D0189" w:rsidRDefault="002E74B9" w:rsidP="006039C2">
            <w:pPr>
              <w:jc w:val="right"/>
              <w:rPr>
                <w:rFonts w:ascii="Arial Narrow" w:hAnsi="Arial Narrow" w:cs="Calibri"/>
              </w:rPr>
            </w:pPr>
            <w:r>
              <w:rPr>
                <w:rFonts w:ascii="Arial Narrow" w:hAnsi="Arial Narrow" w:cs="Calibri"/>
              </w:rPr>
              <w:t>30</w:t>
            </w:r>
          </w:p>
        </w:tc>
        <w:tc>
          <w:tcPr>
            <w:tcW w:w="1343" w:type="dxa"/>
            <w:tcBorders>
              <w:top w:val="nil"/>
              <w:left w:val="nil"/>
              <w:bottom w:val="single" w:sz="4" w:space="0" w:color="auto"/>
              <w:right w:val="single" w:sz="4" w:space="0" w:color="auto"/>
            </w:tcBorders>
            <w:shd w:val="clear" w:color="auto" w:fill="auto"/>
            <w:noWrap/>
            <w:vAlign w:val="bottom"/>
            <w:hideMark/>
          </w:tcPr>
          <w:p w14:paraId="2C04B6A7" w14:textId="77777777" w:rsidR="00320425" w:rsidRPr="008D0189" w:rsidRDefault="002E74B9" w:rsidP="006039C2">
            <w:pPr>
              <w:jc w:val="right"/>
              <w:rPr>
                <w:rFonts w:ascii="Arial Narrow" w:hAnsi="Arial Narrow" w:cs="Calibri"/>
              </w:rPr>
            </w:pPr>
            <w:r>
              <w:rPr>
                <w:rFonts w:ascii="Arial Narrow" w:hAnsi="Arial Narrow" w:cs="Calibri"/>
              </w:rPr>
              <w:t>10</w:t>
            </w:r>
          </w:p>
        </w:tc>
        <w:tc>
          <w:tcPr>
            <w:tcW w:w="1134" w:type="dxa"/>
            <w:tcBorders>
              <w:top w:val="nil"/>
              <w:left w:val="nil"/>
              <w:bottom w:val="single" w:sz="4" w:space="0" w:color="auto"/>
              <w:right w:val="single" w:sz="4" w:space="0" w:color="auto"/>
            </w:tcBorders>
            <w:shd w:val="clear" w:color="auto" w:fill="auto"/>
            <w:noWrap/>
            <w:vAlign w:val="bottom"/>
            <w:hideMark/>
          </w:tcPr>
          <w:p w14:paraId="4BDFDC1D" w14:textId="77777777" w:rsidR="00320425" w:rsidRPr="008D0189" w:rsidRDefault="002E74B9" w:rsidP="00750635">
            <w:pPr>
              <w:jc w:val="right"/>
              <w:rPr>
                <w:rFonts w:ascii="Arial Narrow" w:hAnsi="Arial Narrow" w:cs="Calibri"/>
              </w:rPr>
            </w:pPr>
            <w:r>
              <w:rPr>
                <w:rFonts w:ascii="Arial Narrow" w:hAnsi="Arial Narrow" w:cs="Calibri"/>
              </w:rPr>
              <w:t>52.560</w:t>
            </w:r>
          </w:p>
        </w:tc>
        <w:tc>
          <w:tcPr>
            <w:tcW w:w="1346" w:type="dxa"/>
            <w:tcBorders>
              <w:top w:val="nil"/>
              <w:left w:val="nil"/>
              <w:bottom w:val="single" w:sz="4" w:space="0" w:color="auto"/>
              <w:right w:val="single" w:sz="8" w:space="0" w:color="auto"/>
            </w:tcBorders>
            <w:shd w:val="clear" w:color="auto" w:fill="auto"/>
            <w:noWrap/>
            <w:vAlign w:val="bottom"/>
            <w:hideMark/>
          </w:tcPr>
          <w:p w14:paraId="660C2E42" w14:textId="77777777" w:rsidR="00320425" w:rsidRPr="008D0189" w:rsidRDefault="00323BB0" w:rsidP="00320425">
            <w:pPr>
              <w:jc w:val="right"/>
              <w:rPr>
                <w:rFonts w:ascii="Arial Narrow" w:hAnsi="Arial Narrow" w:cs="Calibri"/>
              </w:rPr>
            </w:pPr>
            <w:r>
              <w:rPr>
                <w:rFonts w:ascii="Arial Narrow" w:hAnsi="Arial Narrow" w:cs="Calibri"/>
              </w:rPr>
              <w:t>17.520</w:t>
            </w:r>
          </w:p>
        </w:tc>
      </w:tr>
      <w:tr w:rsidR="00320425" w:rsidRPr="008D0189" w14:paraId="35EA5659" w14:textId="77777777" w:rsidTr="00176BA5">
        <w:trPr>
          <w:trHeight w:val="576"/>
        </w:trPr>
        <w:tc>
          <w:tcPr>
            <w:tcW w:w="2060" w:type="dxa"/>
            <w:tcBorders>
              <w:top w:val="nil"/>
              <w:left w:val="single" w:sz="8" w:space="0" w:color="auto"/>
              <w:bottom w:val="single" w:sz="4" w:space="0" w:color="auto"/>
              <w:right w:val="single" w:sz="4" w:space="0" w:color="auto"/>
            </w:tcBorders>
            <w:shd w:val="clear" w:color="auto" w:fill="auto"/>
            <w:vAlign w:val="bottom"/>
            <w:hideMark/>
          </w:tcPr>
          <w:p w14:paraId="43B4F712" w14:textId="77777777" w:rsidR="00320425" w:rsidRPr="008D0189" w:rsidRDefault="00320425" w:rsidP="00320425">
            <w:pPr>
              <w:rPr>
                <w:rFonts w:ascii="Arial Narrow" w:hAnsi="Arial Narrow" w:cs="Calibri"/>
              </w:rPr>
            </w:pPr>
            <w:r w:rsidRPr="008D0189">
              <w:rPr>
                <w:rFonts w:ascii="Arial Narrow" w:hAnsi="Arial Narrow" w:cs="Calibri"/>
              </w:rPr>
              <w:t>Personal con contrato de servicios</w:t>
            </w:r>
          </w:p>
        </w:tc>
        <w:tc>
          <w:tcPr>
            <w:tcW w:w="1137" w:type="dxa"/>
            <w:tcBorders>
              <w:top w:val="nil"/>
              <w:left w:val="nil"/>
              <w:bottom w:val="single" w:sz="4" w:space="0" w:color="auto"/>
              <w:right w:val="single" w:sz="4" w:space="0" w:color="auto"/>
            </w:tcBorders>
            <w:shd w:val="clear" w:color="auto" w:fill="auto"/>
            <w:noWrap/>
            <w:vAlign w:val="bottom"/>
            <w:hideMark/>
          </w:tcPr>
          <w:p w14:paraId="10773E8A" w14:textId="77777777" w:rsidR="00320425" w:rsidRPr="008D0189" w:rsidRDefault="00320425" w:rsidP="00320425">
            <w:pPr>
              <w:jc w:val="right"/>
              <w:rPr>
                <w:rFonts w:ascii="Arial Narrow" w:hAnsi="Arial Narrow" w:cs="Calibri"/>
              </w:rPr>
            </w:pPr>
          </w:p>
        </w:tc>
        <w:tc>
          <w:tcPr>
            <w:tcW w:w="1343" w:type="dxa"/>
            <w:tcBorders>
              <w:top w:val="nil"/>
              <w:left w:val="nil"/>
              <w:bottom w:val="single" w:sz="4" w:space="0" w:color="auto"/>
              <w:right w:val="single" w:sz="4" w:space="0" w:color="auto"/>
            </w:tcBorders>
            <w:shd w:val="clear" w:color="auto" w:fill="auto"/>
            <w:noWrap/>
            <w:vAlign w:val="bottom"/>
            <w:hideMark/>
          </w:tcPr>
          <w:p w14:paraId="49A6F52C" w14:textId="77777777" w:rsidR="00320425" w:rsidRPr="008D0189" w:rsidRDefault="00320425" w:rsidP="00320425">
            <w:pPr>
              <w:jc w:val="right"/>
              <w:rPr>
                <w:rFonts w:ascii="Arial Narrow" w:hAnsi="Arial Narrow" w:cs="Calibri"/>
              </w:rPr>
            </w:pPr>
          </w:p>
        </w:tc>
        <w:tc>
          <w:tcPr>
            <w:tcW w:w="1134" w:type="dxa"/>
            <w:tcBorders>
              <w:top w:val="nil"/>
              <w:left w:val="nil"/>
              <w:bottom w:val="single" w:sz="4" w:space="0" w:color="auto"/>
              <w:right w:val="single" w:sz="4" w:space="0" w:color="auto"/>
            </w:tcBorders>
            <w:shd w:val="clear" w:color="auto" w:fill="auto"/>
            <w:noWrap/>
            <w:vAlign w:val="bottom"/>
            <w:hideMark/>
          </w:tcPr>
          <w:p w14:paraId="251865F0" w14:textId="77777777" w:rsidR="00320425" w:rsidRPr="008D0189" w:rsidRDefault="00320425" w:rsidP="00320425">
            <w:pPr>
              <w:rPr>
                <w:rFonts w:ascii="Arial Narrow" w:hAnsi="Arial Narrow" w:cs="Calibri"/>
              </w:rPr>
            </w:pPr>
            <w:r w:rsidRPr="008D0189">
              <w:rPr>
                <w:rFonts w:ascii="Arial Narrow" w:hAnsi="Arial Narrow" w:cs="Calibri"/>
              </w:rPr>
              <w:t> </w:t>
            </w:r>
          </w:p>
        </w:tc>
        <w:tc>
          <w:tcPr>
            <w:tcW w:w="1346" w:type="dxa"/>
            <w:tcBorders>
              <w:top w:val="nil"/>
              <w:left w:val="nil"/>
              <w:bottom w:val="single" w:sz="4" w:space="0" w:color="auto"/>
              <w:right w:val="single" w:sz="8" w:space="0" w:color="auto"/>
            </w:tcBorders>
            <w:shd w:val="clear" w:color="auto" w:fill="auto"/>
            <w:noWrap/>
            <w:vAlign w:val="bottom"/>
            <w:hideMark/>
          </w:tcPr>
          <w:p w14:paraId="340B7092" w14:textId="77777777" w:rsidR="00320425" w:rsidRPr="008D0189" w:rsidRDefault="00320425" w:rsidP="00320425">
            <w:pPr>
              <w:jc w:val="center"/>
              <w:rPr>
                <w:rFonts w:ascii="Arial Narrow" w:hAnsi="Arial Narrow" w:cs="Calibri"/>
              </w:rPr>
            </w:pPr>
          </w:p>
        </w:tc>
      </w:tr>
      <w:tr w:rsidR="00320425" w:rsidRPr="008D0189" w14:paraId="0089EE1B" w14:textId="77777777" w:rsidTr="00176BA5">
        <w:trPr>
          <w:trHeight w:val="300"/>
        </w:trPr>
        <w:tc>
          <w:tcPr>
            <w:tcW w:w="2060" w:type="dxa"/>
            <w:tcBorders>
              <w:top w:val="nil"/>
              <w:left w:val="single" w:sz="8" w:space="0" w:color="auto"/>
              <w:bottom w:val="single" w:sz="8" w:space="0" w:color="auto"/>
              <w:right w:val="single" w:sz="4" w:space="0" w:color="auto"/>
            </w:tcBorders>
            <w:shd w:val="clear" w:color="auto" w:fill="auto"/>
            <w:noWrap/>
            <w:vAlign w:val="bottom"/>
            <w:hideMark/>
          </w:tcPr>
          <w:p w14:paraId="79FF6ED8" w14:textId="77777777" w:rsidR="00320425" w:rsidRPr="008D0189" w:rsidRDefault="00320425" w:rsidP="00320425">
            <w:pPr>
              <w:rPr>
                <w:rFonts w:ascii="Arial Narrow" w:hAnsi="Arial Narrow" w:cs="Calibri"/>
              </w:rPr>
            </w:pPr>
            <w:r w:rsidRPr="008D0189">
              <w:rPr>
                <w:rFonts w:ascii="Arial Narrow" w:hAnsi="Arial Narrow" w:cs="Calibri"/>
              </w:rPr>
              <w:t>Personal voluntario</w:t>
            </w:r>
          </w:p>
        </w:tc>
        <w:tc>
          <w:tcPr>
            <w:tcW w:w="1137" w:type="dxa"/>
            <w:tcBorders>
              <w:top w:val="nil"/>
              <w:left w:val="nil"/>
              <w:bottom w:val="single" w:sz="8" w:space="0" w:color="auto"/>
              <w:right w:val="single" w:sz="4" w:space="0" w:color="auto"/>
            </w:tcBorders>
            <w:shd w:val="clear" w:color="auto" w:fill="auto"/>
            <w:noWrap/>
            <w:vAlign w:val="bottom"/>
            <w:hideMark/>
          </w:tcPr>
          <w:p w14:paraId="574C3E7E" w14:textId="77777777" w:rsidR="00320425" w:rsidRPr="008D0189" w:rsidRDefault="00320425" w:rsidP="00320425">
            <w:pPr>
              <w:rPr>
                <w:rFonts w:ascii="Arial Narrow" w:hAnsi="Arial Narrow" w:cs="Calibri"/>
              </w:rPr>
            </w:pPr>
            <w:r w:rsidRPr="008D0189">
              <w:rPr>
                <w:rFonts w:ascii="Arial Narrow" w:hAnsi="Arial Narrow" w:cs="Calibri"/>
              </w:rPr>
              <w:t> </w:t>
            </w:r>
          </w:p>
        </w:tc>
        <w:tc>
          <w:tcPr>
            <w:tcW w:w="1343" w:type="dxa"/>
            <w:tcBorders>
              <w:top w:val="nil"/>
              <w:left w:val="nil"/>
              <w:bottom w:val="single" w:sz="8" w:space="0" w:color="auto"/>
              <w:right w:val="single" w:sz="4" w:space="0" w:color="auto"/>
            </w:tcBorders>
            <w:shd w:val="clear" w:color="auto" w:fill="auto"/>
            <w:noWrap/>
            <w:vAlign w:val="bottom"/>
            <w:hideMark/>
          </w:tcPr>
          <w:p w14:paraId="23064284" w14:textId="77777777" w:rsidR="00320425" w:rsidRPr="008D0189" w:rsidRDefault="00320425" w:rsidP="00320425">
            <w:pPr>
              <w:rPr>
                <w:rFonts w:ascii="Arial Narrow" w:hAnsi="Arial Narrow" w:cs="Calibri"/>
              </w:rPr>
            </w:pPr>
            <w:r w:rsidRPr="008D0189">
              <w:rPr>
                <w:rFonts w:ascii="Arial Narrow" w:hAnsi="Arial Narrow" w:cs="Calibri"/>
              </w:rPr>
              <w:t> </w:t>
            </w:r>
          </w:p>
        </w:tc>
        <w:tc>
          <w:tcPr>
            <w:tcW w:w="1134" w:type="dxa"/>
            <w:tcBorders>
              <w:top w:val="nil"/>
              <w:left w:val="nil"/>
              <w:bottom w:val="single" w:sz="8" w:space="0" w:color="auto"/>
              <w:right w:val="single" w:sz="4" w:space="0" w:color="auto"/>
            </w:tcBorders>
            <w:shd w:val="clear" w:color="auto" w:fill="auto"/>
            <w:noWrap/>
            <w:vAlign w:val="bottom"/>
            <w:hideMark/>
          </w:tcPr>
          <w:p w14:paraId="42327428" w14:textId="77777777" w:rsidR="00320425" w:rsidRPr="008D0189" w:rsidRDefault="00320425" w:rsidP="00320425">
            <w:pPr>
              <w:rPr>
                <w:rFonts w:ascii="Arial Narrow" w:hAnsi="Arial Narrow" w:cs="Calibri"/>
              </w:rPr>
            </w:pPr>
            <w:r w:rsidRPr="008D0189">
              <w:rPr>
                <w:rFonts w:ascii="Arial Narrow" w:hAnsi="Arial Narrow" w:cs="Calibri"/>
              </w:rPr>
              <w:t> </w:t>
            </w:r>
          </w:p>
        </w:tc>
        <w:tc>
          <w:tcPr>
            <w:tcW w:w="1346" w:type="dxa"/>
            <w:tcBorders>
              <w:top w:val="nil"/>
              <w:left w:val="nil"/>
              <w:bottom w:val="single" w:sz="8" w:space="0" w:color="auto"/>
              <w:right w:val="single" w:sz="8" w:space="0" w:color="auto"/>
            </w:tcBorders>
            <w:shd w:val="clear" w:color="auto" w:fill="auto"/>
            <w:noWrap/>
            <w:vAlign w:val="bottom"/>
            <w:hideMark/>
          </w:tcPr>
          <w:p w14:paraId="249EF0D5" w14:textId="77777777" w:rsidR="00320425" w:rsidRPr="008D0189" w:rsidRDefault="00320425" w:rsidP="00320425">
            <w:pPr>
              <w:rPr>
                <w:rFonts w:ascii="Arial Narrow" w:hAnsi="Arial Narrow" w:cs="Calibri"/>
              </w:rPr>
            </w:pPr>
            <w:r w:rsidRPr="008D0189">
              <w:rPr>
                <w:rFonts w:ascii="Arial Narrow" w:hAnsi="Arial Narrow" w:cs="Calibri"/>
              </w:rPr>
              <w:t> </w:t>
            </w:r>
          </w:p>
        </w:tc>
      </w:tr>
    </w:tbl>
    <w:p w14:paraId="4680234D" w14:textId="77777777" w:rsidR="00F14811" w:rsidRDefault="00F14811" w:rsidP="000951FD">
      <w:pPr>
        <w:ind w:left="1980"/>
        <w:contextualSpacing/>
        <w:jc w:val="both"/>
        <w:rPr>
          <w:rFonts w:ascii="Arial Narrow" w:hAnsi="Arial Narrow"/>
          <w:b/>
          <w:bCs/>
          <w:u w:val="single"/>
          <w:lang w:val="es-ES_tradnl"/>
        </w:rPr>
      </w:pPr>
    </w:p>
    <w:p w14:paraId="3CD7223B" w14:textId="77777777" w:rsidR="00F14811" w:rsidRDefault="00F14811" w:rsidP="000951FD">
      <w:pPr>
        <w:ind w:left="1980"/>
        <w:contextualSpacing/>
        <w:jc w:val="both"/>
        <w:rPr>
          <w:rFonts w:ascii="Arial Narrow" w:hAnsi="Arial Narrow"/>
          <w:b/>
          <w:bCs/>
          <w:u w:val="single"/>
          <w:lang w:val="es-ES_tradnl"/>
        </w:rPr>
      </w:pPr>
    </w:p>
    <w:p w14:paraId="24490DE6" w14:textId="77777777" w:rsidR="00F14811" w:rsidRDefault="00F14811" w:rsidP="000951FD">
      <w:pPr>
        <w:ind w:left="1980"/>
        <w:contextualSpacing/>
        <w:jc w:val="both"/>
        <w:rPr>
          <w:rFonts w:ascii="Arial Narrow" w:hAnsi="Arial Narrow"/>
          <w:b/>
          <w:bCs/>
          <w:u w:val="single"/>
          <w:lang w:val="es-ES_tradnl"/>
        </w:rPr>
      </w:pPr>
    </w:p>
    <w:p w14:paraId="21A6E994" w14:textId="77777777" w:rsidR="00F14811" w:rsidRDefault="00F14811" w:rsidP="000951FD">
      <w:pPr>
        <w:ind w:left="1980"/>
        <w:contextualSpacing/>
        <w:jc w:val="both"/>
        <w:rPr>
          <w:rFonts w:ascii="Arial Narrow" w:hAnsi="Arial Narrow"/>
          <w:b/>
          <w:bCs/>
          <w:u w:val="single"/>
          <w:lang w:val="es-ES_tradnl"/>
        </w:rPr>
      </w:pPr>
    </w:p>
    <w:p w14:paraId="1B5B8F03" w14:textId="77777777" w:rsidR="00F14811" w:rsidRDefault="00F14811" w:rsidP="000951FD">
      <w:pPr>
        <w:ind w:left="1980"/>
        <w:contextualSpacing/>
        <w:jc w:val="both"/>
        <w:rPr>
          <w:rFonts w:ascii="Arial Narrow" w:hAnsi="Arial Narrow"/>
          <w:b/>
          <w:bCs/>
          <w:u w:val="single"/>
          <w:lang w:val="es-ES_tradnl"/>
        </w:rPr>
      </w:pPr>
    </w:p>
    <w:p w14:paraId="228A1B11" w14:textId="77777777" w:rsidR="00F14811" w:rsidRDefault="00F14811" w:rsidP="000951FD">
      <w:pPr>
        <w:ind w:left="1980"/>
        <w:contextualSpacing/>
        <w:jc w:val="both"/>
        <w:rPr>
          <w:rFonts w:ascii="Arial Narrow" w:hAnsi="Arial Narrow"/>
          <w:b/>
          <w:bCs/>
          <w:u w:val="single"/>
          <w:lang w:val="es-ES_tradnl"/>
        </w:rPr>
      </w:pPr>
    </w:p>
    <w:p w14:paraId="273D1EC3" w14:textId="77777777" w:rsidR="00F14811" w:rsidRDefault="00F14811" w:rsidP="000951FD">
      <w:pPr>
        <w:ind w:left="1980"/>
        <w:contextualSpacing/>
        <w:jc w:val="both"/>
        <w:rPr>
          <w:rFonts w:ascii="Arial Narrow" w:hAnsi="Arial Narrow"/>
          <w:b/>
          <w:bCs/>
          <w:u w:val="single"/>
          <w:lang w:val="es-ES_tradnl"/>
        </w:rPr>
      </w:pPr>
    </w:p>
    <w:p w14:paraId="6ED1F288" w14:textId="77777777" w:rsidR="00F14811" w:rsidRDefault="00F14811" w:rsidP="000951FD">
      <w:pPr>
        <w:ind w:left="1980"/>
        <w:contextualSpacing/>
        <w:jc w:val="both"/>
        <w:rPr>
          <w:rFonts w:ascii="Arial Narrow" w:hAnsi="Arial Narrow"/>
          <w:b/>
          <w:bCs/>
          <w:u w:val="single"/>
          <w:lang w:val="es-ES_tradnl"/>
        </w:rPr>
      </w:pPr>
    </w:p>
    <w:p w14:paraId="0752477E" w14:textId="77777777" w:rsidR="00F14811" w:rsidRDefault="00F14811" w:rsidP="000951FD">
      <w:pPr>
        <w:ind w:left="1980"/>
        <w:contextualSpacing/>
        <w:jc w:val="both"/>
        <w:rPr>
          <w:rFonts w:ascii="Arial Narrow" w:hAnsi="Arial Narrow"/>
          <w:b/>
          <w:bCs/>
          <w:u w:val="single"/>
          <w:lang w:val="es-ES_tradnl"/>
        </w:rPr>
      </w:pPr>
    </w:p>
    <w:p w14:paraId="7A8D5874" w14:textId="77777777" w:rsidR="00F14811" w:rsidRDefault="00F14811" w:rsidP="000951FD">
      <w:pPr>
        <w:ind w:left="1980"/>
        <w:contextualSpacing/>
        <w:jc w:val="both"/>
        <w:rPr>
          <w:rFonts w:ascii="Arial Narrow" w:hAnsi="Arial Narrow"/>
          <w:b/>
          <w:bCs/>
          <w:u w:val="single"/>
          <w:lang w:val="es-ES_tradnl"/>
        </w:rPr>
      </w:pPr>
    </w:p>
    <w:p w14:paraId="1B875660" w14:textId="77777777" w:rsidR="00F14811" w:rsidRDefault="00F14811" w:rsidP="000951FD">
      <w:pPr>
        <w:ind w:left="1980"/>
        <w:contextualSpacing/>
        <w:jc w:val="both"/>
        <w:rPr>
          <w:rFonts w:ascii="Arial Narrow" w:hAnsi="Arial Narrow"/>
          <w:b/>
          <w:bCs/>
          <w:u w:val="single"/>
          <w:lang w:val="es-ES_tradnl"/>
        </w:rPr>
      </w:pPr>
    </w:p>
    <w:p w14:paraId="32095AA5" w14:textId="77777777" w:rsidR="00F14811" w:rsidRDefault="00F14811" w:rsidP="000951FD">
      <w:pPr>
        <w:ind w:left="1980"/>
        <w:contextualSpacing/>
        <w:jc w:val="both"/>
        <w:rPr>
          <w:rFonts w:ascii="Arial Narrow" w:hAnsi="Arial Narrow"/>
          <w:b/>
          <w:bCs/>
          <w:u w:val="single"/>
          <w:lang w:val="es-ES_tradnl"/>
        </w:rPr>
      </w:pPr>
    </w:p>
    <w:p w14:paraId="2BE74781" w14:textId="77777777" w:rsidR="00F14811" w:rsidRDefault="00F14811" w:rsidP="000951FD">
      <w:pPr>
        <w:ind w:left="1980"/>
        <w:contextualSpacing/>
        <w:jc w:val="both"/>
        <w:rPr>
          <w:rFonts w:ascii="Arial Narrow" w:hAnsi="Arial Narrow"/>
          <w:b/>
          <w:bCs/>
          <w:u w:val="single"/>
          <w:lang w:val="es-ES_tradnl"/>
        </w:rPr>
      </w:pPr>
    </w:p>
    <w:p w14:paraId="62AEF85A" w14:textId="77777777" w:rsidR="00F14811" w:rsidRDefault="00F14811" w:rsidP="000951FD">
      <w:pPr>
        <w:ind w:left="1980"/>
        <w:contextualSpacing/>
        <w:jc w:val="both"/>
        <w:rPr>
          <w:rFonts w:ascii="Arial Narrow" w:hAnsi="Arial Narrow"/>
          <w:b/>
          <w:bCs/>
          <w:u w:val="single"/>
          <w:lang w:val="es-ES_tradnl"/>
        </w:rPr>
      </w:pPr>
    </w:p>
    <w:p w14:paraId="6D7A8263" w14:textId="77777777" w:rsidR="00F14811" w:rsidRDefault="00F14811" w:rsidP="000951FD">
      <w:pPr>
        <w:ind w:left="1980"/>
        <w:contextualSpacing/>
        <w:jc w:val="both"/>
        <w:rPr>
          <w:rFonts w:ascii="Arial Narrow" w:hAnsi="Arial Narrow"/>
          <w:b/>
          <w:bCs/>
          <w:u w:val="single"/>
          <w:lang w:val="es-ES_tradnl"/>
        </w:rPr>
      </w:pPr>
    </w:p>
    <w:p w14:paraId="0FE90D2C" w14:textId="77777777" w:rsidR="00F14811" w:rsidRDefault="00F14811" w:rsidP="000951FD">
      <w:pPr>
        <w:ind w:left="1980"/>
        <w:contextualSpacing/>
        <w:jc w:val="both"/>
        <w:rPr>
          <w:rFonts w:ascii="Arial Narrow" w:hAnsi="Arial Narrow"/>
          <w:b/>
          <w:bCs/>
          <w:u w:val="single"/>
          <w:lang w:val="es-ES_tradnl"/>
        </w:rPr>
      </w:pPr>
    </w:p>
    <w:p w14:paraId="7AAB188A" w14:textId="77777777" w:rsidR="00F14811" w:rsidRDefault="00F14811" w:rsidP="000951FD">
      <w:pPr>
        <w:ind w:left="1980"/>
        <w:contextualSpacing/>
        <w:jc w:val="both"/>
        <w:rPr>
          <w:rFonts w:ascii="Arial Narrow" w:hAnsi="Arial Narrow"/>
          <w:b/>
          <w:bCs/>
          <w:u w:val="single"/>
          <w:lang w:val="es-ES_tradnl"/>
        </w:rPr>
      </w:pPr>
    </w:p>
    <w:p w14:paraId="10D951E2" w14:textId="77777777" w:rsidR="00F14811" w:rsidRDefault="00F14811" w:rsidP="000951FD">
      <w:pPr>
        <w:ind w:left="1980"/>
        <w:contextualSpacing/>
        <w:jc w:val="both"/>
        <w:rPr>
          <w:rFonts w:ascii="Arial Narrow" w:hAnsi="Arial Narrow"/>
          <w:b/>
          <w:bCs/>
          <w:u w:val="single"/>
          <w:lang w:val="es-ES_tradnl"/>
        </w:rPr>
      </w:pPr>
    </w:p>
    <w:p w14:paraId="7C27065E" w14:textId="77777777" w:rsidR="00F14811" w:rsidRDefault="00F14811" w:rsidP="000951FD">
      <w:pPr>
        <w:ind w:left="1980"/>
        <w:contextualSpacing/>
        <w:jc w:val="both"/>
        <w:rPr>
          <w:rFonts w:ascii="Arial Narrow" w:hAnsi="Arial Narrow"/>
          <w:b/>
          <w:bCs/>
          <w:u w:val="single"/>
          <w:lang w:val="es-ES_tradnl"/>
        </w:rPr>
      </w:pPr>
    </w:p>
    <w:p w14:paraId="002C37FE" w14:textId="77777777" w:rsidR="00F14811" w:rsidRDefault="00F14811" w:rsidP="000951FD">
      <w:pPr>
        <w:ind w:left="1980"/>
        <w:contextualSpacing/>
        <w:jc w:val="both"/>
        <w:rPr>
          <w:rFonts w:ascii="Arial Narrow" w:hAnsi="Arial Narrow"/>
          <w:b/>
          <w:bCs/>
          <w:u w:val="single"/>
          <w:lang w:val="es-ES_tradnl"/>
        </w:rPr>
      </w:pPr>
    </w:p>
    <w:p w14:paraId="3B6CB7DB" w14:textId="77777777" w:rsidR="00F14811" w:rsidRDefault="00F14811" w:rsidP="000951FD">
      <w:pPr>
        <w:ind w:left="1980"/>
        <w:contextualSpacing/>
        <w:jc w:val="both"/>
        <w:rPr>
          <w:rFonts w:ascii="Arial Narrow" w:hAnsi="Arial Narrow"/>
          <w:b/>
          <w:bCs/>
          <w:u w:val="single"/>
          <w:lang w:val="es-ES_tradnl"/>
        </w:rPr>
      </w:pPr>
    </w:p>
    <w:p w14:paraId="54D62952" w14:textId="77777777" w:rsidR="000951FD" w:rsidRPr="008D0189" w:rsidRDefault="000951FD" w:rsidP="000951FD">
      <w:pPr>
        <w:ind w:left="1980"/>
        <w:contextualSpacing/>
        <w:jc w:val="both"/>
        <w:rPr>
          <w:rFonts w:ascii="Arial Narrow" w:hAnsi="Arial Narrow"/>
          <w:b/>
          <w:bCs/>
          <w:u w:val="single"/>
          <w:lang w:val="es-ES_tradnl"/>
        </w:rPr>
      </w:pPr>
      <w:r w:rsidRPr="008D0189">
        <w:rPr>
          <w:rFonts w:ascii="Arial Narrow" w:hAnsi="Arial Narrow"/>
          <w:b/>
          <w:bCs/>
          <w:u w:val="single"/>
          <w:lang w:val="es-ES_tradnl"/>
        </w:rPr>
        <w:lastRenderedPageBreak/>
        <w:t>Recursos económicos empleados en la actividad</w:t>
      </w:r>
    </w:p>
    <w:p w14:paraId="36FC1212" w14:textId="77777777" w:rsidR="00AB3F57" w:rsidRPr="008D0189" w:rsidRDefault="00AB3F57" w:rsidP="00AB3F57">
      <w:pPr>
        <w:rPr>
          <w:rFonts w:ascii="Arial Narrow" w:hAnsi="Arial Narrow" w:cs="Arial"/>
          <w:b/>
          <w:bCs/>
          <w:sz w:val="22"/>
          <w:szCs w:val="22"/>
          <w:lang w:val="es-ES_tradnl"/>
        </w:rPr>
      </w:pPr>
    </w:p>
    <w:p w14:paraId="7F4E09DD" w14:textId="77777777" w:rsidR="00AB3F57" w:rsidRPr="008D0189" w:rsidRDefault="00323BB0" w:rsidP="000951FD">
      <w:pPr>
        <w:jc w:val="center"/>
        <w:rPr>
          <w:rFonts w:ascii="Arial Narrow" w:hAnsi="Arial Narrow" w:cs="Arial"/>
          <w:b/>
          <w:bCs/>
          <w:sz w:val="22"/>
          <w:szCs w:val="22"/>
        </w:rPr>
      </w:pPr>
      <w:r w:rsidRPr="00323BB0">
        <w:rPr>
          <w:noProof/>
        </w:rPr>
        <w:drawing>
          <wp:inline distT="0" distB="0" distL="0" distR="0" wp14:anchorId="7BDDD466" wp14:editId="082A50B5">
            <wp:extent cx="4157345" cy="601789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157345" cy="6017895"/>
                    </a:xfrm>
                    <a:prstGeom prst="rect">
                      <a:avLst/>
                    </a:prstGeom>
                    <a:noFill/>
                    <a:ln>
                      <a:noFill/>
                    </a:ln>
                  </pic:spPr>
                </pic:pic>
              </a:graphicData>
            </a:graphic>
          </wp:inline>
        </w:drawing>
      </w:r>
    </w:p>
    <w:p w14:paraId="6FDD4E81" w14:textId="77777777" w:rsidR="00AB3F57" w:rsidRPr="008D0189" w:rsidRDefault="00AB3F57" w:rsidP="00AB3F57">
      <w:pPr>
        <w:rPr>
          <w:rFonts w:ascii="Arial Narrow" w:hAnsi="Arial Narrow" w:cs="Arial"/>
          <w:b/>
          <w:bCs/>
          <w:sz w:val="22"/>
          <w:szCs w:val="22"/>
        </w:rPr>
      </w:pPr>
    </w:p>
    <w:p w14:paraId="1819A85F" w14:textId="77777777" w:rsidR="00AB3F57" w:rsidRPr="008D0189" w:rsidRDefault="00AB3F57" w:rsidP="00AB3F57">
      <w:pPr>
        <w:rPr>
          <w:rFonts w:ascii="Arial Narrow" w:hAnsi="Arial Narrow" w:cs="Arial"/>
          <w:b/>
          <w:bCs/>
          <w:sz w:val="22"/>
          <w:szCs w:val="22"/>
        </w:rPr>
      </w:pPr>
    </w:p>
    <w:p w14:paraId="2B5D0194" w14:textId="77777777" w:rsidR="003A6332" w:rsidRDefault="003A6332" w:rsidP="00AB3F57">
      <w:pPr>
        <w:rPr>
          <w:rFonts w:ascii="Arial Narrow" w:hAnsi="Arial Narrow" w:cs="Arial"/>
          <w:b/>
          <w:bCs/>
          <w:sz w:val="22"/>
          <w:szCs w:val="22"/>
        </w:rPr>
      </w:pPr>
    </w:p>
    <w:p w14:paraId="2A126608" w14:textId="77777777" w:rsidR="005B665A" w:rsidRDefault="005B665A" w:rsidP="00AB3F57">
      <w:pPr>
        <w:rPr>
          <w:rFonts w:ascii="Arial Narrow" w:hAnsi="Arial Narrow" w:cs="Arial"/>
          <w:b/>
          <w:bCs/>
          <w:sz w:val="22"/>
          <w:szCs w:val="22"/>
        </w:rPr>
      </w:pPr>
    </w:p>
    <w:p w14:paraId="1EE0FD87" w14:textId="77777777" w:rsidR="005B665A" w:rsidRDefault="005B665A" w:rsidP="00AB3F57">
      <w:pPr>
        <w:rPr>
          <w:rFonts w:ascii="Arial Narrow" w:hAnsi="Arial Narrow" w:cs="Arial"/>
          <w:b/>
          <w:bCs/>
          <w:sz w:val="22"/>
          <w:szCs w:val="22"/>
        </w:rPr>
      </w:pPr>
    </w:p>
    <w:p w14:paraId="386AD57F" w14:textId="77777777" w:rsidR="005B665A" w:rsidRDefault="005B665A" w:rsidP="00AB3F57">
      <w:pPr>
        <w:rPr>
          <w:rFonts w:ascii="Arial Narrow" w:hAnsi="Arial Narrow" w:cs="Arial"/>
          <w:b/>
          <w:bCs/>
          <w:sz w:val="22"/>
          <w:szCs w:val="22"/>
        </w:rPr>
      </w:pPr>
    </w:p>
    <w:p w14:paraId="758D3E7A" w14:textId="77777777" w:rsidR="005B665A" w:rsidRDefault="005B665A" w:rsidP="00AB3F57">
      <w:pPr>
        <w:rPr>
          <w:rFonts w:ascii="Arial Narrow" w:hAnsi="Arial Narrow" w:cs="Arial"/>
          <w:b/>
          <w:bCs/>
          <w:sz w:val="22"/>
          <w:szCs w:val="22"/>
        </w:rPr>
      </w:pPr>
    </w:p>
    <w:p w14:paraId="46A2CA40" w14:textId="77777777" w:rsidR="005B665A" w:rsidRDefault="005B665A" w:rsidP="00AB3F57">
      <w:pPr>
        <w:rPr>
          <w:rFonts w:ascii="Arial Narrow" w:hAnsi="Arial Narrow" w:cs="Arial"/>
          <w:b/>
          <w:bCs/>
          <w:sz w:val="22"/>
          <w:szCs w:val="22"/>
        </w:rPr>
      </w:pPr>
    </w:p>
    <w:p w14:paraId="6E35E3DF" w14:textId="77777777" w:rsidR="005B665A" w:rsidRDefault="005B665A" w:rsidP="00AB3F57">
      <w:pPr>
        <w:rPr>
          <w:rFonts w:ascii="Arial Narrow" w:hAnsi="Arial Narrow" w:cs="Arial"/>
          <w:b/>
          <w:bCs/>
          <w:sz w:val="22"/>
          <w:szCs w:val="22"/>
        </w:rPr>
      </w:pPr>
    </w:p>
    <w:p w14:paraId="2473CE0F" w14:textId="77777777" w:rsidR="005B665A" w:rsidRDefault="005B665A" w:rsidP="00AB3F57">
      <w:pPr>
        <w:rPr>
          <w:rFonts w:ascii="Arial Narrow" w:hAnsi="Arial Narrow" w:cs="Arial"/>
          <w:b/>
          <w:bCs/>
          <w:sz w:val="22"/>
          <w:szCs w:val="22"/>
        </w:rPr>
      </w:pPr>
    </w:p>
    <w:p w14:paraId="09B4EC98" w14:textId="77777777" w:rsidR="005B665A" w:rsidRDefault="005B665A" w:rsidP="00AB3F57">
      <w:pPr>
        <w:rPr>
          <w:rFonts w:ascii="Arial Narrow" w:hAnsi="Arial Narrow" w:cs="Arial"/>
          <w:b/>
          <w:bCs/>
          <w:sz w:val="22"/>
          <w:szCs w:val="22"/>
        </w:rPr>
      </w:pPr>
    </w:p>
    <w:p w14:paraId="7CE54035" w14:textId="77777777" w:rsidR="005B665A" w:rsidRDefault="005B665A" w:rsidP="00AB3F57">
      <w:pPr>
        <w:rPr>
          <w:rFonts w:ascii="Arial Narrow" w:hAnsi="Arial Narrow" w:cs="Arial"/>
          <w:b/>
          <w:bCs/>
          <w:sz w:val="22"/>
          <w:szCs w:val="22"/>
        </w:rPr>
      </w:pPr>
    </w:p>
    <w:p w14:paraId="01DD2BEA" w14:textId="77777777" w:rsidR="005B665A" w:rsidRDefault="005B665A" w:rsidP="00AB3F57">
      <w:pPr>
        <w:rPr>
          <w:rFonts w:ascii="Arial Narrow" w:hAnsi="Arial Narrow" w:cs="Arial"/>
          <w:b/>
          <w:bCs/>
          <w:sz w:val="22"/>
          <w:szCs w:val="22"/>
        </w:rPr>
      </w:pPr>
    </w:p>
    <w:p w14:paraId="1CEA70D3" w14:textId="77777777" w:rsidR="005B665A" w:rsidRPr="008D0189" w:rsidRDefault="005B665A" w:rsidP="00AB3F57">
      <w:pPr>
        <w:rPr>
          <w:rFonts w:ascii="Arial Narrow" w:hAnsi="Arial Narrow" w:cs="Arial"/>
          <w:b/>
          <w:bCs/>
          <w:sz w:val="22"/>
          <w:szCs w:val="22"/>
        </w:rPr>
      </w:pPr>
    </w:p>
    <w:p w14:paraId="68F706B3" w14:textId="77777777" w:rsidR="00AB3F57" w:rsidRPr="008D0189" w:rsidRDefault="000951FD" w:rsidP="00AB3F57">
      <w:pPr>
        <w:rPr>
          <w:rFonts w:ascii="Arial Narrow" w:hAnsi="Arial Narrow" w:cs="Arial"/>
          <w:b/>
          <w:bCs/>
          <w:sz w:val="22"/>
          <w:szCs w:val="22"/>
        </w:rPr>
      </w:pPr>
      <w:r w:rsidRPr="008D0189">
        <w:rPr>
          <w:rFonts w:ascii="Arial Narrow" w:hAnsi="Arial Narrow" w:cs="Arial"/>
          <w:b/>
          <w:bCs/>
          <w:sz w:val="22"/>
          <w:szCs w:val="22"/>
        </w:rPr>
        <w:lastRenderedPageBreak/>
        <w:t>B</w:t>
      </w:r>
      <w:r w:rsidR="00AB3F57" w:rsidRPr="008D0189">
        <w:rPr>
          <w:rFonts w:ascii="Arial Narrow" w:hAnsi="Arial Narrow" w:cs="Arial"/>
          <w:b/>
          <w:bCs/>
          <w:sz w:val="22"/>
          <w:szCs w:val="22"/>
        </w:rPr>
        <w:t>) Cooperación Internacional (Actividad 2)</w:t>
      </w:r>
    </w:p>
    <w:p w14:paraId="67C8ECC6" w14:textId="77777777" w:rsidR="00AB3F57" w:rsidRPr="008D0189" w:rsidRDefault="00AB3F57" w:rsidP="00AB3F57">
      <w:pPr>
        <w:jc w:val="center"/>
        <w:rPr>
          <w:rFonts w:ascii="Arial Narrow" w:hAnsi="Arial Narrow"/>
          <w:b/>
          <w:bCs/>
          <w:sz w:val="18"/>
          <w:szCs w:val="18"/>
        </w:rPr>
      </w:pPr>
    </w:p>
    <w:tbl>
      <w:tblPr>
        <w:tblW w:w="9000" w:type="dxa"/>
        <w:tblInd w:w="70" w:type="dxa"/>
        <w:tblCellMar>
          <w:left w:w="70" w:type="dxa"/>
          <w:right w:w="70" w:type="dxa"/>
        </w:tblCellMar>
        <w:tblLook w:val="0000" w:firstRow="0" w:lastRow="0" w:firstColumn="0" w:lastColumn="0" w:noHBand="0" w:noVBand="0"/>
      </w:tblPr>
      <w:tblGrid>
        <w:gridCol w:w="1620"/>
        <w:gridCol w:w="7380"/>
      </w:tblGrid>
      <w:tr w:rsidR="00AB3F57" w:rsidRPr="008D0189" w14:paraId="294FD266" w14:textId="77777777" w:rsidTr="00430A35">
        <w:trPr>
          <w:trHeight w:val="284"/>
        </w:trPr>
        <w:tc>
          <w:tcPr>
            <w:tcW w:w="1620" w:type="dxa"/>
            <w:tcBorders>
              <w:top w:val="single" w:sz="4" w:space="0" w:color="auto"/>
              <w:left w:val="single" w:sz="4" w:space="0" w:color="auto"/>
              <w:bottom w:val="single" w:sz="4" w:space="0" w:color="auto"/>
              <w:right w:val="single" w:sz="4" w:space="0" w:color="auto"/>
            </w:tcBorders>
            <w:vAlign w:val="center"/>
          </w:tcPr>
          <w:p w14:paraId="2230496A" w14:textId="77777777" w:rsidR="00AB3F57" w:rsidRPr="008D0189" w:rsidRDefault="00AB3F57" w:rsidP="00430A35">
            <w:pPr>
              <w:rPr>
                <w:rFonts w:ascii="Arial Narrow" w:hAnsi="Arial Narrow" w:cs="Arial"/>
              </w:rPr>
            </w:pPr>
            <w:r w:rsidRPr="008D0189">
              <w:rPr>
                <w:rFonts w:ascii="Arial Narrow" w:hAnsi="Arial Narrow" w:cs="Arial"/>
              </w:rPr>
              <w:t xml:space="preserve">Denominación de la actividad </w:t>
            </w:r>
          </w:p>
        </w:tc>
        <w:tc>
          <w:tcPr>
            <w:tcW w:w="7380" w:type="dxa"/>
            <w:tcBorders>
              <w:top w:val="single" w:sz="4" w:space="0" w:color="auto"/>
              <w:left w:val="single" w:sz="4" w:space="0" w:color="auto"/>
              <w:bottom w:val="single" w:sz="4" w:space="0" w:color="auto"/>
              <w:right w:val="single" w:sz="4" w:space="0" w:color="auto"/>
            </w:tcBorders>
            <w:vAlign w:val="center"/>
          </w:tcPr>
          <w:p w14:paraId="317D270C" w14:textId="77777777" w:rsidR="00AB3F57" w:rsidRPr="008D0189" w:rsidRDefault="00AB3F57" w:rsidP="00AB3F57">
            <w:pPr>
              <w:rPr>
                <w:rFonts w:ascii="Arial Narrow" w:hAnsi="Arial Narrow" w:cs="Arial"/>
                <w:b/>
              </w:rPr>
            </w:pPr>
            <w:r w:rsidRPr="008D0189">
              <w:rPr>
                <w:rFonts w:ascii="Arial Narrow" w:hAnsi="Arial Narrow" w:cs="Arial"/>
                <w:b/>
              </w:rPr>
              <w:t>Asistencia técnica para la realización de estudios e investigación de enfermedades</w:t>
            </w:r>
          </w:p>
        </w:tc>
      </w:tr>
      <w:tr w:rsidR="00AB3F57" w:rsidRPr="008D0189" w14:paraId="05FA2CEB" w14:textId="77777777" w:rsidTr="00430A35">
        <w:trPr>
          <w:trHeight w:val="521"/>
        </w:trPr>
        <w:tc>
          <w:tcPr>
            <w:tcW w:w="1620" w:type="dxa"/>
            <w:tcBorders>
              <w:top w:val="single" w:sz="4" w:space="0" w:color="auto"/>
              <w:left w:val="single" w:sz="4" w:space="0" w:color="auto"/>
              <w:bottom w:val="single" w:sz="4" w:space="0" w:color="auto"/>
              <w:right w:val="single" w:sz="4" w:space="0" w:color="auto"/>
            </w:tcBorders>
            <w:vAlign w:val="center"/>
          </w:tcPr>
          <w:p w14:paraId="76476121" w14:textId="77777777" w:rsidR="00AB3F57" w:rsidRPr="008D0189" w:rsidRDefault="00AB3F57" w:rsidP="00430A35">
            <w:pPr>
              <w:rPr>
                <w:rFonts w:ascii="Arial Narrow" w:hAnsi="Arial Narrow" w:cs="Arial"/>
              </w:rPr>
            </w:pPr>
            <w:r w:rsidRPr="008D0189">
              <w:rPr>
                <w:rFonts w:ascii="Arial Narrow" w:hAnsi="Arial Narrow" w:cs="Arial"/>
              </w:rPr>
              <w:t>Tipo de actividad</w:t>
            </w:r>
          </w:p>
        </w:tc>
        <w:tc>
          <w:tcPr>
            <w:tcW w:w="7380" w:type="dxa"/>
            <w:tcBorders>
              <w:top w:val="single" w:sz="4" w:space="0" w:color="auto"/>
              <w:left w:val="single" w:sz="4" w:space="0" w:color="auto"/>
              <w:bottom w:val="single" w:sz="4" w:space="0" w:color="auto"/>
              <w:right w:val="single" w:sz="4" w:space="0" w:color="auto"/>
            </w:tcBorders>
            <w:vAlign w:val="center"/>
          </w:tcPr>
          <w:p w14:paraId="2B66132B" w14:textId="77777777" w:rsidR="00AB3F57" w:rsidRPr="008D0189" w:rsidRDefault="00AB3F57" w:rsidP="00430A35">
            <w:pPr>
              <w:tabs>
                <w:tab w:val="left" w:pos="3530"/>
              </w:tabs>
              <w:rPr>
                <w:rFonts w:ascii="Arial Narrow" w:hAnsi="Arial Narrow" w:cs="Arial"/>
              </w:rPr>
            </w:pPr>
            <w:r w:rsidRPr="008D0189">
              <w:rPr>
                <w:rFonts w:ascii="Arial Narrow" w:hAnsi="Arial Narrow" w:cs="Arial"/>
              </w:rPr>
              <w:t>Actividad propia</w:t>
            </w:r>
          </w:p>
        </w:tc>
      </w:tr>
      <w:tr w:rsidR="00AB3F57" w:rsidRPr="008D0189" w14:paraId="16AF38E7" w14:textId="77777777" w:rsidTr="00430A35">
        <w:trPr>
          <w:trHeight w:val="521"/>
        </w:trPr>
        <w:tc>
          <w:tcPr>
            <w:tcW w:w="1620" w:type="dxa"/>
            <w:tcBorders>
              <w:top w:val="single" w:sz="4" w:space="0" w:color="auto"/>
              <w:left w:val="single" w:sz="4" w:space="0" w:color="auto"/>
              <w:bottom w:val="single" w:sz="4" w:space="0" w:color="auto"/>
              <w:right w:val="single" w:sz="4" w:space="0" w:color="auto"/>
            </w:tcBorders>
            <w:vAlign w:val="center"/>
          </w:tcPr>
          <w:p w14:paraId="6999F41B" w14:textId="77777777" w:rsidR="00AB3F57" w:rsidRPr="008D0189" w:rsidRDefault="00AB3F57" w:rsidP="00430A35">
            <w:pPr>
              <w:rPr>
                <w:rFonts w:ascii="Arial Narrow" w:hAnsi="Arial Narrow" w:cs="Arial"/>
              </w:rPr>
            </w:pPr>
            <w:r w:rsidRPr="008D0189">
              <w:rPr>
                <w:rFonts w:ascii="Arial Narrow" w:hAnsi="Arial Narrow" w:cs="Arial"/>
              </w:rPr>
              <w:t xml:space="preserve">Identificación de la actividad por sectores </w:t>
            </w:r>
          </w:p>
        </w:tc>
        <w:tc>
          <w:tcPr>
            <w:tcW w:w="7380" w:type="dxa"/>
            <w:tcBorders>
              <w:top w:val="single" w:sz="4" w:space="0" w:color="auto"/>
              <w:left w:val="single" w:sz="4" w:space="0" w:color="auto"/>
              <w:bottom w:val="single" w:sz="4" w:space="0" w:color="auto"/>
              <w:right w:val="single" w:sz="4" w:space="0" w:color="auto"/>
            </w:tcBorders>
            <w:vAlign w:val="center"/>
          </w:tcPr>
          <w:p w14:paraId="5236AD9D" w14:textId="77777777" w:rsidR="00AB3F57" w:rsidRPr="008D0189" w:rsidRDefault="00AB3F57" w:rsidP="00430A35">
            <w:pPr>
              <w:tabs>
                <w:tab w:val="left" w:pos="3530"/>
              </w:tabs>
              <w:rPr>
                <w:rFonts w:ascii="Arial Narrow" w:hAnsi="Arial Narrow" w:cs="Arial"/>
              </w:rPr>
            </w:pPr>
            <w:r w:rsidRPr="008D0189">
              <w:rPr>
                <w:rFonts w:ascii="Arial Narrow" w:hAnsi="Arial Narrow" w:cs="Arial"/>
              </w:rPr>
              <w:t>A0191</w:t>
            </w:r>
          </w:p>
        </w:tc>
      </w:tr>
      <w:tr w:rsidR="00AB3F57" w:rsidRPr="008D0189" w14:paraId="7B80BED9" w14:textId="77777777" w:rsidTr="00430A35">
        <w:trPr>
          <w:trHeight w:val="445"/>
        </w:trPr>
        <w:tc>
          <w:tcPr>
            <w:tcW w:w="1620" w:type="dxa"/>
            <w:tcBorders>
              <w:top w:val="single" w:sz="4" w:space="0" w:color="auto"/>
              <w:left w:val="single" w:sz="4" w:space="0" w:color="auto"/>
              <w:bottom w:val="single" w:sz="4" w:space="0" w:color="auto"/>
              <w:right w:val="single" w:sz="4" w:space="0" w:color="auto"/>
            </w:tcBorders>
            <w:vAlign w:val="center"/>
          </w:tcPr>
          <w:p w14:paraId="5B26B9BA" w14:textId="77777777" w:rsidR="00AB3F57" w:rsidRPr="008D0189" w:rsidRDefault="00AB3F57" w:rsidP="00430A35">
            <w:pPr>
              <w:rPr>
                <w:rFonts w:ascii="Arial Narrow" w:hAnsi="Arial Narrow" w:cs="Arial"/>
              </w:rPr>
            </w:pPr>
            <w:r w:rsidRPr="008D0189">
              <w:rPr>
                <w:rFonts w:ascii="Arial Narrow" w:hAnsi="Arial Narrow" w:cs="Arial"/>
              </w:rPr>
              <w:t xml:space="preserve">Lugar desarrollo </w:t>
            </w:r>
          </w:p>
          <w:p w14:paraId="77AFFD2B" w14:textId="77777777" w:rsidR="00AB3F57" w:rsidRPr="008D0189" w:rsidRDefault="00AB3F57" w:rsidP="00430A35">
            <w:pPr>
              <w:rPr>
                <w:rFonts w:ascii="Arial Narrow" w:hAnsi="Arial Narrow" w:cs="Arial"/>
              </w:rPr>
            </w:pPr>
            <w:r w:rsidRPr="008D0189">
              <w:rPr>
                <w:rFonts w:ascii="Arial Narrow" w:hAnsi="Arial Narrow" w:cs="Arial"/>
              </w:rPr>
              <w:t>de la actividad</w:t>
            </w:r>
          </w:p>
        </w:tc>
        <w:tc>
          <w:tcPr>
            <w:tcW w:w="7380" w:type="dxa"/>
            <w:tcBorders>
              <w:top w:val="single" w:sz="4" w:space="0" w:color="auto"/>
              <w:left w:val="single" w:sz="4" w:space="0" w:color="auto"/>
              <w:bottom w:val="single" w:sz="4" w:space="0" w:color="auto"/>
              <w:right w:val="single" w:sz="4" w:space="0" w:color="auto"/>
            </w:tcBorders>
            <w:vAlign w:val="center"/>
          </w:tcPr>
          <w:p w14:paraId="35904A57" w14:textId="77777777" w:rsidR="00AB3F57" w:rsidRPr="008D0189" w:rsidRDefault="00341D7D" w:rsidP="00430A35">
            <w:pPr>
              <w:rPr>
                <w:rFonts w:ascii="Arial Narrow" w:hAnsi="Arial Narrow" w:cs="Arial"/>
              </w:rPr>
            </w:pPr>
            <w:r w:rsidRPr="008D0189">
              <w:rPr>
                <w:rFonts w:ascii="Arial Narrow" w:hAnsi="Arial Narrow" w:cs="Arial"/>
              </w:rPr>
              <w:t>A nivel mundial</w:t>
            </w:r>
          </w:p>
        </w:tc>
      </w:tr>
    </w:tbl>
    <w:p w14:paraId="15268378" w14:textId="77777777" w:rsidR="00AB3F57" w:rsidRDefault="00AB3F57" w:rsidP="00AB3F57">
      <w:pPr>
        <w:jc w:val="center"/>
        <w:rPr>
          <w:rFonts w:ascii="Arial Narrow" w:hAnsi="Arial Narrow"/>
          <w:color w:val="FF0000"/>
          <w:sz w:val="18"/>
          <w:szCs w:val="18"/>
          <w:u w:val="single"/>
        </w:rPr>
      </w:pPr>
    </w:p>
    <w:p w14:paraId="018E5728" w14:textId="77777777" w:rsidR="00CD6FFD" w:rsidRPr="008D0189" w:rsidRDefault="00CD6FFD" w:rsidP="00AB3F57">
      <w:pPr>
        <w:jc w:val="center"/>
        <w:rPr>
          <w:rFonts w:ascii="Arial Narrow" w:hAnsi="Arial Narrow"/>
          <w:color w:val="FF0000"/>
          <w:sz w:val="18"/>
          <w:szCs w:val="18"/>
          <w:u w:val="single"/>
        </w:rPr>
      </w:pPr>
    </w:p>
    <w:p w14:paraId="4CB254B9" w14:textId="77777777" w:rsidR="00AB3F57" w:rsidRPr="008D0189" w:rsidRDefault="00AB3F57" w:rsidP="000951FD">
      <w:pPr>
        <w:ind w:left="1800"/>
        <w:contextualSpacing/>
        <w:jc w:val="both"/>
        <w:rPr>
          <w:rFonts w:ascii="Arial Narrow" w:hAnsi="Arial Narrow"/>
          <w:b/>
          <w:bCs/>
          <w:u w:val="single"/>
          <w:lang w:val="es-ES_tradnl"/>
        </w:rPr>
      </w:pPr>
      <w:r w:rsidRPr="008D0189">
        <w:rPr>
          <w:rFonts w:ascii="Arial Narrow" w:hAnsi="Arial Narrow"/>
          <w:b/>
          <w:bCs/>
          <w:u w:val="single"/>
          <w:lang w:val="es-ES_tradnl"/>
        </w:rPr>
        <w:t>Recursos humanos empleados en la actividad:</w:t>
      </w:r>
    </w:p>
    <w:p w14:paraId="70692A14" w14:textId="77777777" w:rsidR="00AB3F57" w:rsidRPr="008D0189" w:rsidRDefault="00AB3F57" w:rsidP="00AB3F57">
      <w:pPr>
        <w:ind w:left="360"/>
        <w:contextualSpacing/>
        <w:jc w:val="both"/>
        <w:rPr>
          <w:rFonts w:ascii="Arial Narrow" w:hAnsi="Arial Narrow"/>
          <w:b/>
          <w:bCs/>
          <w:u w:val="single"/>
          <w:lang w:val="es-ES_tradnl"/>
        </w:rPr>
      </w:pPr>
    </w:p>
    <w:tbl>
      <w:tblPr>
        <w:tblW w:w="7020" w:type="dxa"/>
        <w:tblInd w:w="748" w:type="dxa"/>
        <w:tblCellMar>
          <w:left w:w="70" w:type="dxa"/>
          <w:right w:w="70" w:type="dxa"/>
        </w:tblCellMar>
        <w:tblLook w:val="04A0" w:firstRow="1" w:lastRow="0" w:firstColumn="1" w:lastColumn="0" w:noHBand="0" w:noVBand="1"/>
      </w:tblPr>
      <w:tblGrid>
        <w:gridCol w:w="2060"/>
        <w:gridCol w:w="1137"/>
        <w:gridCol w:w="1343"/>
        <w:gridCol w:w="1134"/>
        <w:gridCol w:w="1346"/>
      </w:tblGrid>
      <w:tr w:rsidR="00AB3F57" w:rsidRPr="008D0189" w14:paraId="305DFC23" w14:textId="77777777" w:rsidTr="00430A35">
        <w:trPr>
          <w:trHeight w:val="288"/>
        </w:trPr>
        <w:tc>
          <w:tcPr>
            <w:tcW w:w="20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D8023A6" w14:textId="77777777" w:rsidR="00AB3F57" w:rsidRPr="008D0189" w:rsidRDefault="00AB3F57" w:rsidP="00430A35">
            <w:pPr>
              <w:jc w:val="center"/>
              <w:rPr>
                <w:rFonts w:ascii="Arial Narrow" w:hAnsi="Arial Narrow" w:cs="Calibri"/>
                <w:b/>
                <w:bCs/>
              </w:rPr>
            </w:pPr>
            <w:r w:rsidRPr="008D0189">
              <w:rPr>
                <w:rFonts w:ascii="Arial Narrow" w:hAnsi="Arial Narrow" w:cs="Calibri"/>
                <w:b/>
                <w:bCs/>
              </w:rPr>
              <w:t>Tipo</w:t>
            </w:r>
          </w:p>
        </w:tc>
        <w:tc>
          <w:tcPr>
            <w:tcW w:w="2480" w:type="dxa"/>
            <w:gridSpan w:val="2"/>
            <w:tcBorders>
              <w:top w:val="single" w:sz="8" w:space="0" w:color="auto"/>
              <w:left w:val="nil"/>
              <w:bottom w:val="single" w:sz="4" w:space="0" w:color="auto"/>
              <w:right w:val="single" w:sz="4" w:space="0" w:color="auto"/>
            </w:tcBorders>
            <w:shd w:val="clear" w:color="auto" w:fill="auto"/>
            <w:noWrap/>
            <w:vAlign w:val="bottom"/>
            <w:hideMark/>
          </w:tcPr>
          <w:p w14:paraId="07E45DD1" w14:textId="77777777" w:rsidR="00AB3F57" w:rsidRPr="008D0189" w:rsidRDefault="00AB3F57" w:rsidP="00430A35">
            <w:pPr>
              <w:jc w:val="center"/>
              <w:rPr>
                <w:rFonts w:ascii="Arial Narrow" w:hAnsi="Arial Narrow" w:cs="Calibri"/>
                <w:b/>
                <w:bCs/>
              </w:rPr>
            </w:pPr>
            <w:r w:rsidRPr="008D0189">
              <w:rPr>
                <w:rFonts w:ascii="Arial Narrow" w:hAnsi="Arial Narrow" w:cs="Calibri"/>
                <w:b/>
                <w:bCs/>
              </w:rPr>
              <w:t>Número</w:t>
            </w:r>
          </w:p>
        </w:tc>
        <w:tc>
          <w:tcPr>
            <w:tcW w:w="248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5EEFCB7A" w14:textId="77777777" w:rsidR="00AB3F57" w:rsidRPr="008D0189" w:rsidRDefault="00AB3F57" w:rsidP="00430A35">
            <w:pPr>
              <w:jc w:val="center"/>
              <w:rPr>
                <w:rFonts w:ascii="Arial Narrow" w:hAnsi="Arial Narrow" w:cs="Calibri"/>
                <w:b/>
                <w:bCs/>
              </w:rPr>
            </w:pPr>
            <w:r w:rsidRPr="008D0189">
              <w:rPr>
                <w:rFonts w:ascii="Arial Narrow" w:hAnsi="Arial Narrow" w:cs="Calibri"/>
                <w:b/>
                <w:bCs/>
              </w:rPr>
              <w:t>Nº horas / año</w:t>
            </w:r>
          </w:p>
        </w:tc>
      </w:tr>
      <w:tr w:rsidR="00AB3F57" w:rsidRPr="008D0189" w14:paraId="676A8CDA" w14:textId="77777777" w:rsidTr="00430A35">
        <w:trPr>
          <w:trHeight w:val="288"/>
        </w:trPr>
        <w:tc>
          <w:tcPr>
            <w:tcW w:w="2060" w:type="dxa"/>
            <w:vMerge/>
            <w:tcBorders>
              <w:top w:val="single" w:sz="8" w:space="0" w:color="auto"/>
              <w:left w:val="single" w:sz="8" w:space="0" w:color="auto"/>
              <w:bottom w:val="single" w:sz="4" w:space="0" w:color="auto"/>
              <w:right w:val="single" w:sz="4" w:space="0" w:color="auto"/>
            </w:tcBorders>
            <w:vAlign w:val="center"/>
            <w:hideMark/>
          </w:tcPr>
          <w:p w14:paraId="209E8503" w14:textId="77777777" w:rsidR="00AB3F57" w:rsidRPr="008D0189" w:rsidRDefault="00AB3F57" w:rsidP="00430A35">
            <w:pPr>
              <w:rPr>
                <w:rFonts w:ascii="Arial Narrow" w:hAnsi="Arial Narrow" w:cs="Calibri"/>
                <w:b/>
                <w:bCs/>
              </w:rPr>
            </w:pPr>
          </w:p>
        </w:tc>
        <w:tc>
          <w:tcPr>
            <w:tcW w:w="1137" w:type="dxa"/>
            <w:tcBorders>
              <w:top w:val="nil"/>
              <w:left w:val="nil"/>
              <w:bottom w:val="single" w:sz="4" w:space="0" w:color="auto"/>
              <w:right w:val="single" w:sz="4" w:space="0" w:color="auto"/>
            </w:tcBorders>
            <w:shd w:val="clear" w:color="auto" w:fill="auto"/>
            <w:noWrap/>
            <w:vAlign w:val="bottom"/>
            <w:hideMark/>
          </w:tcPr>
          <w:p w14:paraId="7C6183B3" w14:textId="77777777" w:rsidR="00AB3F57" w:rsidRPr="008D0189" w:rsidRDefault="00AB3F57" w:rsidP="00430A35">
            <w:pPr>
              <w:jc w:val="center"/>
              <w:rPr>
                <w:rFonts w:ascii="Arial Narrow" w:hAnsi="Arial Narrow" w:cs="Calibri"/>
                <w:b/>
                <w:bCs/>
              </w:rPr>
            </w:pPr>
            <w:r w:rsidRPr="008D0189">
              <w:rPr>
                <w:rFonts w:ascii="Arial Narrow" w:hAnsi="Arial Narrow" w:cs="Calibri"/>
                <w:b/>
                <w:bCs/>
              </w:rPr>
              <w:t>Previsto</w:t>
            </w:r>
          </w:p>
        </w:tc>
        <w:tc>
          <w:tcPr>
            <w:tcW w:w="1343" w:type="dxa"/>
            <w:tcBorders>
              <w:top w:val="nil"/>
              <w:left w:val="nil"/>
              <w:bottom w:val="single" w:sz="4" w:space="0" w:color="auto"/>
              <w:right w:val="single" w:sz="4" w:space="0" w:color="auto"/>
            </w:tcBorders>
            <w:shd w:val="clear" w:color="auto" w:fill="auto"/>
            <w:noWrap/>
            <w:vAlign w:val="bottom"/>
            <w:hideMark/>
          </w:tcPr>
          <w:p w14:paraId="44067266" w14:textId="77777777" w:rsidR="00AB3F57" w:rsidRPr="008D0189" w:rsidRDefault="00AB3F57" w:rsidP="00430A35">
            <w:pPr>
              <w:jc w:val="center"/>
              <w:rPr>
                <w:rFonts w:ascii="Arial Narrow" w:hAnsi="Arial Narrow" w:cs="Calibri"/>
                <w:b/>
                <w:bCs/>
              </w:rPr>
            </w:pPr>
            <w:r w:rsidRPr="008D0189">
              <w:rPr>
                <w:rFonts w:ascii="Arial Narrow" w:hAnsi="Arial Narrow" w:cs="Calibri"/>
                <w:b/>
                <w:bCs/>
              </w:rPr>
              <w:t>Realizado</w:t>
            </w:r>
          </w:p>
        </w:tc>
        <w:tc>
          <w:tcPr>
            <w:tcW w:w="1134" w:type="dxa"/>
            <w:tcBorders>
              <w:top w:val="nil"/>
              <w:left w:val="nil"/>
              <w:bottom w:val="single" w:sz="4" w:space="0" w:color="auto"/>
              <w:right w:val="single" w:sz="4" w:space="0" w:color="auto"/>
            </w:tcBorders>
            <w:shd w:val="clear" w:color="auto" w:fill="auto"/>
            <w:noWrap/>
            <w:vAlign w:val="bottom"/>
            <w:hideMark/>
          </w:tcPr>
          <w:p w14:paraId="465F7D02" w14:textId="77777777" w:rsidR="00AB3F57" w:rsidRPr="008D0189" w:rsidRDefault="00AB3F57" w:rsidP="00430A35">
            <w:pPr>
              <w:jc w:val="center"/>
              <w:rPr>
                <w:rFonts w:ascii="Arial Narrow" w:hAnsi="Arial Narrow" w:cs="Calibri"/>
                <w:b/>
                <w:bCs/>
              </w:rPr>
            </w:pPr>
            <w:r w:rsidRPr="008D0189">
              <w:rPr>
                <w:rFonts w:ascii="Arial Narrow" w:hAnsi="Arial Narrow" w:cs="Calibri"/>
                <w:b/>
                <w:bCs/>
              </w:rPr>
              <w:t>Previsto</w:t>
            </w:r>
          </w:p>
        </w:tc>
        <w:tc>
          <w:tcPr>
            <w:tcW w:w="1346" w:type="dxa"/>
            <w:tcBorders>
              <w:top w:val="nil"/>
              <w:left w:val="nil"/>
              <w:bottom w:val="single" w:sz="4" w:space="0" w:color="auto"/>
              <w:right w:val="single" w:sz="8" w:space="0" w:color="auto"/>
            </w:tcBorders>
            <w:shd w:val="clear" w:color="auto" w:fill="auto"/>
            <w:noWrap/>
            <w:vAlign w:val="bottom"/>
            <w:hideMark/>
          </w:tcPr>
          <w:p w14:paraId="584B9A47" w14:textId="77777777" w:rsidR="00AB3F57" w:rsidRPr="008D0189" w:rsidRDefault="00AB3F57" w:rsidP="00430A35">
            <w:pPr>
              <w:jc w:val="center"/>
              <w:rPr>
                <w:rFonts w:ascii="Arial Narrow" w:hAnsi="Arial Narrow" w:cs="Calibri"/>
                <w:b/>
                <w:bCs/>
              </w:rPr>
            </w:pPr>
            <w:r w:rsidRPr="008D0189">
              <w:rPr>
                <w:rFonts w:ascii="Arial Narrow" w:hAnsi="Arial Narrow" w:cs="Calibri"/>
                <w:b/>
                <w:bCs/>
              </w:rPr>
              <w:t>Realizado</w:t>
            </w:r>
          </w:p>
        </w:tc>
      </w:tr>
      <w:tr w:rsidR="00AB3F57" w:rsidRPr="008D0189" w14:paraId="5BFE9B95" w14:textId="77777777" w:rsidTr="00430A35">
        <w:trPr>
          <w:trHeight w:val="288"/>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7DAA7915" w14:textId="77777777" w:rsidR="00AB3F57" w:rsidRPr="008D0189" w:rsidRDefault="00AB3F57" w:rsidP="00430A35">
            <w:pPr>
              <w:rPr>
                <w:rFonts w:ascii="Arial Narrow" w:hAnsi="Arial Narrow" w:cs="Calibri"/>
              </w:rPr>
            </w:pPr>
            <w:r w:rsidRPr="008D0189">
              <w:rPr>
                <w:rFonts w:ascii="Arial Narrow" w:hAnsi="Arial Narrow" w:cs="Calibri"/>
              </w:rPr>
              <w:t>Personal asalariado</w:t>
            </w:r>
          </w:p>
        </w:tc>
        <w:tc>
          <w:tcPr>
            <w:tcW w:w="1137" w:type="dxa"/>
            <w:tcBorders>
              <w:top w:val="nil"/>
              <w:left w:val="nil"/>
              <w:bottom w:val="single" w:sz="4" w:space="0" w:color="auto"/>
              <w:right w:val="single" w:sz="4" w:space="0" w:color="auto"/>
            </w:tcBorders>
            <w:shd w:val="clear" w:color="auto" w:fill="auto"/>
            <w:noWrap/>
            <w:vAlign w:val="bottom"/>
            <w:hideMark/>
          </w:tcPr>
          <w:p w14:paraId="0FF41E6E" w14:textId="77777777" w:rsidR="00AB3F57" w:rsidRPr="008D0189" w:rsidRDefault="002E74B9" w:rsidP="00430A35">
            <w:pPr>
              <w:jc w:val="right"/>
              <w:rPr>
                <w:rFonts w:ascii="Arial Narrow" w:hAnsi="Arial Narrow" w:cs="Calibri"/>
              </w:rPr>
            </w:pPr>
            <w:r>
              <w:rPr>
                <w:rFonts w:ascii="Arial Narrow" w:hAnsi="Arial Narrow" w:cs="Calibri"/>
              </w:rPr>
              <w:t>11</w:t>
            </w:r>
          </w:p>
        </w:tc>
        <w:tc>
          <w:tcPr>
            <w:tcW w:w="1343" w:type="dxa"/>
            <w:tcBorders>
              <w:top w:val="nil"/>
              <w:left w:val="nil"/>
              <w:bottom w:val="single" w:sz="4" w:space="0" w:color="auto"/>
              <w:right w:val="single" w:sz="4" w:space="0" w:color="auto"/>
            </w:tcBorders>
            <w:shd w:val="clear" w:color="auto" w:fill="auto"/>
            <w:noWrap/>
            <w:vAlign w:val="bottom"/>
            <w:hideMark/>
          </w:tcPr>
          <w:p w14:paraId="234028EC" w14:textId="77777777" w:rsidR="00AB3F57" w:rsidRPr="008D0189" w:rsidRDefault="00323BB0" w:rsidP="006039C2">
            <w:pPr>
              <w:jc w:val="right"/>
              <w:rPr>
                <w:rFonts w:ascii="Arial Narrow" w:hAnsi="Arial Narrow" w:cs="Calibri"/>
              </w:rPr>
            </w:pPr>
            <w:r>
              <w:rPr>
                <w:rFonts w:ascii="Arial Narrow" w:hAnsi="Arial Narrow" w:cs="Calibri"/>
              </w:rPr>
              <w:t>14</w:t>
            </w:r>
          </w:p>
        </w:tc>
        <w:tc>
          <w:tcPr>
            <w:tcW w:w="1134" w:type="dxa"/>
            <w:tcBorders>
              <w:top w:val="nil"/>
              <w:left w:val="nil"/>
              <w:bottom w:val="single" w:sz="4" w:space="0" w:color="auto"/>
              <w:right w:val="single" w:sz="4" w:space="0" w:color="auto"/>
            </w:tcBorders>
            <w:shd w:val="clear" w:color="auto" w:fill="auto"/>
            <w:noWrap/>
            <w:vAlign w:val="bottom"/>
            <w:hideMark/>
          </w:tcPr>
          <w:p w14:paraId="6F6E99BB" w14:textId="77777777" w:rsidR="00AB3F57" w:rsidRPr="008D0189" w:rsidRDefault="002E74B9" w:rsidP="00750635">
            <w:pPr>
              <w:jc w:val="right"/>
              <w:rPr>
                <w:rFonts w:ascii="Arial Narrow" w:hAnsi="Arial Narrow" w:cs="Calibri"/>
              </w:rPr>
            </w:pPr>
            <w:r>
              <w:rPr>
                <w:rFonts w:ascii="Arial Narrow" w:hAnsi="Arial Narrow" w:cs="Calibri"/>
              </w:rPr>
              <w:t>19.272</w:t>
            </w:r>
          </w:p>
        </w:tc>
        <w:tc>
          <w:tcPr>
            <w:tcW w:w="1346" w:type="dxa"/>
            <w:tcBorders>
              <w:top w:val="nil"/>
              <w:left w:val="nil"/>
              <w:bottom w:val="single" w:sz="4" w:space="0" w:color="auto"/>
              <w:right w:val="single" w:sz="8" w:space="0" w:color="auto"/>
            </w:tcBorders>
            <w:shd w:val="clear" w:color="auto" w:fill="auto"/>
            <w:noWrap/>
            <w:vAlign w:val="bottom"/>
            <w:hideMark/>
          </w:tcPr>
          <w:p w14:paraId="010C9D63" w14:textId="77777777" w:rsidR="00AB3F57" w:rsidRPr="008D0189" w:rsidRDefault="00323BB0" w:rsidP="00430A35">
            <w:pPr>
              <w:jc w:val="right"/>
              <w:rPr>
                <w:rFonts w:ascii="Arial Narrow" w:hAnsi="Arial Narrow" w:cs="Calibri"/>
              </w:rPr>
            </w:pPr>
            <w:r>
              <w:rPr>
                <w:rFonts w:ascii="Arial Narrow" w:hAnsi="Arial Narrow" w:cs="Calibri"/>
              </w:rPr>
              <w:t>24.528</w:t>
            </w:r>
          </w:p>
        </w:tc>
      </w:tr>
      <w:tr w:rsidR="00AB3F57" w:rsidRPr="008D0189" w14:paraId="3D646F95" w14:textId="77777777" w:rsidTr="00430A35">
        <w:trPr>
          <w:trHeight w:val="576"/>
        </w:trPr>
        <w:tc>
          <w:tcPr>
            <w:tcW w:w="2060" w:type="dxa"/>
            <w:tcBorders>
              <w:top w:val="nil"/>
              <w:left w:val="single" w:sz="8" w:space="0" w:color="auto"/>
              <w:bottom w:val="single" w:sz="4" w:space="0" w:color="auto"/>
              <w:right w:val="single" w:sz="4" w:space="0" w:color="auto"/>
            </w:tcBorders>
            <w:shd w:val="clear" w:color="auto" w:fill="auto"/>
            <w:vAlign w:val="bottom"/>
            <w:hideMark/>
          </w:tcPr>
          <w:p w14:paraId="51A37AF2" w14:textId="77777777" w:rsidR="00AB3F57" w:rsidRPr="008D0189" w:rsidRDefault="00AB3F57" w:rsidP="00430A35">
            <w:pPr>
              <w:rPr>
                <w:rFonts w:ascii="Arial Narrow" w:hAnsi="Arial Narrow" w:cs="Calibri"/>
              </w:rPr>
            </w:pPr>
            <w:r w:rsidRPr="008D0189">
              <w:rPr>
                <w:rFonts w:ascii="Arial Narrow" w:hAnsi="Arial Narrow" w:cs="Calibri"/>
              </w:rPr>
              <w:t>Personal con contrato de servicios</w:t>
            </w:r>
          </w:p>
        </w:tc>
        <w:tc>
          <w:tcPr>
            <w:tcW w:w="1137" w:type="dxa"/>
            <w:tcBorders>
              <w:top w:val="nil"/>
              <w:left w:val="nil"/>
              <w:bottom w:val="single" w:sz="4" w:space="0" w:color="auto"/>
              <w:right w:val="single" w:sz="4" w:space="0" w:color="auto"/>
            </w:tcBorders>
            <w:shd w:val="clear" w:color="auto" w:fill="auto"/>
            <w:noWrap/>
            <w:vAlign w:val="bottom"/>
            <w:hideMark/>
          </w:tcPr>
          <w:p w14:paraId="07B076BA" w14:textId="77777777" w:rsidR="00AB3F57" w:rsidRPr="008D0189" w:rsidRDefault="00AB3F57" w:rsidP="00430A35">
            <w:pPr>
              <w:jc w:val="right"/>
              <w:rPr>
                <w:rFonts w:ascii="Arial Narrow" w:hAnsi="Arial Narrow" w:cs="Calibri"/>
              </w:rPr>
            </w:pPr>
          </w:p>
        </w:tc>
        <w:tc>
          <w:tcPr>
            <w:tcW w:w="1343" w:type="dxa"/>
            <w:tcBorders>
              <w:top w:val="nil"/>
              <w:left w:val="nil"/>
              <w:bottom w:val="single" w:sz="4" w:space="0" w:color="auto"/>
              <w:right w:val="single" w:sz="4" w:space="0" w:color="auto"/>
            </w:tcBorders>
            <w:shd w:val="clear" w:color="auto" w:fill="auto"/>
            <w:noWrap/>
            <w:vAlign w:val="bottom"/>
            <w:hideMark/>
          </w:tcPr>
          <w:p w14:paraId="17C764C3" w14:textId="77777777" w:rsidR="00AB3F57" w:rsidRPr="008D0189" w:rsidRDefault="00AB3F57" w:rsidP="00430A35">
            <w:pPr>
              <w:jc w:val="right"/>
              <w:rPr>
                <w:rFonts w:ascii="Arial Narrow" w:hAnsi="Arial Narrow" w:cs="Calibri"/>
              </w:rPr>
            </w:pPr>
          </w:p>
        </w:tc>
        <w:tc>
          <w:tcPr>
            <w:tcW w:w="1134" w:type="dxa"/>
            <w:tcBorders>
              <w:top w:val="nil"/>
              <w:left w:val="nil"/>
              <w:bottom w:val="single" w:sz="4" w:space="0" w:color="auto"/>
              <w:right w:val="single" w:sz="4" w:space="0" w:color="auto"/>
            </w:tcBorders>
            <w:shd w:val="clear" w:color="auto" w:fill="auto"/>
            <w:noWrap/>
            <w:vAlign w:val="bottom"/>
            <w:hideMark/>
          </w:tcPr>
          <w:p w14:paraId="5771403D" w14:textId="77777777" w:rsidR="00AB3F57" w:rsidRPr="008D0189" w:rsidRDefault="00AB3F57" w:rsidP="00430A35">
            <w:pPr>
              <w:rPr>
                <w:rFonts w:ascii="Arial Narrow" w:hAnsi="Arial Narrow" w:cs="Calibri"/>
              </w:rPr>
            </w:pPr>
            <w:r w:rsidRPr="008D0189">
              <w:rPr>
                <w:rFonts w:ascii="Arial Narrow" w:hAnsi="Arial Narrow" w:cs="Calibri"/>
              </w:rPr>
              <w:t> </w:t>
            </w:r>
          </w:p>
        </w:tc>
        <w:tc>
          <w:tcPr>
            <w:tcW w:w="1346" w:type="dxa"/>
            <w:tcBorders>
              <w:top w:val="nil"/>
              <w:left w:val="nil"/>
              <w:bottom w:val="single" w:sz="4" w:space="0" w:color="auto"/>
              <w:right w:val="single" w:sz="8" w:space="0" w:color="auto"/>
            </w:tcBorders>
            <w:shd w:val="clear" w:color="auto" w:fill="auto"/>
            <w:noWrap/>
            <w:vAlign w:val="bottom"/>
            <w:hideMark/>
          </w:tcPr>
          <w:p w14:paraId="2EBA553A" w14:textId="77777777" w:rsidR="00AB3F57" w:rsidRPr="008D0189" w:rsidRDefault="00AB3F57" w:rsidP="00430A35">
            <w:pPr>
              <w:jc w:val="center"/>
              <w:rPr>
                <w:rFonts w:ascii="Arial Narrow" w:hAnsi="Arial Narrow" w:cs="Calibri"/>
              </w:rPr>
            </w:pPr>
          </w:p>
        </w:tc>
      </w:tr>
      <w:tr w:rsidR="00AB3F57" w:rsidRPr="008D0189" w14:paraId="0D54A992" w14:textId="77777777" w:rsidTr="00430A35">
        <w:trPr>
          <w:trHeight w:val="300"/>
        </w:trPr>
        <w:tc>
          <w:tcPr>
            <w:tcW w:w="2060" w:type="dxa"/>
            <w:tcBorders>
              <w:top w:val="nil"/>
              <w:left w:val="single" w:sz="8" w:space="0" w:color="auto"/>
              <w:bottom w:val="single" w:sz="8" w:space="0" w:color="auto"/>
              <w:right w:val="single" w:sz="4" w:space="0" w:color="auto"/>
            </w:tcBorders>
            <w:shd w:val="clear" w:color="auto" w:fill="auto"/>
            <w:noWrap/>
            <w:vAlign w:val="bottom"/>
            <w:hideMark/>
          </w:tcPr>
          <w:p w14:paraId="511974FB" w14:textId="77777777" w:rsidR="00AB3F57" w:rsidRPr="008D0189" w:rsidRDefault="00AB3F57" w:rsidP="00430A35">
            <w:pPr>
              <w:rPr>
                <w:rFonts w:ascii="Arial Narrow" w:hAnsi="Arial Narrow" w:cs="Calibri"/>
              </w:rPr>
            </w:pPr>
            <w:r w:rsidRPr="008D0189">
              <w:rPr>
                <w:rFonts w:ascii="Arial Narrow" w:hAnsi="Arial Narrow" w:cs="Calibri"/>
              </w:rPr>
              <w:t>Personal voluntario</w:t>
            </w:r>
          </w:p>
        </w:tc>
        <w:tc>
          <w:tcPr>
            <w:tcW w:w="1137" w:type="dxa"/>
            <w:tcBorders>
              <w:top w:val="nil"/>
              <w:left w:val="nil"/>
              <w:bottom w:val="single" w:sz="8" w:space="0" w:color="auto"/>
              <w:right w:val="single" w:sz="4" w:space="0" w:color="auto"/>
            </w:tcBorders>
            <w:shd w:val="clear" w:color="auto" w:fill="auto"/>
            <w:noWrap/>
            <w:vAlign w:val="bottom"/>
            <w:hideMark/>
          </w:tcPr>
          <w:p w14:paraId="58A99075" w14:textId="77777777" w:rsidR="00AB3F57" w:rsidRPr="008D0189" w:rsidRDefault="00AB3F57" w:rsidP="00430A35">
            <w:pPr>
              <w:rPr>
                <w:rFonts w:ascii="Arial Narrow" w:hAnsi="Arial Narrow" w:cs="Calibri"/>
              </w:rPr>
            </w:pPr>
            <w:r w:rsidRPr="008D0189">
              <w:rPr>
                <w:rFonts w:ascii="Arial Narrow" w:hAnsi="Arial Narrow" w:cs="Calibri"/>
              </w:rPr>
              <w:t> </w:t>
            </w:r>
          </w:p>
        </w:tc>
        <w:tc>
          <w:tcPr>
            <w:tcW w:w="1343" w:type="dxa"/>
            <w:tcBorders>
              <w:top w:val="nil"/>
              <w:left w:val="nil"/>
              <w:bottom w:val="single" w:sz="8" w:space="0" w:color="auto"/>
              <w:right w:val="single" w:sz="4" w:space="0" w:color="auto"/>
            </w:tcBorders>
            <w:shd w:val="clear" w:color="auto" w:fill="auto"/>
            <w:noWrap/>
            <w:vAlign w:val="bottom"/>
            <w:hideMark/>
          </w:tcPr>
          <w:p w14:paraId="7C17B915" w14:textId="77777777" w:rsidR="00AB3F57" w:rsidRPr="008D0189" w:rsidRDefault="00AB3F57" w:rsidP="00430A35">
            <w:pPr>
              <w:rPr>
                <w:rFonts w:ascii="Arial Narrow" w:hAnsi="Arial Narrow" w:cs="Calibri"/>
              </w:rPr>
            </w:pPr>
            <w:r w:rsidRPr="008D0189">
              <w:rPr>
                <w:rFonts w:ascii="Arial Narrow" w:hAnsi="Arial Narrow" w:cs="Calibri"/>
              </w:rPr>
              <w:t> </w:t>
            </w:r>
          </w:p>
        </w:tc>
        <w:tc>
          <w:tcPr>
            <w:tcW w:w="1134" w:type="dxa"/>
            <w:tcBorders>
              <w:top w:val="nil"/>
              <w:left w:val="nil"/>
              <w:bottom w:val="single" w:sz="8" w:space="0" w:color="auto"/>
              <w:right w:val="single" w:sz="4" w:space="0" w:color="auto"/>
            </w:tcBorders>
            <w:shd w:val="clear" w:color="auto" w:fill="auto"/>
            <w:noWrap/>
            <w:vAlign w:val="bottom"/>
            <w:hideMark/>
          </w:tcPr>
          <w:p w14:paraId="35246001" w14:textId="77777777" w:rsidR="00AB3F57" w:rsidRPr="008D0189" w:rsidRDefault="00AB3F57" w:rsidP="00430A35">
            <w:pPr>
              <w:rPr>
                <w:rFonts w:ascii="Arial Narrow" w:hAnsi="Arial Narrow" w:cs="Calibri"/>
              </w:rPr>
            </w:pPr>
            <w:r w:rsidRPr="008D0189">
              <w:rPr>
                <w:rFonts w:ascii="Arial Narrow" w:hAnsi="Arial Narrow" w:cs="Calibri"/>
              </w:rPr>
              <w:t> </w:t>
            </w:r>
          </w:p>
        </w:tc>
        <w:tc>
          <w:tcPr>
            <w:tcW w:w="1346" w:type="dxa"/>
            <w:tcBorders>
              <w:top w:val="nil"/>
              <w:left w:val="nil"/>
              <w:bottom w:val="single" w:sz="8" w:space="0" w:color="auto"/>
              <w:right w:val="single" w:sz="8" w:space="0" w:color="auto"/>
            </w:tcBorders>
            <w:shd w:val="clear" w:color="auto" w:fill="auto"/>
            <w:noWrap/>
            <w:vAlign w:val="bottom"/>
            <w:hideMark/>
          </w:tcPr>
          <w:p w14:paraId="4F83C620" w14:textId="77777777" w:rsidR="00AB3F57" w:rsidRPr="008D0189" w:rsidRDefault="00AB3F57" w:rsidP="00430A35">
            <w:pPr>
              <w:rPr>
                <w:rFonts w:ascii="Arial Narrow" w:hAnsi="Arial Narrow" w:cs="Calibri"/>
              </w:rPr>
            </w:pPr>
            <w:r w:rsidRPr="008D0189">
              <w:rPr>
                <w:rFonts w:ascii="Arial Narrow" w:hAnsi="Arial Narrow" w:cs="Calibri"/>
              </w:rPr>
              <w:t> </w:t>
            </w:r>
          </w:p>
        </w:tc>
      </w:tr>
    </w:tbl>
    <w:p w14:paraId="03FA07C1" w14:textId="77777777" w:rsidR="00320425" w:rsidRPr="008D0189" w:rsidRDefault="00320425" w:rsidP="00320425">
      <w:pPr>
        <w:ind w:left="1980"/>
        <w:contextualSpacing/>
        <w:jc w:val="both"/>
        <w:rPr>
          <w:rFonts w:ascii="Arial Narrow" w:hAnsi="Arial Narrow"/>
          <w:b/>
          <w:bCs/>
          <w:u w:val="single"/>
          <w:lang w:val="es-ES_tradnl"/>
        </w:rPr>
      </w:pPr>
    </w:p>
    <w:p w14:paraId="2A08360E" w14:textId="77777777" w:rsidR="003A6332" w:rsidRDefault="003A6332" w:rsidP="000951FD">
      <w:pPr>
        <w:ind w:left="1980"/>
        <w:contextualSpacing/>
        <w:jc w:val="both"/>
        <w:rPr>
          <w:rFonts w:ascii="Arial Narrow" w:hAnsi="Arial Narrow"/>
          <w:b/>
          <w:bCs/>
          <w:u w:val="single"/>
          <w:lang w:val="es-ES_tradnl"/>
        </w:rPr>
      </w:pPr>
    </w:p>
    <w:p w14:paraId="180E80BE" w14:textId="77777777" w:rsidR="005B665A" w:rsidRDefault="005B665A" w:rsidP="000951FD">
      <w:pPr>
        <w:ind w:left="1980"/>
        <w:contextualSpacing/>
        <w:jc w:val="both"/>
        <w:rPr>
          <w:rFonts w:ascii="Arial Narrow" w:hAnsi="Arial Narrow"/>
          <w:b/>
          <w:bCs/>
          <w:u w:val="single"/>
          <w:lang w:val="es-ES_tradnl"/>
        </w:rPr>
      </w:pPr>
    </w:p>
    <w:p w14:paraId="7F6DC1B3" w14:textId="77777777" w:rsidR="005B665A" w:rsidRDefault="005B665A" w:rsidP="000951FD">
      <w:pPr>
        <w:ind w:left="1980"/>
        <w:contextualSpacing/>
        <w:jc w:val="both"/>
        <w:rPr>
          <w:rFonts w:ascii="Arial Narrow" w:hAnsi="Arial Narrow"/>
          <w:b/>
          <w:bCs/>
          <w:u w:val="single"/>
          <w:lang w:val="es-ES_tradnl"/>
        </w:rPr>
      </w:pPr>
    </w:p>
    <w:p w14:paraId="30ACF793" w14:textId="77777777" w:rsidR="005B665A" w:rsidRDefault="005B665A" w:rsidP="000951FD">
      <w:pPr>
        <w:ind w:left="1980"/>
        <w:contextualSpacing/>
        <w:jc w:val="both"/>
        <w:rPr>
          <w:rFonts w:ascii="Arial Narrow" w:hAnsi="Arial Narrow"/>
          <w:b/>
          <w:bCs/>
          <w:u w:val="single"/>
          <w:lang w:val="es-ES_tradnl"/>
        </w:rPr>
      </w:pPr>
    </w:p>
    <w:p w14:paraId="76A28C81" w14:textId="77777777" w:rsidR="005B665A" w:rsidRDefault="005B665A" w:rsidP="000951FD">
      <w:pPr>
        <w:ind w:left="1980"/>
        <w:contextualSpacing/>
        <w:jc w:val="both"/>
        <w:rPr>
          <w:rFonts w:ascii="Arial Narrow" w:hAnsi="Arial Narrow"/>
          <w:b/>
          <w:bCs/>
          <w:u w:val="single"/>
          <w:lang w:val="es-ES_tradnl"/>
        </w:rPr>
      </w:pPr>
    </w:p>
    <w:p w14:paraId="54F5235A" w14:textId="77777777" w:rsidR="005B665A" w:rsidRDefault="005B665A" w:rsidP="000951FD">
      <w:pPr>
        <w:ind w:left="1980"/>
        <w:contextualSpacing/>
        <w:jc w:val="both"/>
        <w:rPr>
          <w:rFonts w:ascii="Arial Narrow" w:hAnsi="Arial Narrow"/>
          <w:b/>
          <w:bCs/>
          <w:u w:val="single"/>
          <w:lang w:val="es-ES_tradnl"/>
        </w:rPr>
      </w:pPr>
    </w:p>
    <w:p w14:paraId="5B5A2283" w14:textId="77777777" w:rsidR="005B665A" w:rsidRDefault="005B665A" w:rsidP="000951FD">
      <w:pPr>
        <w:ind w:left="1980"/>
        <w:contextualSpacing/>
        <w:jc w:val="both"/>
        <w:rPr>
          <w:rFonts w:ascii="Arial Narrow" w:hAnsi="Arial Narrow"/>
          <w:b/>
          <w:bCs/>
          <w:u w:val="single"/>
          <w:lang w:val="es-ES_tradnl"/>
        </w:rPr>
      </w:pPr>
    </w:p>
    <w:p w14:paraId="2BEAEE3B" w14:textId="77777777" w:rsidR="005B665A" w:rsidRDefault="005B665A" w:rsidP="000951FD">
      <w:pPr>
        <w:ind w:left="1980"/>
        <w:contextualSpacing/>
        <w:jc w:val="both"/>
        <w:rPr>
          <w:rFonts w:ascii="Arial Narrow" w:hAnsi="Arial Narrow"/>
          <w:b/>
          <w:bCs/>
          <w:u w:val="single"/>
          <w:lang w:val="es-ES_tradnl"/>
        </w:rPr>
      </w:pPr>
    </w:p>
    <w:p w14:paraId="6EC223D3" w14:textId="77777777" w:rsidR="005B665A" w:rsidRDefault="005B665A" w:rsidP="000951FD">
      <w:pPr>
        <w:ind w:left="1980"/>
        <w:contextualSpacing/>
        <w:jc w:val="both"/>
        <w:rPr>
          <w:rFonts w:ascii="Arial Narrow" w:hAnsi="Arial Narrow"/>
          <w:b/>
          <w:bCs/>
          <w:u w:val="single"/>
          <w:lang w:val="es-ES_tradnl"/>
        </w:rPr>
      </w:pPr>
    </w:p>
    <w:p w14:paraId="28E5400D" w14:textId="77777777" w:rsidR="005B665A" w:rsidRDefault="005B665A" w:rsidP="000951FD">
      <w:pPr>
        <w:ind w:left="1980"/>
        <w:contextualSpacing/>
        <w:jc w:val="both"/>
        <w:rPr>
          <w:rFonts w:ascii="Arial Narrow" w:hAnsi="Arial Narrow"/>
          <w:b/>
          <w:bCs/>
          <w:u w:val="single"/>
          <w:lang w:val="es-ES_tradnl"/>
        </w:rPr>
      </w:pPr>
    </w:p>
    <w:p w14:paraId="7DD709DC" w14:textId="77777777" w:rsidR="005B665A" w:rsidRDefault="005B665A" w:rsidP="000951FD">
      <w:pPr>
        <w:ind w:left="1980"/>
        <w:contextualSpacing/>
        <w:jc w:val="both"/>
        <w:rPr>
          <w:rFonts w:ascii="Arial Narrow" w:hAnsi="Arial Narrow"/>
          <w:b/>
          <w:bCs/>
          <w:u w:val="single"/>
          <w:lang w:val="es-ES_tradnl"/>
        </w:rPr>
      </w:pPr>
    </w:p>
    <w:p w14:paraId="3DA246A4" w14:textId="77777777" w:rsidR="005B665A" w:rsidRDefault="005B665A" w:rsidP="000951FD">
      <w:pPr>
        <w:ind w:left="1980"/>
        <w:contextualSpacing/>
        <w:jc w:val="both"/>
        <w:rPr>
          <w:rFonts w:ascii="Arial Narrow" w:hAnsi="Arial Narrow"/>
          <w:b/>
          <w:bCs/>
          <w:u w:val="single"/>
          <w:lang w:val="es-ES_tradnl"/>
        </w:rPr>
      </w:pPr>
    </w:p>
    <w:p w14:paraId="157CD606" w14:textId="77777777" w:rsidR="005B665A" w:rsidRDefault="005B665A" w:rsidP="000951FD">
      <w:pPr>
        <w:ind w:left="1980"/>
        <w:contextualSpacing/>
        <w:jc w:val="both"/>
        <w:rPr>
          <w:rFonts w:ascii="Arial Narrow" w:hAnsi="Arial Narrow"/>
          <w:b/>
          <w:bCs/>
          <w:u w:val="single"/>
          <w:lang w:val="es-ES_tradnl"/>
        </w:rPr>
      </w:pPr>
    </w:p>
    <w:p w14:paraId="712B72DA" w14:textId="77777777" w:rsidR="005B665A" w:rsidRDefault="005B665A" w:rsidP="000951FD">
      <w:pPr>
        <w:ind w:left="1980"/>
        <w:contextualSpacing/>
        <w:jc w:val="both"/>
        <w:rPr>
          <w:rFonts w:ascii="Arial Narrow" w:hAnsi="Arial Narrow"/>
          <w:b/>
          <w:bCs/>
          <w:u w:val="single"/>
          <w:lang w:val="es-ES_tradnl"/>
        </w:rPr>
      </w:pPr>
    </w:p>
    <w:p w14:paraId="2AE20AC2" w14:textId="77777777" w:rsidR="005B665A" w:rsidRDefault="005B665A" w:rsidP="000951FD">
      <w:pPr>
        <w:ind w:left="1980"/>
        <w:contextualSpacing/>
        <w:jc w:val="both"/>
        <w:rPr>
          <w:rFonts w:ascii="Arial Narrow" w:hAnsi="Arial Narrow"/>
          <w:b/>
          <w:bCs/>
          <w:u w:val="single"/>
          <w:lang w:val="es-ES_tradnl"/>
        </w:rPr>
      </w:pPr>
    </w:p>
    <w:p w14:paraId="3CC38E2B" w14:textId="77777777" w:rsidR="005B665A" w:rsidRDefault="005B665A" w:rsidP="000951FD">
      <w:pPr>
        <w:ind w:left="1980"/>
        <w:contextualSpacing/>
        <w:jc w:val="both"/>
        <w:rPr>
          <w:rFonts w:ascii="Arial Narrow" w:hAnsi="Arial Narrow"/>
          <w:b/>
          <w:bCs/>
          <w:u w:val="single"/>
          <w:lang w:val="es-ES_tradnl"/>
        </w:rPr>
      </w:pPr>
    </w:p>
    <w:p w14:paraId="3531CB5B" w14:textId="77777777" w:rsidR="005B665A" w:rsidRDefault="005B665A" w:rsidP="000951FD">
      <w:pPr>
        <w:ind w:left="1980"/>
        <w:contextualSpacing/>
        <w:jc w:val="both"/>
        <w:rPr>
          <w:rFonts w:ascii="Arial Narrow" w:hAnsi="Arial Narrow"/>
          <w:b/>
          <w:bCs/>
          <w:u w:val="single"/>
          <w:lang w:val="es-ES_tradnl"/>
        </w:rPr>
      </w:pPr>
    </w:p>
    <w:p w14:paraId="525343B0" w14:textId="77777777" w:rsidR="005B665A" w:rsidRDefault="005B665A" w:rsidP="000951FD">
      <w:pPr>
        <w:ind w:left="1980"/>
        <w:contextualSpacing/>
        <w:jc w:val="both"/>
        <w:rPr>
          <w:rFonts w:ascii="Arial Narrow" w:hAnsi="Arial Narrow"/>
          <w:b/>
          <w:bCs/>
          <w:u w:val="single"/>
          <w:lang w:val="es-ES_tradnl"/>
        </w:rPr>
      </w:pPr>
    </w:p>
    <w:p w14:paraId="5F58AAC6" w14:textId="77777777" w:rsidR="005B665A" w:rsidRDefault="005B665A" w:rsidP="000951FD">
      <w:pPr>
        <w:ind w:left="1980"/>
        <w:contextualSpacing/>
        <w:jc w:val="both"/>
        <w:rPr>
          <w:rFonts w:ascii="Arial Narrow" w:hAnsi="Arial Narrow"/>
          <w:b/>
          <w:bCs/>
          <w:u w:val="single"/>
          <w:lang w:val="es-ES_tradnl"/>
        </w:rPr>
      </w:pPr>
    </w:p>
    <w:p w14:paraId="679C6716" w14:textId="77777777" w:rsidR="005B665A" w:rsidRDefault="005B665A" w:rsidP="000951FD">
      <w:pPr>
        <w:ind w:left="1980"/>
        <w:contextualSpacing/>
        <w:jc w:val="both"/>
        <w:rPr>
          <w:rFonts w:ascii="Arial Narrow" w:hAnsi="Arial Narrow"/>
          <w:b/>
          <w:bCs/>
          <w:u w:val="single"/>
          <w:lang w:val="es-ES_tradnl"/>
        </w:rPr>
      </w:pPr>
    </w:p>
    <w:p w14:paraId="762BAC2D" w14:textId="77777777" w:rsidR="005B665A" w:rsidRDefault="005B665A" w:rsidP="000951FD">
      <w:pPr>
        <w:ind w:left="1980"/>
        <w:contextualSpacing/>
        <w:jc w:val="both"/>
        <w:rPr>
          <w:rFonts w:ascii="Arial Narrow" w:hAnsi="Arial Narrow"/>
          <w:b/>
          <w:bCs/>
          <w:u w:val="single"/>
          <w:lang w:val="es-ES_tradnl"/>
        </w:rPr>
      </w:pPr>
    </w:p>
    <w:p w14:paraId="04793DDA" w14:textId="77777777" w:rsidR="005B665A" w:rsidRDefault="005B665A" w:rsidP="000951FD">
      <w:pPr>
        <w:ind w:left="1980"/>
        <w:contextualSpacing/>
        <w:jc w:val="both"/>
        <w:rPr>
          <w:rFonts w:ascii="Arial Narrow" w:hAnsi="Arial Narrow"/>
          <w:b/>
          <w:bCs/>
          <w:u w:val="single"/>
          <w:lang w:val="es-ES_tradnl"/>
        </w:rPr>
      </w:pPr>
    </w:p>
    <w:p w14:paraId="3A467F48" w14:textId="77777777" w:rsidR="005B665A" w:rsidRDefault="005B665A" w:rsidP="000951FD">
      <w:pPr>
        <w:ind w:left="1980"/>
        <w:contextualSpacing/>
        <w:jc w:val="both"/>
        <w:rPr>
          <w:rFonts w:ascii="Arial Narrow" w:hAnsi="Arial Narrow"/>
          <w:b/>
          <w:bCs/>
          <w:u w:val="single"/>
          <w:lang w:val="es-ES_tradnl"/>
        </w:rPr>
      </w:pPr>
    </w:p>
    <w:p w14:paraId="3D8DB1A4" w14:textId="77777777" w:rsidR="005B665A" w:rsidRDefault="005B665A" w:rsidP="000951FD">
      <w:pPr>
        <w:ind w:left="1980"/>
        <w:contextualSpacing/>
        <w:jc w:val="both"/>
        <w:rPr>
          <w:rFonts w:ascii="Arial Narrow" w:hAnsi="Arial Narrow"/>
          <w:b/>
          <w:bCs/>
          <w:u w:val="single"/>
          <w:lang w:val="es-ES_tradnl"/>
        </w:rPr>
      </w:pPr>
    </w:p>
    <w:p w14:paraId="7FE4BB2A" w14:textId="77777777" w:rsidR="005B665A" w:rsidRDefault="005B665A" w:rsidP="000951FD">
      <w:pPr>
        <w:ind w:left="1980"/>
        <w:contextualSpacing/>
        <w:jc w:val="both"/>
        <w:rPr>
          <w:rFonts w:ascii="Arial Narrow" w:hAnsi="Arial Narrow"/>
          <w:b/>
          <w:bCs/>
          <w:u w:val="single"/>
          <w:lang w:val="es-ES_tradnl"/>
        </w:rPr>
      </w:pPr>
    </w:p>
    <w:p w14:paraId="04ED2B41" w14:textId="77777777" w:rsidR="005B665A" w:rsidRDefault="005B665A" w:rsidP="000951FD">
      <w:pPr>
        <w:ind w:left="1980"/>
        <w:contextualSpacing/>
        <w:jc w:val="both"/>
        <w:rPr>
          <w:rFonts w:ascii="Arial Narrow" w:hAnsi="Arial Narrow"/>
          <w:b/>
          <w:bCs/>
          <w:u w:val="single"/>
          <w:lang w:val="es-ES_tradnl"/>
        </w:rPr>
      </w:pPr>
    </w:p>
    <w:p w14:paraId="19A10CCB" w14:textId="77777777" w:rsidR="003A6332" w:rsidRPr="008D0189" w:rsidRDefault="003A6332" w:rsidP="000951FD">
      <w:pPr>
        <w:ind w:left="1980"/>
        <w:contextualSpacing/>
        <w:jc w:val="both"/>
        <w:rPr>
          <w:rFonts w:ascii="Arial Narrow" w:hAnsi="Arial Narrow"/>
          <w:b/>
          <w:bCs/>
          <w:u w:val="single"/>
          <w:lang w:val="es-ES_tradnl"/>
        </w:rPr>
      </w:pPr>
    </w:p>
    <w:p w14:paraId="527499B8" w14:textId="77777777" w:rsidR="000951FD" w:rsidRPr="008D0189" w:rsidRDefault="000951FD" w:rsidP="000951FD">
      <w:pPr>
        <w:ind w:left="1980"/>
        <w:contextualSpacing/>
        <w:jc w:val="both"/>
        <w:rPr>
          <w:rFonts w:ascii="Arial Narrow" w:hAnsi="Arial Narrow"/>
          <w:b/>
          <w:bCs/>
          <w:u w:val="single"/>
          <w:lang w:val="es-ES_tradnl"/>
        </w:rPr>
      </w:pPr>
      <w:r w:rsidRPr="008D0189">
        <w:rPr>
          <w:rFonts w:ascii="Arial Narrow" w:hAnsi="Arial Narrow"/>
          <w:b/>
          <w:bCs/>
          <w:u w:val="single"/>
          <w:lang w:val="es-ES_tradnl"/>
        </w:rPr>
        <w:lastRenderedPageBreak/>
        <w:t>Recursos económicos empleados en la actividad</w:t>
      </w:r>
    </w:p>
    <w:p w14:paraId="5E39F6BE" w14:textId="77777777" w:rsidR="000951FD" w:rsidRPr="008D0189" w:rsidRDefault="000951FD" w:rsidP="000951FD">
      <w:pPr>
        <w:rPr>
          <w:rFonts w:ascii="Arial Narrow" w:hAnsi="Arial Narrow" w:cs="Arial"/>
          <w:b/>
          <w:bCs/>
          <w:sz w:val="22"/>
          <w:szCs w:val="22"/>
          <w:lang w:val="es-ES_tradnl"/>
        </w:rPr>
      </w:pPr>
    </w:p>
    <w:p w14:paraId="70BBBB20" w14:textId="77777777" w:rsidR="000951FD" w:rsidRPr="008D0189" w:rsidRDefault="00323BB0" w:rsidP="000951FD">
      <w:pPr>
        <w:jc w:val="center"/>
        <w:rPr>
          <w:rFonts w:ascii="Arial Narrow" w:hAnsi="Arial Narrow" w:cs="Arial"/>
          <w:b/>
          <w:bCs/>
          <w:sz w:val="22"/>
          <w:szCs w:val="22"/>
        </w:rPr>
      </w:pPr>
      <w:r w:rsidRPr="00323BB0">
        <w:rPr>
          <w:noProof/>
        </w:rPr>
        <w:drawing>
          <wp:inline distT="0" distB="0" distL="0" distR="0" wp14:anchorId="5A66E8C6" wp14:editId="38FCD689">
            <wp:extent cx="4157345" cy="6017895"/>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157345" cy="6017895"/>
                    </a:xfrm>
                    <a:prstGeom prst="rect">
                      <a:avLst/>
                    </a:prstGeom>
                    <a:noFill/>
                    <a:ln>
                      <a:noFill/>
                    </a:ln>
                  </pic:spPr>
                </pic:pic>
              </a:graphicData>
            </a:graphic>
          </wp:inline>
        </w:drawing>
      </w:r>
    </w:p>
    <w:p w14:paraId="6D06AE3D" w14:textId="77777777" w:rsidR="009F6F77" w:rsidRDefault="009F6F77" w:rsidP="000951FD">
      <w:pPr>
        <w:ind w:left="1980"/>
        <w:contextualSpacing/>
        <w:jc w:val="both"/>
        <w:rPr>
          <w:rFonts w:ascii="Arial Narrow" w:hAnsi="Arial Narrow"/>
          <w:b/>
          <w:bCs/>
          <w:u w:val="single"/>
          <w:lang w:val="es-ES_tradnl"/>
        </w:rPr>
      </w:pPr>
    </w:p>
    <w:p w14:paraId="34573E7D" w14:textId="77777777" w:rsidR="009F6F77" w:rsidRDefault="009F6F77" w:rsidP="000951FD">
      <w:pPr>
        <w:ind w:left="1980"/>
        <w:contextualSpacing/>
        <w:jc w:val="both"/>
        <w:rPr>
          <w:rFonts w:ascii="Arial Narrow" w:hAnsi="Arial Narrow"/>
          <w:b/>
          <w:bCs/>
          <w:u w:val="single"/>
          <w:lang w:val="es-ES_tradnl"/>
        </w:rPr>
      </w:pPr>
    </w:p>
    <w:p w14:paraId="120523A5" w14:textId="77777777" w:rsidR="00E02992" w:rsidRDefault="00E02992" w:rsidP="000951FD">
      <w:pPr>
        <w:ind w:left="1980"/>
        <w:contextualSpacing/>
        <w:jc w:val="both"/>
        <w:rPr>
          <w:rFonts w:ascii="Arial Narrow" w:hAnsi="Arial Narrow"/>
          <w:b/>
          <w:bCs/>
          <w:u w:val="single"/>
          <w:lang w:val="es-ES_tradnl"/>
        </w:rPr>
      </w:pPr>
    </w:p>
    <w:p w14:paraId="6A35296F" w14:textId="77777777" w:rsidR="00320425" w:rsidRPr="00F777EA" w:rsidRDefault="00320425" w:rsidP="000951FD">
      <w:pPr>
        <w:ind w:left="1980"/>
        <w:contextualSpacing/>
        <w:jc w:val="both"/>
        <w:rPr>
          <w:rFonts w:ascii="Arial Narrow" w:hAnsi="Arial Narrow"/>
          <w:b/>
          <w:bCs/>
          <w:lang w:val="es-ES_tradnl"/>
        </w:rPr>
      </w:pPr>
      <w:r w:rsidRPr="00F777EA">
        <w:rPr>
          <w:rFonts w:ascii="Arial Narrow" w:hAnsi="Arial Narrow"/>
          <w:b/>
          <w:bCs/>
          <w:lang w:val="es-ES_tradnl"/>
        </w:rPr>
        <w:t>Beneficiarios o usuarios de la actividad</w:t>
      </w:r>
    </w:p>
    <w:p w14:paraId="148385E2" w14:textId="77777777" w:rsidR="00320425" w:rsidRPr="008D0189" w:rsidRDefault="00320425" w:rsidP="00320425">
      <w:pPr>
        <w:jc w:val="both"/>
        <w:rPr>
          <w:rFonts w:ascii="Arial Narrow" w:hAnsi="Arial Narrow"/>
          <w:b/>
          <w:bCs/>
          <w:u w:val="single"/>
          <w:lang w:val="es-ES_tradnl"/>
        </w:rPr>
      </w:pPr>
    </w:p>
    <w:p w14:paraId="14B3DA90" w14:textId="77777777" w:rsidR="00320425" w:rsidRPr="008D0189" w:rsidRDefault="00320425" w:rsidP="00320425">
      <w:pPr>
        <w:jc w:val="both"/>
        <w:rPr>
          <w:rFonts w:ascii="Arial Narrow" w:hAnsi="Arial Narrow" w:cs="Arial"/>
        </w:rPr>
      </w:pPr>
      <w:r w:rsidRPr="008D0189">
        <w:rPr>
          <w:rFonts w:ascii="Arial Narrow" w:hAnsi="Arial Narrow" w:cs="Arial"/>
        </w:rPr>
        <w:t>Personas físicas: Población en general beneficiada por los proyectos de cooperación, no cuantificable.</w:t>
      </w:r>
    </w:p>
    <w:p w14:paraId="52D48746" w14:textId="77777777" w:rsidR="00320425" w:rsidRPr="008D0189" w:rsidRDefault="00320425" w:rsidP="00320425">
      <w:pPr>
        <w:jc w:val="both"/>
        <w:rPr>
          <w:rFonts w:ascii="Arial Narrow" w:hAnsi="Arial Narrow" w:cs="Arial"/>
        </w:rPr>
      </w:pPr>
    </w:p>
    <w:p w14:paraId="3E5674C7" w14:textId="77777777" w:rsidR="00320425" w:rsidRPr="008D0189" w:rsidRDefault="00320425" w:rsidP="00320425">
      <w:pPr>
        <w:jc w:val="both"/>
        <w:rPr>
          <w:rFonts w:ascii="Arial Narrow" w:hAnsi="Arial Narrow" w:cs="Arial"/>
        </w:rPr>
      </w:pPr>
      <w:r w:rsidRPr="008D0189">
        <w:rPr>
          <w:rFonts w:ascii="Arial Narrow" w:hAnsi="Arial Narrow" w:cs="Arial"/>
        </w:rPr>
        <w:t>Entidades jurídicas participantes: Agencia Española de Cooperación Internacional para e</w:t>
      </w:r>
      <w:r w:rsidR="00323BB0">
        <w:rPr>
          <w:rFonts w:ascii="Arial Narrow" w:hAnsi="Arial Narrow" w:cs="Arial"/>
        </w:rPr>
        <w:t>l Desarrollo, la Unión Europea,</w:t>
      </w:r>
      <w:r w:rsidR="00CD6FFD">
        <w:rPr>
          <w:rFonts w:ascii="Arial Narrow" w:hAnsi="Arial Narrow" w:cs="Arial"/>
        </w:rPr>
        <w:t xml:space="preserve"> </w:t>
      </w:r>
      <w:r w:rsidRPr="008D0189">
        <w:rPr>
          <w:rFonts w:ascii="Arial Narrow" w:hAnsi="Arial Narrow" w:cs="Arial"/>
        </w:rPr>
        <w:t>Ministerio de Sanidad, Agencia Española de Medicamentos y Productos</w:t>
      </w:r>
      <w:r w:rsidR="006039C2">
        <w:rPr>
          <w:rFonts w:ascii="Arial Narrow" w:hAnsi="Arial Narrow" w:cs="Arial"/>
        </w:rPr>
        <w:t xml:space="preserve"> Sanitarios </w:t>
      </w:r>
      <w:r w:rsidRPr="008D0189">
        <w:rPr>
          <w:rFonts w:ascii="Arial Narrow" w:hAnsi="Arial Narrow" w:cs="Arial"/>
        </w:rPr>
        <w:t>y el Instituto de Salud Carlos III.</w:t>
      </w:r>
    </w:p>
    <w:p w14:paraId="15CAC2CC" w14:textId="77777777" w:rsidR="00320425" w:rsidRPr="008D0189" w:rsidRDefault="00320425" w:rsidP="00320425">
      <w:pPr>
        <w:jc w:val="both"/>
        <w:rPr>
          <w:rFonts w:ascii="Arial Narrow" w:hAnsi="Arial Narrow" w:cs="Arial"/>
        </w:rPr>
      </w:pPr>
    </w:p>
    <w:p w14:paraId="1E9FD10C" w14:textId="77777777" w:rsidR="00AB3F57" w:rsidRPr="008D0189" w:rsidRDefault="00AB3F57" w:rsidP="00320425">
      <w:pPr>
        <w:jc w:val="both"/>
        <w:rPr>
          <w:rFonts w:ascii="Arial Narrow" w:hAnsi="Arial Narrow" w:cs="Arial"/>
        </w:rPr>
      </w:pPr>
    </w:p>
    <w:p w14:paraId="74237107" w14:textId="77777777" w:rsidR="00320425" w:rsidRPr="008D0189" w:rsidRDefault="00320425" w:rsidP="000951FD">
      <w:pPr>
        <w:ind w:left="1980"/>
        <w:contextualSpacing/>
        <w:jc w:val="both"/>
        <w:rPr>
          <w:rFonts w:ascii="Arial Narrow" w:hAnsi="Arial Narrow"/>
          <w:b/>
          <w:bCs/>
          <w:u w:val="single"/>
          <w:lang w:val="es-ES_tradnl"/>
        </w:rPr>
      </w:pPr>
      <w:r w:rsidRPr="008D0189">
        <w:rPr>
          <w:rFonts w:ascii="Arial Narrow" w:hAnsi="Arial Narrow"/>
          <w:b/>
          <w:bCs/>
          <w:u w:val="single"/>
          <w:lang w:val="es-ES_tradnl"/>
        </w:rPr>
        <w:lastRenderedPageBreak/>
        <w:t>Objetivos e indicadores de la actividad</w:t>
      </w:r>
    </w:p>
    <w:p w14:paraId="0EB4182D" w14:textId="77777777" w:rsidR="00320425" w:rsidRPr="008D0189" w:rsidRDefault="00320425" w:rsidP="00320425">
      <w:pPr>
        <w:ind w:left="1068"/>
        <w:jc w:val="both"/>
        <w:outlineLvl w:val="0"/>
        <w:rPr>
          <w:rFonts w:ascii="Arial Narrow" w:hAnsi="Arial Narrow" w:cs="Arial"/>
        </w:rPr>
      </w:pPr>
    </w:p>
    <w:p w14:paraId="2E1028ED" w14:textId="77777777" w:rsidR="00320425" w:rsidRPr="008D0189" w:rsidRDefault="00320425" w:rsidP="00320425">
      <w:pPr>
        <w:ind w:left="1068"/>
        <w:jc w:val="both"/>
        <w:outlineLvl w:val="0"/>
        <w:rPr>
          <w:rFonts w:ascii="Arial Narrow" w:hAnsi="Arial Narrow" w:cs="Arial"/>
        </w:rPr>
      </w:pPr>
    </w:p>
    <w:p w14:paraId="3CFED6E0" w14:textId="77777777" w:rsidR="006039C2" w:rsidRPr="008D0189" w:rsidRDefault="006039C2" w:rsidP="006039C2">
      <w:pPr>
        <w:ind w:right="45"/>
        <w:jc w:val="both"/>
        <w:rPr>
          <w:rFonts w:ascii="Arial Narrow" w:hAnsi="Arial Narrow" w:cs="Arial"/>
        </w:rPr>
      </w:pPr>
      <w:r w:rsidRPr="008D0189">
        <w:rPr>
          <w:rFonts w:ascii="Arial Narrow" w:hAnsi="Arial Narrow" w:cs="Arial"/>
        </w:rPr>
        <w:t>Colaborar especialmente con el actual Ministerio de Sanidad, con el Ministerio de Asuntos Exteriores</w:t>
      </w:r>
      <w:r>
        <w:rPr>
          <w:rFonts w:ascii="Arial Narrow" w:hAnsi="Arial Narrow" w:cs="Arial"/>
        </w:rPr>
        <w:t>, Unión Europea</w:t>
      </w:r>
      <w:r w:rsidRPr="008D0189">
        <w:rPr>
          <w:rFonts w:ascii="Arial Narrow" w:hAnsi="Arial Narrow" w:cs="Arial"/>
        </w:rPr>
        <w:t xml:space="preserve"> y Cooperación, en todas aquellas acciones que le sean </w:t>
      </w:r>
      <w:r w:rsidR="00F777EA">
        <w:rPr>
          <w:rFonts w:ascii="Arial Narrow" w:hAnsi="Arial Narrow" w:cs="Arial"/>
        </w:rPr>
        <w:t>indica</w:t>
      </w:r>
      <w:r w:rsidRPr="008D0189">
        <w:rPr>
          <w:rFonts w:ascii="Arial Narrow" w:hAnsi="Arial Narrow" w:cs="Arial"/>
        </w:rPr>
        <w:t>das.</w:t>
      </w:r>
    </w:p>
    <w:p w14:paraId="178633DB" w14:textId="77777777" w:rsidR="006039C2" w:rsidRDefault="006039C2" w:rsidP="00320425">
      <w:pPr>
        <w:ind w:right="45"/>
        <w:jc w:val="both"/>
        <w:rPr>
          <w:rFonts w:ascii="Arial Narrow" w:hAnsi="Arial Narrow" w:cs="Arial"/>
        </w:rPr>
      </w:pPr>
    </w:p>
    <w:p w14:paraId="1280224B" w14:textId="77777777" w:rsidR="00320425" w:rsidRDefault="00320425" w:rsidP="00320425">
      <w:pPr>
        <w:ind w:right="45"/>
        <w:jc w:val="both"/>
        <w:rPr>
          <w:rFonts w:ascii="Arial Narrow" w:hAnsi="Arial Narrow" w:cs="Arial"/>
        </w:rPr>
      </w:pPr>
      <w:r w:rsidRPr="008D0189">
        <w:rPr>
          <w:rFonts w:ascii="Arial Narrow" w:hAnsi="Arial Narrow" w:cs="Arial"/>
        </w:rPr>
        <w:t>Promover la formación y capacitación de profesionales del sector salud en los países priorizados por la cooperación española.</w:t>
      </w:r>
    </w:p>
    <w:p w14:paraId="58B04088" w14:textId="77777777" w:rsidR="00F777EA" w:rsidRDefault="00F777EA" w:rsidP="00320425">
      <w:pPr>
        <w:ind w:right="45"/>
        <w:jc w:val="both"/>
        <w:rPr>
          <w:rFonts w:ascii="Arial Narrow" w:hAnsi="Arial Narrow" w:cs="Arial"/>
        </w:rPr>
      </w:pPr>
    </w:p>
    <w:p w14:paraId="7CA87E77" w14:textId="77777777" w:rsidR="00F777EA" w:rsidRPr="008D0189" w:rsidRDefault="00F777EA" w:rsidP="00F777EA">
      <w:pPr>
        <w:ind w:right="45"/>
        <w:jc w:val="both"/>
        <w:rPr>
          <w:rFonts w:ascii="Arial Narrow" w:hAnsi="Arial Narrow" w:cs="Arial"/>
        </w:rPr>
      </w:pPr>
      <w:r w:rsidRPr="008D0189">
        <w:rPr>
          <w:rFonts w:ascii="Arial Narrow" w:hAnsi="Arial Narrow" w:cs="Arial"/>
        </w:rPr>
        <w:t xml:space="preserve">Colaborar con los restantes departamentos ministeriales en todas aquellas acciones que le sean </w:t>
      </w:r>
      <w:r w:rsidR="00323BB0">
        <w:rPr>
          <w:rFonts w:ascii="Arial Narrow" w:hAnsi="Arial Narrow" w:cs="Arial"/>
        </w:rPr>
        <w:t>indicadas.</w:t>
      </w:r>
      <w:r>
        <w:rPr>
          <w:rFonts w:ascii="Arial Narrow" w:hAnsi="Arial Narrow" w:cs="Arial"/>
        </w:rPr>
        <w:t>.</w:t>
      </w:r>
    </w:p>
    <w:p w14:paraId="67088BFF" w14:textId="77777777" w:rsidR="00320425" w:rsidRPr="008D0189" w:rsidRDefault="00320425" w:rsidP="00F777EA">
      <w:pPr>
        <w:ind w:right="45"/>
        <w:jc w:val="both"/>
        <w:rPr>
          <w:rFonts w:ascii="Arial Narrow" w:hAnsi="Arial Narrow" w:cs="Arial"/>
        </w:rPr>
      </w:pPr>
    </w:p>
    <w:p w14:paraId="4DEF9DB6" w14:textId="77777777" w:rsidR="00323BB0" w:rsidRPr="00323BB0" w:rsidRDefault="00F777EA" w:rsidP="00323BB0">
      <w:pPr>
        <w:ind w:right="45"/>
        <w:jc w:val="both"/>
        <w:rPr>
          <w:rFonts w:ascii="Arial Narrow" w:hAnsi="Arial Narrow" w:cs="Arial"/>
        </w:rPr>
      </w:pPr>
      <w:r>
        <w:rPr>
          <w:rFonts w:ascii="Arial Narrow" w:hAnsi="Arial Narrow" w:cs="Arial"/>
        </w:rPr>
        <w:t xml:space="preserve">Colaborar y cooperar con el Alto Comisionado </w:t>
      </w:r>
      <w:r w:rsidR="00323BB0" w:rsidRPr="00323BB0">
        <w:rPr>
          <w:rFonts w:ascii="Arial Narrow" w:hAnsi="Arial Narrow" w:cs="Arial"/>
        </w:rPr>
        <w:t>diseñando, promoviendo, coordinando o ejecutando actividades en España destinadas a luchar contra las desigualdades que afectan a los menores en situación de vulnerabilidad.</w:t>
      </w:r>
    </w:p>
    <w:p w14:paraId="7C82346B" w14:textId="77777777" w:rsidR="00F777EA" w:rsidRDefault="00F777EA" w:rsidP="00320425">
      <w:pPr>
        <w:ind w:right="45"/>
        <w:jc w:val="both"/>
        <w:rPr>
          <w:rFonts w:ascii="Arial Narrow" w:hAnsi="Arial Narrow" w:cs="Arial"/>
        </w:rPr>
      </w:pPr>
    </w:p>
    <w:p w14:paraId="2A21DCE4" w14:textId="77777777" w:rsidR="00F777EA" w:rsidRDefault="00F777EA" w:rsidP="00320425">
      <w:pPr>
        <w:ind w:right="45"/>
        <w:jc w:val="both"/>
        <w:rPr>
          <w:rFonts w:ascii="Arial Narrow" w:hAnsi="Arial Narrow" w:cs="Arial"/>
        </w:rPr>
      </w:pPr>
      <w:r>
        <w:rPr>
          <w:rFonts w:ascii="Arial Narrow" w:hAnsi="Arial Narrow" w:cs="Arial"/>
        </w:rPr>
        <w:t>Desarrollar proyectos de intervención sanitaria destinados a mejorar la salud de poblaciones específicas.</w:t>
      </w:r>
    </w:p>
    <w:p w14:paraId="7023DF95" w14:textId="77777777" w:rsidR="00F777EA" w:rsidRDefault="00F777EA" w:rsidP="00320425">
      <w:pPr>
        <w:ind w:right="45"/>
        <w:jc w:val="both"/>
        <w:rPr>
          <w:rFonts w:ascii="Arial Narrow" w:hAnsi="Arial Narrow" w:cs="Arial"/>
        </w:rPr>
      </w:pPr>
    </w:p>
    <w:p w14:paraId="2B453F48" w14:textId="77777777" w:rsidR="00320425" w:rsidRPr="008D0189" w:rsidRDefault="00320425" w:rsidP="00320425">
      <w:pPr>
        <w:ind w:right="45"/>
        <w:jc w:val="both"/>
        <w:rPr>
          <w:rFonts w:ascii="Arial Narrow" w:hAnsi="Arial Narrow" w:cs="Arial"/>
        </w:rPr>
      </w:pPr>
      <w:r w:rsidRPr="008D0189">
        <w:rPr>
          <w:rFonts w:ascii="Arial Narrow" w:hAnsi="Arial Narrow" w:cs="Arial"/>
        </w:rPr>
        <w:t>Colaborar con las Administraciones Públicas Autonómicas y Locales.</w:t>
      </w:r>
    </w:p>
    <w:p w14:paraId="1A997338" w14:textId="77777777" w:rsidR="00320425" w:rsidRPr="008D0189" w:rsidRDefault="00320425" w:rsidP="00320425">
      <w:pPr>
        <w:ind w:right="45"/>
        <w:jc w:val="both"/>
        <w:rPr>
          <w:rFonts w:ascii="Arial Narrow" w:hAnsi="Arial Narrow" w:cs="Arial"/>
        </w:rPr>
      </w:pPr>
    </w:p>
    <w:p w14:paraId="0BE5D874" w14:textId="77777777" w:rsidR="00320425" w:rsidRPr="008D0189" w:rsidRDefault="00320425" w:rsidP="00320425">
      <w:pPr>
        <w:ind w:right="45"/>
        <w:jc w:val="both"/>
        <w:rPr>
          <w:rFonts w:ascii="Arial Narrow" w:hAnsi="Arial Narrow" w:cs="Arial"/>
        </w:rPr>
      </w:pPr>
      <w:r w:rsidRPr="008D0189">
        <w:rPr>
          <w:rFonts w:ascii="Arial Narrow" w:hAnsi="Arial Narrow" w:cs="Arial"/>
        </w:rPr>
        <w:t>Colaborar con las instituciones privadas del ámbito de los objetivos de la Fundación que lo soliciten.</w:t>
      </w:r>
    </w:p>
    <w:p w14:paraId="0BAD9AF5" w14:textId="77777777" w:rsidR="00320425" w:rsidRPr="008D0189" w:rsidRDefault="00320425" w:rsidP="00320425">
      <w:pPr>
        <w:ind w:left="708" w:right="45"/>
        <w:jc w:val="both"/>
        <w:rPr>
          <w:rFonts w:ascii="Arial Narrow" w:hAnsi="Arial Narrow" w:cs="Arial"/>
        </w:rPr>
      </w:pPr>
    </w:p>
    <w:p w14:paraId="1E1E610D" w14:textId="77777777" w:rsidR="00320425" w:rsidRPr="008D0189" w:rsidRDefault="00320425" w:rsidP="00320425">
      <w:pPr>
        <w:ind w:right="45"/>
        <w:jc w:val="both"/>
        <w:rPr>
          <w:rFonts w:ascii="Arial Narrow" w:hAnsi="Arial Narrow" w:cs="Arial"/>
        </w:rPr>
      </w:pPr>
      <w:r w:rsidRPr="008D0189">
        <w:rPr>
          <w:rFonts w:ascii="Arial Narrow" w:hAnsi="Arial Narrow" w:cs="Arial"/>
        </w:rPr>
        <w:t>Desarrollar proyectos de cooperación al desarrollo y ayuda humanitaria en colaboración con Organismos Internacionales y Multilaterales.</w:t>
      </w:r>
    </w:p>
    <w:p w14:paraId="0E7E0478" w14:textId="77777777" w:rsidR="00320425" w:rsidRPr="008D0189" w:rsidRDefault="00320425" w:rsidP="00320425">
      <w:pPr>
        <w:ind w:left="720"/>
        <w:contextualSpacing/>
        <w:rPr>
          <w:rFonts w:ascii="Arial Narrow" w:hAnsi="Arial Narrow" w:cs="Arial"/>
        </w:rPr>
      </w:pPr>
    </w:p>
    <w:p w14:paraId="137E33C8" w14:textId="77777777" w:rsidR="00320425" w:rsidRPr="008D0189" w:rsidRDefault="00320425" w:rsidP="00320425">
      <w:pPr>
        <w:ind w:right="45"/>
        <w:jc w:val="both"/>
        <w:rPr>
          <w:rFonts w:ascii="Arial Narrow" w:hAnsi="Arial Narrow" w:cs="Arial"/>
        </w:rPr>
      </w:pPr>
      <w:r w:rsidRPr="008D0189">
        <w:rPr>
          <w:rFonts w:ascii="Arial Narrow" w:hAnsi="Arial Narrow" w:cs="Arial"/>
        </w:rPr>
        <w:t>Los objetivos no son cuantificables pero se consideran realizados en su totalidad.</w:t>
      </w:r>
    </w:p>
    <w:p w14:paraId="6B953E5E" w14:textId="77777777" w:rsidR="00320425" w:rsidRDefault="00320425" w:rsidP="00320425">
      <w:pPr>
        <w:ind w:left="1440"/>
        <w:jc w:val="both"/>
        <w:rPr>
          <w:rFonts w:ascii="Arial Narrow" w:hAnsi="Arial Narrow"/>
          <w:b/>
          <w:bCs/>
          <w:sz w:val="28"/>
          <w:szCs w:val="28"/>
          <w:u w:val="single"/>
          <w:lang w:val="es-ES_tradnl"/>
        </w:rPr>
      </w:pPr>
    </w:p>
    <w:p w14:paraId="57869DA0" w14:textId="77777777" w:rsidR="00ED4976" w:rsidRPr="008D0189" w:rsidRDefault="00ED4976" w:rsidP="00320425">
      <w:pPr>
        <w:ind w:left="1440"/>
        <w:jc w:val="both"/>
        <w:rPr>
          <w:rFonts w:ascii="Arial Narrow" w:hAnsi="Arial Narrow"/>
          <w:b/>
          <w:bCs/>
          <w:sz w:val="28"/>
          <w:szCs w:val="28"/>
          <w:u w:val="single"/>
          <w:lang w:val="es-ES_tradnl"/>
        </w:rPr>
      </w:pPr>
    </w:p>
    <w:p w14:paraId="6259D82B" w14:textId="77777777" w:rsidR="00320425" w:rsidRPr="008D0189" w:rsidRDefault="00320425" w:rsidP="00320425">
      <w:pPr>
        <w:ind w:left="360"/>
        <w:jc w:val="both"/>
        <w:rPr>
          <w:rFonts w:ascii="Arial Narrow" w:hAnsi="Arial Narrow"/>
          <w:b/>
          <w:bCs/>
          <w:sz w:val="28"/>
          <w:szCs w:val="28"/>
          <w:u w:val="single"/>
          <w:lang w:val="es-ES_tradnl"/>
        </w:rPr>
      </w:pPr>
      <w:r w:rsidRPr="008D0189">
        <w:rPr>
          <w:rFonts w:ascii="Arial Narrow" w:hAnsi="Arial Narrow"/>
          <w:b/>
          <w:bCs/>
          <w:sz w:val="28"/>
          <w:szCs w:val="28"/>
          <w:u w:val="single"/>
          <w:lang w:val="es-ES_tradnl"/>
        </w:rPr>
        <w:t>Recursos económicos totales empleados por la entidad</w:t>
      </w:r>
    </w:p>
    <w:p w14:paraId="2BC6C9AE" w14:textId="77777777" w:rsidR="00BD4BA3" w:rsidRPr="008D0189" w:rsidRDefault="00BD4BA3" w:rsidP="00320425">
      <w:pPr>
        <w:jc w:val="both"/>
        <w:rPr>
          <w:rFonts w:ascii="Arial Narrow" w:hAnsi="Arial Narrow"/>
          <w:b/>
          <w:bCs/>
          <w:sz w:val="28"/>
          <w:szCs w:val="28"/>
          <w:u w:val="single"/>
          <w:lang w:val="es-ES_tradnl"/>
        </w:rPr>
      </w:pPr>
    </w:p>
    <w:p w14:paraId="0433ECCF" w14:textId="77777777" w:rsidR="00320425" w:rsidRPr="008D0189" w:rsidRDefault="00323BB0" w:rsidP="00BD4BA3">
      <w:pPr>
        <w:jc w:val="center"/>
        <w:rPr>
          <w:rFonts w:ascii="Arial Narrow" w:hAnsi="Arial Narrow"/>
          <w:b/>
          <w:bCs/>
          <w:sz w:val="28"/>
          <w:szCs w:val="28"/>
          <w:u w:val="single"/>
          <w:lang w:val="es-ES_tradnl"/>
        </w:rPr>
      </w:pPr>
      <w:r w:rsidRPr="00323BB0">
        <w:rPr>
          <w:noProof/>
        </w:rPr>
        <w:drawing>
          <wp:inline distT="0" distB="0" distL="0" distR="0" wp14:anchorId="56BF211B" wp14:editId="7D65F2C1">
            <wp:extent cx="5671185" cy="1560098"/>
            <wp:effectExtent l="0" t="0" r="5715"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671185" cy="1560098"/>
                    </a:xfrm>
                    <a:prstGeom prst="rect">
                      <a:avLst/>
                    </a:prstGeom>
                    <a:noFill/>
                    <a:ln>
                      <a:noFill/>
                    </a:ln>
                  </pic:spPr>
                </pic:pic>
              </a:graphicData>
            </a:graphic>
          </wp:inline>
        </w:drawing>
      </w:r>
    </w:p>
    <w:p w14:paraId="57107772" w14:textId="77777777" w:rsidR="00323BB0" w:rsidRDefault="00323BB0" w:rsidP="00320425">
      <w:pPr>
        <w:ind w:left="360"/>
        <w:jc w:val="both"/>
        <w:rPr>
          <w:rFonts w:ascii="Arial Narrow" w:hAnsi="Arial Narrow"/>
          <w:b/>
          <w:bCs/>
          <w:sz w:val="28"/>
          <w:szCs w:val="28"/>
          <w:u w:val="single"/>
          <w:lang w:val="es-ES_tradnl"/>
        </w:rPr>
      </w:pPr>
    </w:p>
    <w:p w14:paraId="2DC33DBC" w14:textId="77777777" w:rsidR="00323BB0" w:rsidRDefault="00323BB0" w:rsidP="00320425">
      <w:pPr>
        <w:ind w:left="360"/>
        <w:jc w:val="both"/>
        <w:rPr>
          <w:rFonts w:ascii="Arial Narrow" w:hAnsi="Arial Narrow"/>
          <w:b/>
          <w:bCs/>
          <w:sz w:val="28"/>
          <w:szCs w:val="28"/>
          <w:u w:val="single"/>
          <w:lang w:val="es-ES_tradnl"/>
        </w:rPr>
      </w:pPr>
    </w:p>
    <w:p w14:paraId="36242FA9" w14:textId="77777777" w:rsidR="00323BB0" w:rsidRDefault="00323BB0" w:rsidP="00320425">
      <w:pPr>
        <w:ind w:left="360"/>
        <w:jc w:val="both"/>
        <w:rPr>
          <w:rFonts w:ascii="Arial Narrow" w:hAnsi="Arial Narrow"/>
          <w:b/>
          <w:bCs/>
          <w:sz w:val="28"/>
          <w:szCs w:val="28"/>
          <w:u w:val="single"/>
          <w:lang w:val="es-ES_tradnl"/>
        </w:rPr>
      </w:pPr>
    </w:p>
    <w:p w14:paraId="2545427C" w14:textId="77777777" w:rsidR="00323BB0" w:rsidRDefault="00323BB0" w:rsidP="00320425">
      <w:pPr>
        <w:ind w:left="360"/>
        <w:jc w:val="both"/>
        <w:rPr>
          <w:rFonts w:ascii="Arial Narrow" w:hAnsi="Arial Narrow"/>
          <w:b/>
          <w:bCs/>
          <w:sz w:val="28"/>
          <w:szCs w:val="28"/>
          <w:u w:val="single"/>
          <w:lang w:val="es-ES_tradnl"/>
        </w:rPr>
      </w:pPr>
    </w:p>
    <w:p w14:paraId="6D144B96" w14:textId="77777777" w:rsidR="00323BB0" w:rsidRDefault="00323BB0" w:rsidP="00320425">
      <w:pPr>
        <w:ind w:left="360"/>
        <w:jc w:val="both"/>
        <w:rPr>
          <w:rFonts w:ascii="Arial Narrow" w:hAnsi="Arial Narrow"/>
          <w:b/>
          <w:bCs/>
          <w:sz w:val="28"/>
          <w:szCs w:val="28"/>
          <w:u w:val="single"/>
          <w:lang w:val="es-ES_tradnl"/>
        </w:rPr>
      </w:pPr>
    </w:p>
    <w:p w14:paraId="3EA4B0B4" w14:textId="77777777" w:rsidR="00323BB0" w:rsidRDefault="00323BB0" w:rsidP="00320425">
      <w:pPr>
        <w:ind w:left="360"/>
        <w:jc w:val="both"/>
        <w:rPr>
          <w:rFonts w:ascii="Arial Narrow" w:hAnsi="Arial Narrow"/>
          <w:b/>
          <w:bCs/>
          <w:sz w:val="28"/>
          <w:szCs w:val="28"/>
          <w:u w:val="single"/>
          <w:lang w:val="es-ES_tradnl"/>
        </w:rPr>
      </w:pPr>
    </w:p>
    <w:p w14:paraId="4F1BC2EE" w14:textId="77777777" w:rsidR="00323BB0" w:rsidRDefault="00323BB0" w:rsidP="00320425">
      <w:pPr>
        <w:ind w:left="360"/>
        <w:jc w:val="both"/>
        <w:rPr>
          <w:rFonts w:ascii="Arial Narrow" w:hAnsi="Arial Narrow"/>
          <w:b/>
          <w:bCs/>
          <w:sz w:val="28"/>
          <w:szCs w:val="28"/>
          <w:u w:val="single"/>
          <w:lang w:val="es-ES_tradnl"/>
        </w:rPr>
      </w:pPr>
    </w:p>
    <w:p w14:paraId="7712009F" w14:textId="77777777" w:rsidR="00320425" w:rsidRPr="008D0189" w:rsidRDefault="00320425" w:rsidP="00320425">
      <w:pPr>
        <w:ind w:left="360"/>
        <w:jc w:val="both"/>
        <w:rPr>
          <w:rFonts w:ascii="Arial Narrow" w:hAnsi="Arial Narrow"/>
          <w:b/>
          <w:bCs/>
          <w:sz w:val="28"/>
          <w:szCs w:val="28"/>
          <w:u w:val="single"/>
          <w:lang w:val="es-ES_tradnl"/>
        </w:rPr>
      </w:pPr>
      <w:r w:rsidRPr="008D0189">
        <w:rPr>
          <w:rFonts w:ascii="Arial Narrow" w:hAnsi="Arial Narrow"/>
          <w:b/>
          <w:bCs/>
          <w:sz w:val="28"/>
          <w:szCs w:val="28"/>
          <w:u w:val="single"/>
          <w:lang w:val="es-ES_tradnl"/>
        </w:rPr>
        <w:lastRenderedPageBreak/>
        <w:t>Recursos económicos totales obtenidos por la entidad</w:t>
      </w:r>
    </w:p>
    <w:p w14:paraId="08AEBDA4" w14:textId="77777777" w:rsidR="00320425" w:rsidRPr="008D0189" w:rsidRDefault="00320425" w:rsidP="00320425">
      <w:pPr>
        <w:jc w:val="both"/>
        <w:rPr>
          <w:rFonts w:ascii="Arial Narrow" w:hAnsi="Arial Narrow"/>
          <w:b/>
          <w:bCs/>
          <w:sz w:val="28"/>
          <w:szCs w:val="28"/>
          <w:u w:val="single"/>
          <w:lang w:val="es-ES_tradnl"/>
        </w:rPr>
      </w:pPr>
    </w:p>
    <w:p w14:paraId="32ADE304" w14:textId="77777777" w:rsidR="00320425" w:rsidRPr="00323BB0" w:rsidRDefault="00323BB0" w:rsidP="00DF3A3C">
      <w:pPr>
        <w:jc w:val="center"/>
        <w:rPr>
          <w:rFonts w:ascii="Arial Narrow" w:hAnsi="Arial Narrow"/>
          <w:b/>
          <w:bCs/>
          <w:sz w:val="28"/>
          <w:szCs w:val="28"/>
          <w:u w:val="single"/>
          <w:lang w:val="es-ES_tradnl"/>
        </w:rPr>
      </w:pPr>
      <w:r w:rsidRPr="00323BB0">
        <w:rPr>
          <w:noProof/>
        </w:rPr>
        <w:drawing>
          <wp:inline distT="0" distB="0" distL="0" distR="0" wp14:anchorId="4B1ED02C" wp14:editId="7824FDC6">
            <wp:extent cx="5358765" cy="9994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358765" cy="999490"/>
                    </a:xfrm>
                    <a:prstGeom prst="rect">
                      <a:avLst/>
                    </a:prstGeom>
                    <a:noFill/>
                    <a:ln>
                      <a:noFill/>
                    </a:ln>
                  </pic:spPr>
                </pic:pic>
              </a:graphicData>
            </a:graphic>
          </wp:inline>
        </w:drawing>
      </w:r>
    </w:p>
    <w:p w14:paraId="53EAF142" w14:textId="77777777" w:rsidR="00320425" w:rsidRDefault="00320425" w:rsidP="00320425">
      <w:pPr>
        <w:ind w:left="720"/>
        <w:jc w:val="both"/>
        <w:rPr>
          <w:rFonts w:ascii="Arial Narrow" w:hAnsi="Arial Narrow"/>
          <w:b/>
          <w:bCs/>
          <w:sz w:val="28"/>
          <w:szCs w:val="28"/>
          <w:u w:val="single"/>
          <w:lang w:val="es-ES_tradnl"/>
        </w:rPr>
      </w:pPr>
    </w:p>
    <w:p w14:paraId="773664E3" w14:textId="77777777" w:rsidR="0003782A" w:rsidRPr="008D0189" w:rsidRDefault="0003782A" w:rsidP="00320425">
      <w:pPr>
        <w:ind w:left="720"/>
        <w:jc w:val="both"/>
        <w:rPr>
          <w:rFonts w:ascii="Arial Narrow" w:hAnsi="Arial Narrow"/>
          <w:b/>
          <w:bCs/>
          <w:sz w:val="28"/>
          <w:szCs w:val="28"/>
          <w:u w:val="single"/>
          <w:lang w:val="es-ES_tradnl"/>
        </w:rPr>
      </w:pPr>
    </w:p>
    <w:p w14:paraId="7CC95897" w14:textId="77777777" w:rsidR="00320425" w:rsidRPr="008D0189" w:rsidRDefault="00320425" w:rsidP="00320425">
      <w:pPr>
        <w:ind w:left="360"/>
        <w:jc w:val="both"/>
        <w:rPr>
          <w:rFonts w:ascii="Arial Narrow" w:hAnsi="Arial Narrow"/>
          <w:b/>
          <w:bCs/>
          <w:sz w:val="28"/>
          <w:szCs w:val="28"/>
          <w:u w:val="single"/>
          <w:lang w:val="es-ES_tradnl"/>
        </w:rPr>
      </w:pPr>
      <w:r w:rsidRPr="008D0189">
        <w:rPr>
          <w:rFonts w:ascii="Arial Narrow" w:hAnsi="Arial Narrow"/>
          <w:b/>
          <w:bCs/>
          <w:sz w:val="28"/>
          <w:szCs w:val="28"/>
          <w:u w:val="single"/>
          <w:lang w:val="es-ES_tradnl"/>
        </w:rPr>
        <w:t>Desviaciones entre plan de actuación y datos realizados</w:t>
      </w:r>
    </w:p>
    <w:p w14:paraId="53588A12" w14:textId="77777777" w:rsidR="00320425" w:rsidRPr="008D0189" w:rsidRDefault="00320425" w:rsidP="00320425">
      <w:pPr>
        <w:jc w:val="both"/>
        <w:rPr>
          <w:rFonts w:ascii="Arial Narrow" w:hAnsi="Arial Narrow"/>
          <w:b/>
          <w:bCs/>
          <w:sz w:val="28"/>
          <w:szCs w:val="28"/>
          <w:u w:val="single"/>
          <w:lang w:val="es-ES_tradnl"/>
        </w:rPr>
      </w:pPr>
    </w:p>
    <w:p w14:paraId="06B5C011" w14:textId="77777777" w:rsidR="00320425" w:rsidRPr="008D0189" w:rsidRDefault="00320425" w:rsidP="00320425">
      <w:pPr>
        <w:jc w:val="both"/>
        <w:rPr>
          <w:rFonts w:ascii="Arial Narrow" w:hAnsi="Arial Narrow"/>
          <w:b/>
          <w:bCs/>
          <w:sz w:val="28"/>
          <w:szCs w:val="28"/>
          <w:u w:val="single"/>
          <w:lang w:val="es-ES_tradnl"/>
        </w:rPr>
      </w:pPr>
    </w:p>
    <w:p w14:paraId="0595F265" w14:textId="77777777" w:rsidR="00320425" w:rsidRPr="008D0189" w:rsidRDefault="00323BB0" w:rsidP="00646068">
      <w:pPr>
        <w:jc w:val="center"/>
        <w:rPr>
          <w:rFonts w:ascii="Arial Narrow" w:hAnsi="Arial Narrow"/>
          <w:b/>
          <w:bCs/>
          <w:sz w:val="28"/>
          <w:szCs w:val="28"/>
          <w:u w:val="single"/>
          <w:lang w:val="es-ES_tradnl"/>
        </w:rPr>
      </w:pPr>
      <w:r w:rsidRPr="00323BB0">
        <w:rPr>
          <w:noProof/>
        </w:rPr>
        <w:drawing>
          <wp:inline distT="0" distB="0" distL="0" distR="0" wp14:anchorId="3E28944F" wp14:editId="35CE6C72">
            <wp:extent cx="5671185" cy="1477573"/>
            <wp:effectExtent l="0" t="0" r="5715"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671185" cy="1477573"/>
                    </a:xfrm>
                    <a:prstGeom prst="rect">
                      <a:avLst/>
                    </a:prstGeom>
                    <a:noFill/>
                    <a:ln>
                      <a:noFill/>
                    </a:ln>
                  </pic:spPr>
                </pic:pic>
              </a:graphicData>
            </a:graphic>
          </wp:inline>
        </w:drawing>
      </w:r>
    </w:p>
    <w:p w14:paraId="6480B23B" w14:textId="77777777" w:rsidR="003A6332" w:rsidRPr="008D0189" w:rsidRDefault="003A6332" w:rsidP="00D16201">
      <w:pPr>
        <w:jc w:val="both"/>
        <w:rPr>
          <w:rFonts w:ascii="Arial Narrow" w:hAnsi="Arial Narrow"/>
          <w:b/>
          <w:bCs/>
          <w:sz w:val="28"/>
          <w:szCs w:val="28"/>
          <w:u w:val="single"/>
          <w:lang w:val="es-ES_tradnl"/>
        </w:rPr>
      </w:pPr>
    </w:p>
    <w:p w14:paraId="38425B59" w14:textId="77777777" w:rsidR="003A6332" w:rsidRPr="008D0189" w:rsidRDefault="003A6332" w:rsidP="00D16201">
      <w:pPr>
        <w:jc w:val="both"/>
        <w:rPr>
          <w:rFonts w:ascii="Arial Narrow" w:hAnsi="Arial Narrow"/>
          <w:b/>
          <w:bCs/>
          <w:sz w:val="28"/>
          <w:szCs w:val="28"/>
          <w:u w:val="single"/>
          <w:lang w:val="es-ES_tradnl"/>
        </w:rPr>
      </w:pPr>
    </w:p>
    <w:p w14:paraId="64B73DF8" w14:textId="77777777" w:rsidR="003A6332" w:rsidRPr="008D0189" w:rsidRDefault="003A6332" w:rsidP="00D16201">
      <w:pPr>
        <w:jc w:val="both"/>
        <w:rPr>
          <w:rFonts w:ascii="Arial Narrow" w:hAnsi="Arial Narrow"/>
          <w:b/>
          <w:bCs/>
          <w:sz w:val="28"/>
          <w:szCs w:val="28"/>
          <w:u w:val="single"/>
          <w:lang w:val="es-ES_tradnl"/>
        </w:rPr>
      </w:pPr>
    </w:p>
    <w:p w14:paraId="64D14EB9" w14:textId="77777777" w:rsidR="00472B3D" w:rsidRPr="008D0189" w:rsidRDefault="00320425" w:rsidP="00D16201">
      <w:pPr>
        <w:jc w:val="both"/>
        <w:rPr>
          <w:rFonts w:ascii="Arial Narrow" w:hAnsi="Arial Narrow"/>
          <w:b/>
          <w:bCs/>
          <w:sz w:val="28"/>
          <w:szCs w:val="28"/>
          <w:u w:val="single"/>
          <w:lang w:val="es-ES_tradnl"/>
        </w:rPr>
      </w:pPr>
      <w:r w:rsidRPr="008D0189">
        <w:rPr>
          <w:rFonts w:ascii="Arial Narrow" w:hAnsi="Arial Narrow"/>
          <w:b/>
          <w:bCs/>
          <w:sz w:val="28"/>
          <w:szCs w:val="28"/>
          <w:u w:val="single"/>
          <w:lang w:val="es-ES_tradnl"/>
        </w:rPr>
        <w:t>2</w:t>
      </w:r>
      <w:r w:rsidR="00077A3B" w:rsidRPr="008D0189">
        <w:rPr>
          <w:rFonts w:ascii="Arial Narrow" w:hAnsi="Arial Narrow"/>
          <w:b/>
          <w:bCs/>
          <w:sz w:val="28"/>
          <w:szCs w:val="28"/>
          <w:u w:val="single"/>
          <w:lang w:val="es-ES_tradnl"/>
        </w:rPr>
        <w:t>2</w:t>
      </w:r>
      <w:r w:rsidR="002541BB" w:rsidRPr="008D0189">
        <w:rPr>
          <w:rFonts w:ascii="Arial Narrow" w:hAnsi="Arial Narrow"/>
          <w:b/>
          <w:bCs/>
          <w:sz w:val="28"/>
          <w:szCs w:val="28"/>
          <w:u w:val="single"/>
          <w:lang w:val="es-ES_tradnl"/>
        </w:rPr>
        <w:t xml:space="preserve">.2 Aplicación de </w:t>
      </w:r>
      <w:r w:rsidR="00D16201" w:rsidRPr="008D0189">
        <w:rPr>
          <w:rFonts w:ascii="Arial Narrow" w:hAnsi="Arial Narrow"/>
          <w:b/>
          <w:bCs/>
          <w:sz w:val="28"/>
          <w:szCs w:val="28"/>
          <w:u w:val="single"/>
          <w:lang w:val="es-ES_tradnl"/>
        </w:rPr>
        <w:t>elementos patrimoniales a fines propios.</w:t>
      </w:r>
    </w:p>
    <w:p w14:paraId="4CC6042B" w14:textId="77777777" w:rsidR="00D16201" w:rsidRPr="008D0189" w:rsidRDefault="00D16201" w:rsidP="00D16201">
      <w:pPr>
        <w:jc w:val="both"/>
        <w:rPr>
          <w:rFonts w:ascii="Arial Narrow" w:hAnsi="Arial Narrow"/>
          <w:b/>
          <w:bCs/>
          <w:lang w:val="es-ES_tradnl"/>
        </w:rPr>
      </w:pPr>
      <w:r w:rsidRPr="008D0189">
        <w:rPr>
          <w:rFonts w:ascii="Arial Narrow" w:hAnsi="Arial Narrow"/>
          <w:b/>
          <w:bCs/>
          <w:lang w:val="es-ES_tradnl"/>
        </w:rPr>
        <w:t> </w:t>
      </w:r>
    </w:p>
    <w:p w14:paraId="639AD437" w14:textId="77777777" w:rsidR="00D16201" w:rsidRPr="008D0189" w:rsidRDefault="00D16201" w:rsidP="00D16201">
      <w:pPr>
        <w:pStyle w:val="Textoindependiente"/>
        <w:rPr>
          <w:rFonts w:ascii="Arial Narrow" w:hAnsi="Arial Narrow"/>
        </w:rPr>
      </w:pPr>
      <w:r w:rsidRPr="008D0189">
        <w:rPr>
          <w:rFonts w:ascii="Arial Narrow" w:hAnsi="Arial Narrow"/>
        </w:rPr>
        <w:t xml:space="preserve">Todos los elementos patrimoniales de la </w:t>
      </w:r>
      <w:r w:rsidR="00341D7D" w:rsidRPr="008D0189">
        <w:rPr>
          <w:rFonts w:ascii="Arial Narrow" w:hAnsi="Arial Narrow"/>
        </w:rPr>
        <w:t>Fundación</w:t>
      </w:r>
      <w:r w:rsidRPr="008D0189">
        <w:rPr>
          <w:rFonts w:ascii="Arial Narrow" w:hAnsi="Arial Narrow"/>
        </w:rPr>
        <w:t xml:space="preserve"> están afectos a fines propios. La dotación fundacional consistió en aportación monetaria, que se ha ido aplicando a los fines propios de la </w:t>
      </w:r>
      <w:r w:rsidR="00E82B2F" w:rsidRPr="008D0189">
        <w:rPr>
          <w:rFonts w:ascii="Arial Narrow" w:hAnsi="Arial Narrow"/>
        </w:rPr>
        <w:t>Fundacion</w:t>
      </w:r>
      <w:r w:rsidRPr="008D0189">
        <w:rPr>
          <w:rFonts w:ascii="Arial Narrow" w:hAnsi="Arial Narrow"/>
        </w:rPr>
        <w:t xml:space="preserve"> en este caso para sostenimiento de gastos iniciales, tanto de constitución como de puesta en marcha, y dotación de elementales elementos y medios técnicos de inmovilizado.</w:t>
      </w:r>
    </w:p>
    <w:p w14:paraId="45CC1FB7" w14:textId="77777777" w:rsidR="00D16201" w:rsidRPr="008D0189" w:rsidRDefault="00D16201" w:rsidP="00D16201">
      <w:pPr>
        <w:pStyle w:val="Textoindependiente"/>
        <w:rPr>
          <w:rFonts w:ascii="Arial Narrow" w:hAnsi="Arial Narrow"/>
        </w:rPr>
      </w:pPr>
      <w:r w:rsidRPr="008D0189">
        <w:rPr>
          <w:rFonts w:ascii="Arial Narrow" w:hAnsi="Arial Narrow"/>
          <w:szCs w:val="24"/>
        </w:rPr>
        <w:t> </w:t>
      </w:r>
    </w:p>
    <w:p w14:paraId="42E9923C" w14:textId="77777777" w:rsidR="00D16201" w:rsidRPr="008D0189" w:rsidRDefault="00D16201" w:rsidP="00D16201">
      <w:pPr>
        <w:pStyle w:val="Textoindependiente"/>
        <w:rPr>
          <w:rFonts w:ascii="Arial Narrow" w:hAnsi="Arial Narrow"/>
          <w:b/>
        </w:rPr>
      </w:pPr>
      <w:r w:rsidRPr="008D0189">
        <w:rPr>
          <w:rFonts w:ascii="Arial Narrow" w:hAnsi="Arial Narrow"/>
        </w:rPr>
        <w:t xml:space="preserve">Las rentas obtenidas se han destinado a fines propios, esto es los programas de actuación en cooperación y fomento de la salud internacional, con la salvedad de los gastos propios de administración, personal y funcionamiento de la estructura de la </w:t>
      </w:r>
      <w:r w:rsidR="00E82B2F" w:rsidRPr="008D0189">
        <w:rPr>
          <w:rFonts w:ascii="Arial Narrow" w:hAnsi="Arial Narrow"/>
        </w:rPr>
        <w:t>Fundación</w:t>
      </w:r>
      <w:r w:rsidRPr="008D0189">
        <w:rPr>
          <w:rFonts w:ascii="Arial Narrow" w:hAnsi="Arial Narrow"/>
        </w:rPr>
        <w:t xml:space="preserve">. De los ingresos obtenidos, deducidos dichos gastos, se ha destinado el </w:t>
      </w:r>
      <w:r w:rsidR="00323BB0">
        <w:rPr>
          <w:rFonts w:ascii="Arial Narrow" w:hAnsi="Arial Narrow"/>
          <w:b/>
        </w:rPr>
        <w:t>98,78</w:t>
      </w:r>
      <w:r w:rsidR="00F777EA" w:rsidRPr="00F14811">
        <w:rPr>
          <w:rFonts w:ascii="Arial Narrow" w:hAnsi="Arial Narrow"/>
          <w:b/>
        </w:rPr>
        <w:t xml:space="preserve"> </w:t>
      </w:r>
      <w:r w:rsidRPr="00F14811">
        <w:rPr>
          <w:rFonts w:ascii="Arial Narrow" w:hAnsi="Arial Narrow"/>
          <w:b/>
        </w:rPr>
        <w:t>%</w:t>
      </w:r>
      <w:r w:rsidRPr="008D0189">
        <w:rPr>
          <w:rFonts w:ascii="Arial Narrow" w:hAnsi="Arial Narrow"/>
        </w:rPr>
        <w:t xml:space="preserve"> a fines fundacionales.</w:t>
      </w:r>
    </w:p>
    <w:p w14:paraId="159BF113" w14:textId="77777777" w:rsidR="00D16201" w:rsidRPr="008D0189" w:rsidRDefault="00D16201" w:rsidP="00D16201">
      <w:pPr>
        <w:pStyle w:val="Textoindependiente"/>
        <w:rPr>
          <w:rFonts w:ascii="Arial Narrow" w:hAnsi="Arial Narrow"/>
        </w:rPr>
      </w:pPr>
      <w:r w:rsidRPr="008D0189">
        <w:rPr>
          <w:rFonts w:ascii="Arial Narrow" w:hAnsi="Arial Narrow"/>
          <w:szCs w:val="24"/>
        </w:rPr>
        <w:t xml:space="preserve"> </w:t>
      </w:r>
    </w:p>
    <w:p w14:paraId="1A7C2140" w14:textId="77777777" w:rsidR="00D16201" w:rsidRPr="008D0189" w:rsidRDefault="00D16201" w:rsidP="00D16201">
      <w:pPr>
        <w:pStyle w:val="Textoindependiente"/>
        <w:rPr>
          <w:rFonts w:ascii="Arial Narrow" w:hAnsi="Arial Narrow"/>
        </w:rPr>
      </w:pPr>
      <w:r w:rsidRPr="008D0189">
        <w:rPr>
          <w:rFonts w:ascii="Arial Narrow" w:hAnsi="Arial Narrow"/>
        </w:rPr>
        <w:t>La Fundación no ha realizado operaciones con partes vinculadas</w:t>
      </w:r>
    </w:p>
    <w:p w14:paraId="27144255" w14:textId="77777777" w:rsidR="00D16201" w:rsidRPr="008D0189" w:rsidRDefault="00D16201" w:rsidP="00D16201">
      <w:pPr>
        <w:pStyle w:val="Textoindependiente"/>
        <w:rPr>
          <w:rFonts w:ascii="Arial Narrow" w:hAnsi="Arial Narrow"/>
        </w:rPr>
      </w:pPr>
    </w:p>
    <w:p w14:paraId="4F41858E" w14:textId="77777777" w:rsidR="00DA286D" w:rsidRPr="008D0189" w:rsidRDefault="00DA286D" w:rsidP="00DA286D">
      <w:pPr>
        <w:pStyle w:val="Textoindependiente"/>
        <w:rPr>
          <w:rFonts w:ascii="Arial Narrow" w:hAnsi="Arial Narrow"/>
        </w:rPr>
      </w:pPr>
    </w:p>
    <w:p w14:paraId="1FAD67CA" w14:textId="77777777" w:rsidR="00DA286D" w:rsidRPr="008D0189" w:rsidRDefault="00DA286D" w:rsidP="00DA286D">
      <w:pPr>
        <w:pStyle w:val="Textoindependiente"/>
        <w:rPr>
          <w:rFonts w:ascii="Arial Narrow" w:hAnsi="Arial Narrow"/>
        </w:rPr>
      </w:pPr>
    </w:p>
    <w:p w14:paraId="5A7363A2" w14:textId="77777777" w:rsidR="00E165C0" w:rsidRPr="008D0189" w:rsidRDefault="00E165C0" w:rsidP="00DA286D">
      <w:pPr>
        <w:pStyle w:val="Textoindependiente"/>
        <w:rPr>
          <w:rFonts w:ascii="Arial Narrow" w:hAnsi="Arial Narrow"/>
        </w:rPr>
      </w:pPr>
    </w:p>
    <w:p w14:paraId="17C220FC" w14:textId="77777777" w:rsidR="00E165C0" w:rsidRPr="008D0189" w:rsidRDefault="00E165C0" w:rsidP="00DA286D">
      <w:pPr>
        <w:pStyle w:val="Textoindependiente"/>
        <w:rPr>
          <w:rFonts w:ascii="Arial Narrow" w:hAnsi="Arial Narrow"/>
        </w:rPr>
      </w:pPr>
    </w:p>
    <w:p w14:paraId="0D7822F1" w14:textId="77777777" w:rsidR="00DA286D" w:rsidRPr="008D0189" w:rsidRDefault="00DA286D" w:rsidP="00DA286D">
      <w:pPr>
        <w:pStyle w:val="Textoindependiente"/>
        <w:rPr>
          <w:rFonts w:ascii="Arial Narrow" w:hAnsi="Arial Narrow"/>
        </w:rPr>
      </w:pPr>
    </w:p>
    <w:p w14:paraId="54E11E4A" w14:textId="77777777" w:rsidR="00DA286D" w:rsidRPr="008D0189" w:rsidRDefault="00DA286D" w:rsidP="00DA286D">
      <w:pPr>
        <w:pStyle w:val="Textoindependiente"/>
        <w:rPr>
          <w:rFonts w:ascii="Arial Narrow" w:hAnsi="Arial Narrow"/>
        </w:rPr>
      </w:pPr>
    </w:p>
    <w:p w14:paraId="5B53D333" w14:textId="77777777" w:rsidR="00DA286D" w:rsidRPr="008D0189" w:rsidRDefault="00DA286D" w:rsidP="00DA286D">
      <w:pPr>
        <w:pStyle w:val="Textoindependiente"/>
        <w:rPr>
          <w:rFonts w:ascii="Arial Narrow" w:hAnsi="Arial Narrow"/>
        </w:rPr>
      </w:pPr>
    </w:p>
    <w:p w14:paraId="39DA2EF5" w14:textId="77777777" w:rsidR="00CF3B22" w:rsidRPr="008D0189" w:rsidRDefault="00CF3B22" w:rsidP="00DA286D">
      <w:pPr>
        <w:pStyle w:val="Textoindependiente"/>
        <w:rPr>
          <w:rFonts w:ascii="Arial Narrow" w:hAnsi="Arial Narrow"/>
        </w:rPr>
      </w:pPr>
    </w:p>
    <w:p w14:paraId="02484845" w14:textId="77777777" w:rsidR="00CF3B22" w:rsidRPr="008D0189" w:rsidRDefault="00CF3B22" w:rsidP="00DA286D">
      <w:pPr>
        <w:pStyle w:val="Textoindependiente"/>
        <w:rPr>
          <w:rFonts w:ascii="Arial Narrow" w:hAnsi="Arial Narrow"/>
        </w:rPr>
      </w:pPr>
    </w:p>
    <w:p w14:paraId="2A093BAF" w14:textId="77777777" w:rsidR="00CF3B22" w:rsidRPr="008D0189" w:rsidRDefault="00CF3B22" w:rsidP="00DA286D">
      <w:pPr>
        <w:pStyle w:val="Textoindependiente"/>
        <w:rPr>
          <w:rFonts w:ascii="Arial Narrow" w:hAnsi="Arial Narrow"/>
        </w:rPr>
      </w:pPr>
    </w:p>
    <w:p w14:paraId="3F438065" w14:textId="77777777" w:rsidR="00CF3B22" w:rsidRPr="008D0189" w:rsidRDefault="00CF3B22" w:rsidP="00DA286D">
      <w:pPr>
        <w:pStyle w:val="Textoindependiente"/>
        <w:rPr>
          <w:rFonts w:ascii="Arial Narrow" w:hAnsi="Arial Narrow"/>
        </w:rPr>
      </w:pPr>
    </w:p>
    <w:p w14:paraId="1BA168AD" w14:textId="77777777" w:rsidR="00CF3B22" w:rsidRPr="008D0189" w:rsidRDefault="00CF3B22" w:rsidP="00DA286D">
      <w:pPr>
        <w:pStyle w:val="Textoindependiente"/>
        <w:rPr>
          <w:rFonts w:ascii="Arial Narrow" w:hAnsi="Arial Narrow"/>
        </w:rPr>
      </w:pPr>
    </w:p>
    <w:p w14:paraId="1A39815A" w14:textId="77777777" w:rsidR="00CF3B22" w:rsidRPr="008D0189" w:rsidRDefault="00CF3B22" w:rsidP="00DA286D">
      <w:pPr>
        <w:pStyle w:val="Textoindependiente"/>
        <w:rPr>
          <w:rFonts w:ascii="Arial Narrow" w:hAnsi="Arial Narrow"/>
        </w:rPr>
      </w:pPr>
    </w:p>
    <w:p w14:paraId="2B241EA2" w14:textId="77777777" w:rsidR="00CF3B22" w:rsidRPr="008D0189" w:rsidRDefault="00CF3B22" w:rsidP="00DA286D">
      <w:pPr>
        <w:pStyle w:val="Textoindependiente"/>
        <w:rPr>
          <w:rFonts w:ascii="Arial Narrow" w:hAnsi="Arial Narrow"/>
        </w:rPr>
      </w:pPr>
    </w:p>
    <w:p w14:paraId="23B7E486" w14:textId="77777777" w:rsidR="0003782A" w:rsidRPr="008D0189" w:rsidRDefault="0003782A" w:rsidP="00DA286D">
      <w:pPr>
        <w:pStyle w:val="Textoindependiente"/>
        <w:rPr>
          <w:rFonts w:ascii="Arial Narrow" w:hAnsi="Arial Narrow"/>
        </w:rPr>
      </w:pPr>
    </w:p>
    <w:p w14:paraId="60C6C0F2" w14:textId="77777777" w:rsidR="00CF3B22" w:rsidRPr="008D0189" w:rsidRDefault="00CF3B22" w:rsidP="00DA286D">
      <w:pPr>
        <w:pStyle w:val="Textoindependiente"/>
        <w:rPr>
          <w:rFonts w:ascii="Arial Narrow" w:hAnsi="Arial Narrow"/>
        </w:rPr>
      </w:pPr>
    </w:p>
    <w:p w14:paraId="43E4DCB4" w14:textId="77777777" w:rsidR="00CF3B22" w:rsidRPr="008D0189" w:rsidRDefault="00CF3B22" w:rsidP="00DA286D">
      <w:pPr>
        <w:pStyle w:val="Textoindependiente"/>
        <w:rPr>
          <w:rFonts w:ascii="Arial Narrow" w:hAnsi="Arial Narrow"/>
        </w:rPr>
      </w:pPr>
    </w:p>
    <w:p w14:paraId="3DF3C899" w14:textId="77777777" w:rsidR="00CF3B22" w:rsidRPr="008D0189" w:rsidRDefault="00CF3B22" w:rsidP="00DA286D">
      <w:pPr>
        <w:pStyle w:val="Textoindependiente"/>
        <w:rPr>
          <w:rFonts w:ascii="Arial Narrow" w:hAnsi="Arial Narrow"/>
        </w:rPr>
      </w:pPr>
    </w:p>
    <w:p w14:paraId="4C635BF0" w14:textId="77777777" w:rsidR="00CF3B22" w:rsidRPr="008D0189" w:rsidRDefault="00CF3B22" w:rsidP="00DA286D">
      <w:pPr>
        <w:pStyle w:val="Textoindependiente"/>
        <w:rPr>
          <w:rFonts w:ascii="Arial Narrow" w:hAnsi="Arial Narrow"/>
        </w:rPr>
      </w:pPr>
    </w:p>
    <w:p w14:paraId="1ACAF589" w14:textId="77777777" w:rsidR="00CF3B22" w:rsidRPr="008D0189" w:rsidRDefault="00CF3B22" w:rsidP="00DA286D">
      <w:pPr>
        <w:pStyle w:val="Textoindependiente"/>
        <w:rPr>
          <w:rFonts w:ascii="Arial Narrow" w:hAnsi="Arial Narrow"/>
        </w:rPr>
      </w:pPr>
    </w:p>
    <w:p w14:paraId="773A3918" w14:textId="77777777" w:rsidR="00CF3B22" w:rsidRPr="008D0189" w:rsidRDefault="00CF3B22" w:rsidP="00DA286D">
      <w:pPr>
        <w:pStyle w:val="Textoindependiente"/>
        <w:rPr>
          <w:rFonts w:ascii="Arial Narrow" w:hAnsi="Arial Narrow"/>
        </w:rPr>
      </w:pPr>
    </w:p>
    <w:p w14:paraId="0FAD53FE" w14:textId="77777777" w:rsidR="00CF3B22" w:rsidRPr="008D0189" w:rsidRDefault="00CF3B22" w:rsidP="00DA286D">
      <w:pPr>
        <w:pStyle w:val="Textoindependiente"/>
        <w:rPr>
          <w:rFonts w:ascii="Arial Narrow" w:hAnsi="Arial Narrow"/>
        </w:rPr>
      </w:pPr>
    </w:p>
    <w:p w14:paraId="077BFDEF" w14:textId="77777777" w:rsidR="00CF3B22" w:rsidRPr="008D0189" w:rsidRDefault="00CF3B22" w:rsidP="00DA286D">
      <w:pPr>
        <w:pStyle w:val="Textoindependiente"/>
        <w:rPr>
          <w:rFonts w:ascii="Arial Narrow" w:hAnsi="Arial Narrow"/>
        </w:rPr>
      </w:pPr>
    </w:p>
    <w:p w14:paraId="3AC97851" w14:textId="77777777" w:rsidR="00CF3B22" w:rsidRPr="008D0189" w:rsidRDefault="00CF3B22" w:rsidP="00DA286D">
      <w:pPr>
        <w:pStyle w:val="Textoindependiente"/>
        <w:rPr>
          <w:rFonts w:ascii="Arial Narrow" w:hAnsi="Arial Narrow"/>
        </w:rPr>
      </w:pPr>
    </w:p>
    <w:p w14:paraId="5E1981A2" w14:textId="77777777" w:rsidR="00CF3B22" w:rsidRPr="008D0189" w:rsidRDefault="00CF3B22" w:rsidP="00DA286D">
      <w:pPr>
        <w:pStyle w:val="Textoindependiente"/>
        <w:rPr>
          <w:rFonts w:ascii="Arial Narrow" w:hAnsi="Arial Narrow"/>
        </w:rPr>
      </w:pPr>
    </w:p>
    <w:p w14:paraId="138F0543" w14:textId="77777777" w:rsidR="00CF3B22" w:rsidRPr="008D0189" w:rsidRDefault="00CF3B22" w:rsidP="00DA286D">
      <w:pPr>
        <w:pStyle w:val="Textoindependiente"/>
        <w:rPr>
          <w:rFonts w:ascii="Arial Narrow" w:hAnsi="Arial Narrow"/>
        </w:rPr>
      </w:pPr>
    </w:p>
    <w:p w14:paraId="70C993E8" w14:textId="77777777" w:rsidR="00DA286D" w:rsidRPr="008D0189" w:rsidRDefault="00DA286D" w:rsidP="00DA286D">
      <w:pPr>
        <w:pStyle w:val="Textoindependiente"/>
        <w:rPr>
          <w:rFonts w:ascii="Arial Narrow" w:hAnsi="Arial Narrow"/>
        </w:rPr>
      </w:pPr>
    </w:p>
    <w:p w14:paraId="003C30CF" w14:textId="77777777" w:rsidR="00DA286D" w:rsidRPr="008D0189" w:rsidRDefault="00DA286D" w:rsidP="00DA286D">
      <w:pPr>
        <w:pStyle w:val="Textoindependiente"/>
        <w:rPr>
          <w:rFonts w:ascii="Arial Narrow" w:hAnsi="Arial Narrow"/>
        </w:rPr>
      </w:pPr>
    </w:p>
    <w:p w14:paraId="20291CB0" w14:textId="77777777" w:rsidR="00DA286D" w:rsidRPr="008D0189" w:rsidRDefault="00DA286D" w:rsidP="00DA286D">
      <w:pPr>
        <w:pStyle w:val="Textoindependiente"/>
        <w:rPr>
          <w:rFonts w:ascii="Arial Narrow" w:hAnsi="Arial Narrow"/>
        </w:rPr>
      </w:pPr>
    </w:p>
    <w:p w14:paraId="643E5B36" w14:textId="77777777" w:rsidR="00DA286D" w:rsidRPr="008D0189" w:rsidRDefault="00DA286D" w:rsidP="00DA286D">
      <w:pPr>
        <w:pStyle w:val="Textoindependiente"/>
        <w:rPr>
          <w:rFonts w:ascii="Arial Narrow" w:hAnsi="Arial Narrow"/>
        </w:rPr>
      </w:pPr>
    </w:p>
    <w:p w14:paraId="473E1596" w14:textId="77777777" w:rsidR="00DA286D" w:rsidRPr="008D0189" w:rsidRDefault="00DA286D" w:rsidP="00DA286D">
      <w:pPr>
        <w:pStyle w:val="Textoindependiente"/>
        <w:rPr>
          <w:rFonts w:ascii="Arial Narrow" w:hAnsi="Arial Narrow"/>
        </w:rPr>
      </w:pPr>
    </w:p>
    <w:p w14:paraId="33CEF5B5" w14:textId="77777777" w:rsidR="00DA286D" w:rsidRPr="008D0189" w:rsidRDefault="00320425" w:rsidP="00DA286D">
      <w:pPr>
        <w:pStyle w:val="Textoindependiente"/>
        <w:rPr>
          <w:rFonts w:ascii="Arial Narrow" w:hAnsi="Arial Narrow"/>
          <w:sz w:val="96"/>
          <w:szCs w:val="96"/>
        </w:rPr>
      </w:pPr>
      <w:r w:rsidRPr="008D0189">
        <w:rPr>
          <w:rFonts w:ascii="Arial Narrow" w:hAnsi="Arial Narrow"/>
          <w:sz w:val="96"/>
          <w:szCs w:val="96"/>
        </w:rPr>
        <w:t xml:space="preserve">INCLUIR ANEXO </w:t>
      </w:r>
    </w:p>
    <w:p w14:paraId="25B4EEE8" w14:textId="77777777" w:rsidR="00DA286D" w:rsidRPr="008D0189" w:rsidRDefault="00DA286D" w:rsidP="00DA286D">
      <w:pPr>
        <w:pStyle w:val="Textoindependiente"/>
        <w:rPr>
          <w:rFonts w:ascii="Arial Narrow" w:hAnsi="Arial Narrow"/>
        </w:rPr>
      </w:pPr>
    </w:p>
    <w:p w14:paraId="293DFF11" w14:textId="77777777" w:rsidR="00DA286D" w:rsidRPr="008D0189" w:rsidRDefault="00DA286D" w:rsidP="00DA286D">
      <w:pPr>
        <w:pStyle w:val="Textoindependiente"/>
        <w:rPr>
          <w:rFonts w:ascii="Arial Narrow" w:hAnsi="Arial Narrow"/>
        </w:rPr>
      </w:pPr>
    </w:p>
    <w:p w14:paraId="4A6EFF46" w14:textId="77777777" w:rsidR="00DA286D" w:rsidRPr="008D0189" w:rsidRDefault="00DA286D" w:rsidP="00DA286D">
      <w:pPr>
        <w:pStyle w:val="Textoindependiente"/>
        <w:rPr>
          <w:rFonts w:ascii="Arial Narrow" w:hAnsi="Arial Narrow"/>
        </w:rPr>
      </w:pPr>
    </w:p>
    <w:p w14:paraId="1F4400F1" w14:textId="77777777" w:rsidR="00DA286D" w:rsidRDefault="00DA286D" w:rsidP="00DA286D">
      <w:pPr>
        <w:pStyle w:val="Textoindependiente"/>
        <w:rPr>
          <w:rFonts w:ascii="Arial Narrow" w:hAnsi="Arial Narrow"/>
        </w:rPr>
      </w:pPr>
    </w:p>
    <w:p w14:paraId="0EE4CF3B" w14:textId="77777777" w:rsidR="00A5709A" w:rsidRDefault="00A5709A" w:rsidP="00DA286D">
      <w:pPr>
        <w:pStyle w:val="Textoindependiente"/>
        <w:rPr>
          <w:rFonts w:ascii="Arial Narrow" w:hAnsi="Arial Narrow"/>
        </w:rPr>
      </w:pPr>
    </w:p>
    <w:p w14:paraId="7AEECE51" w14:textId="77777777" w:rsidR="00A5709A" w:rsidRDefault="00A5709A" w:rsidP="00DA286D">
      <w:pPr>
        <w:pStyle w:val="Textoindependiente"/>
        <w:rPr>
          <w:rFonts w:ascii="Arial Narrow" w:hAnsi="Arial Narrow"/>
        </w:rPr>
      </w:pPr>
    </w:p>
    <w:p w14:paraId="366DE8FF" w14:textId="77777777" w:rsidR="00A5709A" w:rsidRDefault="00A5709A" w:rsidP="00DA286D">
      <w:pPr>
        <w:pStyle w:val="Textoindependiente"/>
        <w:rPr>
          <w:rFonts w:ascii="Arial Narrow" w:hAnsi="Arial Narrow"/>
        </w:rPr>
      </w:pPr>
    </w:p>
    <w:p w14:paraId="319043F2" w14:textId="77777777" w:rsidR="00A5709A" w:rsidRDefault="00A5709A" w:rsidP="00DA286D">
      <w:pPr>
        <w:pStyle w:val="Textoindependiente"/>
        <w:rPr>
          <w:rFonts w:ascii="Arial Narrow" w:hAnsi="Arial Narrow"/>
        </w:rPr>
      </w:pPr>
    </w:p>
    <w:p w14:paraId="068B756E" w14:textId="77777777" w:rsidR="00A5709A" w:rsidRDefault="00A5709A" w:rsidP="00DA286D">
      <w:pPr>
        <w:pStyle w:val="Textoindependiente"/>
        <w:rPr>
          <w:rFonts w:ascii="Arial Narrow" w:hAnsi="Arial Narrow"/>
        </w:rPr>
      </w:pPr>
    </w:p>
    <w:p w14:paraId="2F24C09F" w14:textId="77777777" w:rsidR="00A5709A" w:rsidRDefault="00A5709A" w:rsidP="00DA286D">
      <w:pPr>
        <w:pStyle w:val="Textoindependiente"/>
        <w:rPr>
          <w:rFonts w:ascii="Arial Narrow" w:hAnsi="Arial Narrow"/>
        </w:rPr>
      </w:pPr>
    </w:p>
    <w:p w14:paraId="2FFE6E6D" w14:textId="77777777" w:rsidR="00A5709A" w:rsidRDefault="00A5709A" w:rsidP="00DA286D">
      <w:pPr>
        <w:pStyle w:val="Textoindependiente"/>
        <w:rPr>
          <w:rFonts w:ascii="Arial Narrow" w:hAnsi="Arial Narrow"/>
        </w:rPr>
      </w:pPr>
    </w:p>
    <w:p w14:paraId="4EDF1D32" w14:textId="77777777" w:rsidR="00A5709A" w:rsidRDefault="00A5709A" w:rsidP="00DA286D">
      <w:pPr>
        <w:pStyle w:val="Textoindependiente"/>
        <w:rPr>
          <w:rFonts w:ascii="Arial Narrow" w:hAnsi="Arial Narrow"/>
        </w:rPr>
      </w:pPr>
    </w:p>
    <w:p w14:paraId="606FD995" w14:textId="77777777" w:rsidR="00A5709A" w:rsidRPr="008D0189" w:rsidRDefault="00A5709A" w:rsidP="00DA286D">
      <w:pPr>
        <w:pStyle w:val="Textoindependiente"/>
        <w:rPr>
          <w:rFonts w:ascii="Arial Narrow" w:hAnsi="Arial Narrow"/>
        </w:rPr>
      </w:pPr>
    </w:p>
    <w:p w14:paraId="3DFB21D7" w14:textId="77777777" w:rsidR="007C2EAB" w:rsidRPr="008D0189" w:rsidRDefault="007C2EAB" w:rsidP="00DA286D">
      <w:pPr>
        <w:pStyle w:val="Textoindependiente"/>
        <w:rPr>
          <w:rFonts w:ascii="Arial Narrow" w:hAnsi="Arial Narrow"/>
        </w:rPr>
      </w:pPr>
    </w:p>
    <w:p w14:paraId="664E007B" w14:textId="77777777" w:rsidR="007C2EAB" w:rsidRPr="008D0189" w:rsidRDefault="007C2EAB" w:rsidP="00DA286D">
      <w:pPr>
        <w:pStyle w:val="Textoindependiente"/>
        <w:rPr>
          <w:rFonts w:ascii="Arial Narrow" w:hAnsi="Arial Narrow"/>
        </w:rPr>
      </w:pPr>
    </w:p>
    <w:p w14:paraId="5975648B" w14:textId="77777777" w:rsidR="007C2EAB" w:rsidRPr="008D0189" w:rsidRDefault="007C2EAB" w:rsidP="00DA286D">
      <w:pPr>
        <w:pStyle w:val="Textoindependiente"/>
        <w:rPr>
          <w:rFonts w:ascii="Arial Narrow" w:hAnsi="Arial Narrow"/>
        </w:rPr>
      </w:pPr>
    </w:p>
    <w:p w14:paraId="079F1DFD" w14:textId="77777777" w:rsidR="007C2EAB" w:rsidRPr="008D0189" w:rsidRDefault="007C2EAB" w:rsidP="00DA286D">
      <w:pPr>
        <w:pStyle w:val="Textoindependiente"/>
        <w:rPr>
          <w:rFonts w:ascii="Arial Narrow" w:hAnsi="Arial Narrow"/>
        </w:rPr>
      </w:pPr>
    </w:p>
    <w:p w14:paraId="7E4E1F30" w14:textId="77777777" w:rsidR="007C2EAB" w:rsidRDefault="007C2EAB" w:rsidP="00DA286D">
      <w:pPr>
        <w:pStyle w:val="Textoindependiente"/>
        <w:rPr>
          <w:rFonts w:ascii="Arial Narrow" w:hAnsi="Arial Narrow"/>
        </w:rPr>
      </w:pPr>
    </w:p>
    <w:p w14:paraId="160F820E" w14:textId="77777777" w:rsidR="00CE05DF" w:rsidRDefault="00CE05DF" w:rsidP="00DA286D">
      <w:pPr>
        <w:pStyle w:val="Textoindependiente"/>
        <w:rPr>
          <w:rFonts w:ascii="Arial Narrow" w:hAnsi="Arial Narrow"/>
        </w:rPr>
      </w:pPr>
    </w:p>
    <w:p w14:paraId="6BFD1240" w14:textId="77777777" w:rsidR="00CE05DF" w:rsidRPr="008D0189" w:rsidRDefault="00CE05DF" w:rsidP="00DA286D">
      <w:pPr>
        <w:pStyle w:val="Textoindependiente"/>
        <w:rPr>
          <w:rFonts w:ascii="Arial Narrow" w:hAnsi="Arial Narrow"/>
        </w:rPr>
      </w:pPr>
    </w:p>
    <w:p w14:paraId="66B1FFCF" w14:textId="77777777" w:rsidR="007C2EAB" w:rsidRPr="008D0189" w:rsidRDefault="007C2EAB" w:rsidP="00DA286D">
      <w:pPr>
        <w:pStyle w:val="Textoindependiente"/>
        <w:rPr>
          <w:rFonts w:ascii="Arial Narrow" w:hAnsi="Arial Narrow"/>
        </w:rPr>
      </w:pPr>
    </w:p>
    <w:p w14:paraId="55AF8B07" w14:textId="77777777" w:rsidR="003A6332" w:rsidRPr="008D0189" w:rsidRDefault="003A6332" w:rsidP="00DA286D">
      <w:pPr>
        <w:pStyle w:val="Textoindependiente"/>
        <w:rPr>
          <w:rFonts w:ascii="Arial Narrow" w:hAnsi="Arial Narrow"/>
        </w:rPr>
      </w:pPr>
    </w:p>
    <w:p w14:paraId="4A757BC9" w14:textId="77777777" w:rsidR="003A6332" w:rsidRPr="008D0189" w:rsidRDefault="003A6332" w:rsidP="00DA286D">
      <w:pPr>
        <w:pStyle w:val="Textoindependiente"/>
        <w:rPr>
          <w:rFonts w:ascii="Arial Narrow" w:hAnsi="Arial Narrow"/>
        </w:rPr>
      </w:pPr>
    </w:p>
    <w:p w14:paraId="181AAB9C" w14:textId="77777777" w:rsidR="00B36AE7" w:rsidRPr="008D0189" w:rsidRDefault="00320425" w:rsidP="00B36AE7">
      <w:pPr>
        <w:jc w:val="both"/>
        <w:rPr>
          <w:rFonts w:ascii="Arial Narrow" w:hAnsi="Arial Narrow"/>
          <w:b/>
          <w:bCs/>
          <w:sz w:val="28"/>
          <w:szCs w:val="28"/>
          <w:u w:val="single"/>
          <w:lang w:val="es-ES_tradnl"/>
        </w:rPr>
      </w:pPr>
      <w:r w:rsidRPr="008D0189">
        <w:rPr>
          <w:rFonts w:ascii="Arial Narrow" w:hAnsi="Arial Narrow"/>
          <w:b/>
          <w:bCs/>
          <w:sz w:val="28"/>
          <w:szCs w:val="28"/>
          <w:u w:val="single"/>
          <w:lang w:val="es-ES_tradnl"/>
        </w:rPr>
        <w:lastRenderedPageBreak/>
        <w:t>2</w:t>
      </w:r>
      <w:r w:rsidR="00077A3B" w:rsidRPr="008D0189">
        <w:rPr>
          <w:rFonts w:ascii="Arial Narrow" w:hAnsi="Arial Narrow"/>
          <w:b/>
          <w:bCs/>
          <w:sz w:val="28"/>
          <w:szCs w:val="28"/>
          <w:u w:val="single"/>
          <w:lang w:val="es-ES_tradnl"/>
        </w:rPr>
        <w:t>3</w:t>
      </w:r>
      <w:r w:rsidR="00B36AE7" w:rsidRPr="008D0189">
        <w:rPr>
          <w:rFonts w:ascii="Arial Narrow" w:hAnsi="Arial Narrow"/>
          <w:b/>
          <w:bCs/>
          <w:sz w:val="28"/>
          <w:szCs w:val="28"/>
          <w:u w:val="single"/>
          <w:lang w:val="es-ES_tradnl"/>
        </w:rPr>
        <w:t>º) Hechos posteriores al cierre</w:t>
      </w:r>
    </w:p>
    <w:p w14:paraId="52362E20" w14:textId="77777777" w:rsidR="00DA286D" w:rsidRPr="008D0189" w:rsidRDefault="00DA286D" w:rsidP="00DA286D">
      <w:pPr>
        <w:pStyle w:val="Textoindependiente"/>
        <w:rPr>
          <w:rFonts w:ascii="Arial Narrow" w:hAnsi="Arial Narrow"/>
        </w:rPr>
      </w:pPr>
    </w:p>
    <w:p w14:paraId="03947325" w14:textId="77777777" w:rsidR="00CB5DCC" w:rsidRDefault="00F777EA" w:rsidP="007C136A">
      <w:pPr>
        <w:pStyle w:val="Textoindependiente"/>
        <w:rPr>
          <w:rFonts w:ascii="Arial Narrow" w:hAnsi="Arial Narrow"/>
        </w:rPr>
      </w:pPr>
      <w:r w:rsidRPr="00AB07B4">
        <w:rPr>
          <w:rFonts w:ascii="Arial Narrow" w:hAnsi="Arial Narrow"/>
        </w:rPr>
        <w:t>No hay acontecimientos posteriores al cierre dignos de mencionar.</w:t>
      </w:r>
    </w:p>
    <w:p w14:paraId="71120D08" w14:textId="77777777" w:rsidR="00F777EA" w:rsidRDefault="00F777EA" w:rsidP="007C136A">
      <w:pPr>
        <w:pStyle w:val="Textoindependiente"/>
        <w:rPr>
          <w:rFonts w:ascii="Arial Narrow" w:hAnsi="Arial Narrow"/>
          <w:spacing w:val="0"/>
          <w:szCs w:val="24"/>
        </w:rPr>
      </w:pPr>
    </w:p>
    <w:p w14:paraId="5C8AEDC1" w14:textId="77777777" w:rsidR="007C136A" w:rsidRPr="007C136A" w:rsidRDefault="007C136A" w:rsidP="00DA286D">
      <w:pPr>
        <w:pStyle w:val="Textoindependiente"/>
        <w:rPr>
          <w:rFonts w:ascii="Arial Narrow" w:hAnsi="Arial Narrow"/>
          <w:spacing w:val="0"/>
          <w:szCs w:val="24"/>
        </w:rPr>
      </w:pPr>
    </w:p>
    <w:p w14:paraId="58CFFD13" w14:textId="77777777" w:rsidR="00B36AE7" w:rsidRPr="008D0189" w:rsidRDefault="00320425" w:rsidP="00B36AE7">
      <w:pPr>
        <w:jc w:val="both"/>
        <w:rPr>
          <w:rFonts w:ascii="Arial Narrow" w:hAnsi="Arial Narrow"/>
          <w:b/>
          <w:bCs/>
          <w:sz w:val="28"/>
          <w:szCs w:val="28"/>
          <w:u w:val="single"/>
          <w:lang w:val="es-ES_tradnl"/>
        </w:rPr>
      </w:pPr>
      <w:r w:rsidRPr="008D0189">
        <w:rPr>
          <w:rFonts w:ascii="Arial Narrow" w:hAnsi="Arial Narrow"/>
          <w:b/>
          <w:bCs/>
          <w:sz w:val="28"/>
          <w:szCs w:val="28"/>
          <w:u w:val="single"/>
          <w:lang w:val="es-ES_tradnl"/>
        </w:rPr>
        <w:t>2</w:t>
      </w:r>
      <w:r w:rsidR="00077A3B" w:rsidRPr="008D0189">
        <w:rPr>
          <w:rFonts w:ascii="Arial Narrow" w:hAnsi="Arial Narrow"/>
          <w:b/>
          <w:bCs/>
          <w:sz w:val="28"/>
          <w:szCs w:val="28"/>
          <w:u w:val="single"/>
          <w:lang w:val="es-ES_tradnl"/>
        </w:rPr>
        <w:t>4</w:t>
      </w:r>
      <w:r w:rsidR="00B36AE7" w:rsidRPr="008D0189">
        <w:rPr>
          <w:rFonts w:ascii="Arial Narrow" w:hAnsi="Arial Narrow"/>
          <w:b/>
          <w:bCs/>
          <w:sz w:val="28"/>
          <w:szCs w:val="28"/>
          <w:u w:val="single"/>
          <w:lang w:val="es-ES_tradnl"/>
        </w:rPr>
        <w:t>º) Operaciones con partes vinculadas</w:t>
      </w:r>
    </w:p>
    <w:p w14:paraId="3E2C9453" w14:textId="77777777" w:rsidR="00030671" w:rsidRPr="008D0189" w:rsidRDefault="00030671" w:rsidP="00DA286D">
      <w:pPr>
        <w:pStyle w:val="Textoindependiente"/>
        <w:rPr>
          <w:rFonts w:ascii="Arial Narrow" w:hAnsi="Arial Narrow"/>
        </w:rPr>
      </w:pPr>
    </w:p>
    <w:p w14:paraId="4F43067F" w14:textId="77777777" w:rsidR="00030671" w:rsidRPr="008D0189" w:rsidRDefault="00CC4C6B" w:rsidP="00DA286D">
      <w:pPr>
        <w:pStyle w:val="Textoindependiente"/>
        <w:rPr>
          <w:rFonts w:ascii="Arial Narrow" w:hAnsi="Arial Narrow"/>
        </w:rPr>
      </w:pPr>
      <w:r w:rsidRPr="008D0189">
        <w:rPr>
          <w:rFonts w:ascii="Arial Narrow" w:hAnsi="Arial Narrow"/>
        </w:rPr>
        <w:t>No existen operaciones con partes vinculadas</w:t>
      </w:r>
      <w:r w:rsidR="00E158F4" w:rsidRPr="008D0189">
        <w:rPr>
          <w:rFonts w:ascii="Arial Narrow" w:hAnsi="Arial Narrow"/>
        </w:rPr>
        <w:t>.</w:t>
      </w:r>
    </w:p>
    <w:p w14:paraId="595D27E0" w14:textId="77777777" w:rsidR="00030671" w:rsidRPr="008D0189" w:rsidRDefault="00030671" w:rsidP="00DA286D">
      <w:pPr>
        <w:pStyle w:val="Textoindependiente"/>
        <w:rPr>
          <w:rFonts w:ascii="Arial Narrow" w:hAnsi="Arial Narrow"/>
        </w:rPr>
      </w:pPr>
    </w:p>
    <w:p w14:paraId="65CFB23C" w14:textId="77777777" w:rsidR="00030671" w:rsidRDefault="00030671" w:rsidP="00DA286D">
      <w:pPr>
        <w:pStyle w:val="Textoindependiente"/>
        <w:rPr>
          <w:rFonts w:ascii="Arial Narrow" w:hAnsi="Arial Narrow"/>
        </w:rPr>
      </w:pPr>
    </w:p>
    <w:p w14:paraId="6BF59D48" w14:textId="77777777" w:rsidR="000D0BD5" w:rsidRPr="008D0189" w:rsidRDefault="00320425">
      <w:pPr>
        <w:jc w:val="both"/>
        <w:rPr>
          <w:rFonts w:ascii="Arial Narrow" w:hAnsi="Arial Narrow"/>
          <w:b/>
          <w:bCs/>
          <w:sz w:val="28"/>
          <w:szCs w:val="28"/>
          <w:u w:val="single"/>
          <w:lang w:val="es-ES_tradnl"/>
        </w:rPr>
      </w:pPr>
      <w:r w:rsidRPr="00470B1C">
        <w:rPr>
          <w:rFonts w:ascii="Arial Narrow" w:hAnsi="Arial Narrow"/>
          <w:b/>
          <w:bCs/>
          <w:sz w:val="28"/>
          <w:szCs w:val="28"/>
          <w:u w:val="single"/>
          <w:lang w:val="es-ES_tradnl"/>
        </w:rPr>
        <w:t>2</w:t>
      </w:r>
      <w:r w:rsidR="00077A3B" w:rsidRPr="00470B1C">
        <w:rPr>
          <w:rFonts w:ascii="Arial Narrow" w:hAnsi="Arial Narrow"/>
          <w:b/>
          <w:bCs/>
          <w:sz w:val="28"/>
          <w:szCs w:val="28"/>
          <w:u w:val="single"/>
          <w:lang w:val="es-ES_tradnl"/>
        </w:rPr>
        <w:t>5</w:t>
      </w:r>
      <w:r w:rsidR="000D0BD5" w:rsidRPr="00470B1C">
        <w:rPr>
          <w:rFonts w:ascii="Arial Narrow" w:hAnsi="Arial Narrow"/>
          <w:b/>
          <w:bCs/>
          <w:sz w:val="28"/>
          <w:szCs w:val="28"/>
          <w:u w:val="single"/>
          <w:lang w:val="es-ES_tradnl"/>
        </w:rPr>
        <w:t>º) Otra información:</w:t>
      </w:r>
    </w:p>
    <w:p w14:paraId="489FCC2A" w14:textId="77777777" w:rsidR="00C25E54" w:rsidRPr="008D0189" w:rsidRDefault="00C25E54">
      <w:pPr>
        <w:jc w:val="both"/>
        <w:rPr>
          <w:rFonts w:ascii="Arial Narrow" w:hAnsi="Arial Narrow"/>
          <w:b/>
          <w:bCs/>
          <w:sz w:val="28"/>
          <w:szCs w:val="28"/>
          <w:u w:val="single"/>
          <w:lang w:val="es-ES_tradnl"/>
        </w:rPr>
      </w:pPr>
    </w:p>
    <w:p w14:paraId="35684E96" w14:textId="77777777" w:rsidR="00C25E54" w:rsidRPr="008D0189" w:rsidRDefault="00C25E54" w:rsidP="00C25E54">
      <w:pPr>
        <w:jc w:val="both"/>
        <w:rPr>
          <w:rFonts w:ascii="Arial Narrow" w:hAnsi="Arial Narrow"/>
          <w:b/>
          <w:bCs/>
          <w:lang w:val="es-ES_tradnl"/>
        </w:rPr>
      </w:pPr>
      <w:r w:rsidRPr="008D0189">
        <w:rPr>
          <w:rFonts w:ascii="Arial Narrow" w:hAnsi="Arial Narrow"/>
          <w:b/>
          <w:bCs/>
          <w:lang w:val="es-ES_tradnl"/>
        </w:rPr>
        <w:t>a) Información sobre retribuciones a altos cargos</w:t>
      </w:r>
    </w:p>
    <w:p w14:paraId="7D9B9679" w14:textId="77777777" w:rsidR="00C25E54" w:rsidRPr="008D0189" w:rsidRDefault="00C25E54" w:rsidP="00C25E54">
      <w:pPr>
        <w:jc w:val="both"/>
        <w:rPr>
          <w:rFonts w:ascii="Arial Narrow" w:hAnsi="Arial Narrow"/>
          <w:lang w:val="es-ES_tradnl"/>
        </w:rPr>
      </w:pPr>
    </w:p>
    <w:p w14:paraId="54E892D2" w14:textId="77777777" w:rsidR="009D5596" w:rsidRDefault="00FF5884" w:rsidP="009D5596">
      <w:pPr>
        <w:jc w:val="both"/>
        <w:rPr>
          <w:rFonts w:ascii="Arial Narrow" w:hAnsi="Arial Narrow"/>
          <w:lang w:val="es-ES_tradnl"/>
        </w:rPr>
      </w:pPr>
      <w:r>
        <w:rPr>
          <w:rFonts w:ascii="Arial Narrow" w:hAnsi="Arial Narrow"/>
          <w:lang w:val="es-ES_tradnl"/>
        </w:rPr>
        <w:t>Durante el ejercicio 202</w:t>
      </w:r>
      <w:r w:rsidR="00573C5C">
        <w:rPr>
          <w:rFonts w:ascii="Arial Narrow" w:hAnsi="Arial Narrow"/>
          <w:lang w:val="es-ES_tradnl"/>
        </w:rPr>
        <w:t>2</w:t>
      </w:r>
      <w:r>
        <w:rPr>
          <w:rFonts w:ascii="Arial Narrow" w:hAnsi="Arial Narrow"/>
          <w:lang w:val="es-ES_tradnl"/>
        </w:rPr>
        <w:t xml:space="preserve"> </w:t>
      </w:r>
      <w:r w:rsidR="00F777EA">
        <w:rPr>
          <w:rFonts w:ascii="Arial Narrow" w:hAnsi="Arial Narrow"/>
          <w:lang w:val="es-ES_tradnl"/>
        </w:rPr>
        <w:t>las</w:t>
      </w:r>
      <w:r>
        <w:rPr>
          <w:rFonts w:ascii="Arial Narrow" w:hAnsi="Arial Narrow"/>
          <w:lang w:val="es-ES_tradnl"/>
        </w:rPr>
        <w:t xml:space="preserve"> retribuciones a altos cargos</w:t>
      </w:r>
      <w:r w:rsidR="00F777EA">
        <w:rPr>
          <w:rFonts w:ascii="Arial Narrow" w:hAnsi="Arial Narrow"/>
          <w:lang w:val="es-ES_tradnl"/>
        </w:rPr>
        <w:t xml:space="preserve"> han sido las siguientes</w:t>
      </w:r>
      <w:r>
        <w:rPr>
          <w:rFonts w:ascii="Arial Narrow" w:hAnsi="Arial Narrow"/>
          <w:lang w:val="es-ES_tradnl"/>
        </w:rPr>
        <w:t>.</w:t>
      </w:r>
    </w:p>
    <w:p w14:paraId="79556DA8" w14:textId="77777777" w:rsidR="00F777EA" w:rsidRDefault="00F777EA" w:rsidP="009D5596">
      <w:pPr>
        <w:jc w:val="both"/>
        <w:rPr>
          <w:rFonts w:ascii="Arial Narrow" w:hAnsi="Arial Narrow"/>
          <w:lang w:val="es-ES_tradnl"/>
        </w:rPr>
      </w:pPr>
    </w:p>
    <w:p w14:paraId="5D5CD165" w14:textId="77777777" w:rsidR="00F777EA" w:rsidRDefault="00573C5C" w:rsidP="00F777EA">
      <w:pPr>
        <w:rPr>
          <w:rFonts w:ascii="Arial Narrow" w:hAnsi="Arial Narrow"/>
          <w:lang w:val="es-ES_tradnl"/>
        </w:rPr>
      </w:pPr>
      <w:r>
        <w:rPr>
          <w:rFonts w:ascii="Arial Narrow" w:hAnsi="Arial Narrow"/>
          <w:lang w:val="es-ES_tradnl"/>
        </w:rPr>
        <w:t>Director de la Fundación</w:t>
      </w:r>
    </w:p>
    <w:p w14:paraId="4CDA0A33" w14:textId="77777777" w:rsidR="00F777EA" w:rsidRPr="00F777EA" w:rsidRDefault="00F777EA" w:rsidP="00F777EA">
      <w:pPr>
        <w:rPr>
          <w:rFonts w:ascii="Arial Narrow" w:hAnsi="Arial Narrow"/>
          <w:lang w:val="es-ES_tradnl"/>
        </w:rPr>
      </w:pPr>
    </w:p>
    <w:p w14:paraId="63C61FB1" w14:textId="77777777" w:rsidR="00F777EA" w:rsidRPr="00F777EA" w:rsidRDefault="00F777EA" w:rsidP="00F777EA">
      <w:pPr>
        <w:rPr>
          <w:rFonts w:ascii="Arial Narrow" w:hAnsi="Arial Narrow"/>
          <w:lang w:val="es-ES_tradnl"/>
        </w:rPr>
      </w:pPr>
      <w:r w:rsidRPr="00F777EA">
        <w:rPr>
          <w:rFonts w:ascii="Arial Narrow" w:hAnsi="Arial Narrow"/>
          <w:lang w:val="es-ES_tradnl"/>
        </w:rPr>
        <w:t xml:space="preserve">Salario base </w:t>
      </w:r>
      <w:r w:rsidR="00573C5C">
        <w:rPr>
          <w:rFonts w:ascii="Arial Narrow" w:hAnsi="Arial Narrow"/>
          <w:lang w:val="es-ES_tradnl"/>
        </w:rPr>
        <w:t>42.575,96</w:t>
      </w:r>
      <w:r w:rsidRPr="00F777EA">
        <w:rPr>
          <w:rFonts w:ascii="Arial Narrow" w:hAnsi="Arial Narrow"/>
          <w:lang w:val="es-ES_tradnl"/>
        </w:rPr>
        <w:t xml:space="preserve"> euros</w:t>
      </w:r>
    </w:p>
    <w:p w14:paraId="42BAA8FC" w14:textId="77777777" w:rsidR="00F777EA" w:rsidRDefault="00F777EA" w:rsidP="00F777EA">
      <w:pPr>
        <w:rPr>
          <w:rFonts w:ascii="Arial Narrow" w:hAnsi="Arial Narrow"/>
          <w:lang w:val="es-ES_tradnl"/>
        </w:rPr>
      </w:pPr>
      <w:r w:rsidRPr="00F777EA">
        <w:rPr>
          <w:rFonts w:ascii="Arial Narrow" w:hAnsi="Arial Narrow"/>
          <w:lang w:val="es-ES_tradnl"/>
        </w:rPr>
        <w:t>Complemento de p</w:t>
      </w:r>
      <w:r w:rsidR="00573C5C">
        <w:rPr>
          <w:rFonts w:ascii="Arial Narrow" w:hAnsi="Arial Narrow"/>
          <w:lang w:val="es-ES_tradnl"/>
        </w:rPr>
        <w:t>uesto 25.545,80</w:t>
      </w:r>
      <w:r w:rsidRPr="00F777EA">
        <w:rPr>
          <w:rFonts w:ascii="Arial Narrow" w:hAnsi="Arial Narrow"/>
          <w:lang w:val="es-ES_tradnl"/>
        </w:rPr>
        <w:t xml:space="preserve"> euros</w:t>
      </w:r>
    </w:p>
    <w:p w14:paraId="0DF1A3AA" w14:textId="77777777" w:rsidR="00573C5C" w:rsidRPr="00F777EA" w:rsidRDefault="00573C5C" w:rsidP="00F777EA">
      <w:pPr>
        <w:rPr>
          <w:rFonts w:ascii="Arial Narrow" w:hAnsi="Arial Narrow"/>
          <w:lang w:val="es-ES_tradnl"/>
        </w:rPr>
      </w:pPr>
      <w:r>
        <w:rPr>
          <w:rFonts w:ascii="Arial Narrow" w:hAnsi="Arial Narrow"/>
          <w:lang w:val="es-ES_tradnl"/>
        </w:rPr>
        <w:t>Complemento variable según objetivos 3.500,00 euros</w:t>
      </w:r>
    </w:p>
    <w:p w14:paraId="0A207B9D" w14:textId="77777777" w:rsidR="004F0AEA" w:rsidRDefault="004F0AEA" w:rsidP="009D5596">
      <w:pPr>
        <w:jc w:val="both"/>
        <w:rPr>
          <w:rFonts w:ascii="Arial Narrow" w:hAnsi="Arial Narrow"/>
          <w:lang w:val="es-ES_tradnl"/>
        </w:rPr>
      </w:pPr>
    </w:p>
    <w:p w14:paraId="1B32FB1F" w14:textId="77777777" w:rsidR="00A5709A" w:rsidRDefault="00A5709A" w:rsidP="00A5709A">
      <w:pPr>
        <w:jc w:val="both"/>
        <w:rPr>
          <w:rFonts w:ascii="Arial Narrow" w:hAnsi="Arial Narrow"/>
          <w:lang w:val="es-ES_tradnl"/>
        </w:rPr>
      </w:pPr>
      <w:r>
        <w:rPr>
          <w:rFonts w:ascii="Arial Narrow" w:hAnsi="Arial Narrow"/>
          <w:lang w:val="es-ES_tradnl"/>
        </w:rPr>
        <w:t xml:space="preserve">Durante el ejercicio 2021 las retribuciones </w:t>
      </w:r>
      <w:r w:rsidR="00573C5C">
        <w:rPr>
          <w:rFonts w:ascii="Arial Narrow" w:hAnsi="Arial Narrow"/>
          <w:lang w:val="es-ES_tradnl"/>
        </w:rPr>
        <w:t>fueron</w:t>
      </w:r>
      <w:r>
        <w:rPr>
          <w:rFonts w:ascii="Arial Narrow" w:hAnsi="Arial Narrow"/>
          <w:lang w:val="es-ES_tradnl"/>
        </w:rPr>
        <w:t xml:space="preserve"> las siguientes.</w:t>
      </w:r>
    </w:p>
    <w:p w14:paraId="0DD899E0" w14:textId="77777777" w:rsidR="00A5709A" w:rsidRDefault="00A5709A" w:rsidP="00A5709A">
      <w:pPr>
        <w:jc w:val="both"/>
        <w:rPr>
          <w:rFonts w:ascii="Arial Narrow" w:hAnsi="Arial Narrow"/>
          <w:lang w:val="es-ES_tradnl"/>
        </w:rPr>
      </w:pPr>
    </w:p>
    <w:p w14:paraId="4993D009" w14:textId="77777777" w:rsidR="00A5709A" w:rsidRDefault="00573C5C" w:rsidP="00A5709A">
      <w:pPr>
        <w:rPr>
          <w:rFonts w:ascii="Arial Narrow" w:hAnsi="Arial Narrow"/>
          <w:lang w:val="es-ES_tradnl"/>
        </w:rPr>
      </w:pPr>
      <w:r>
        <w:rPr>
          <w:rFonts w:ascii="Arial Narrow" w:hAnsi="Arial Narrow"/>
          <w:lang w:val="es-ES_tradnl"/>
        </w:rPr>
        <w:t>Director de la Fundación</w:t>
      </w:r>
      <w:r w:rsidR="00A5709A" w:rsidRPr="00F777EA">
        <w:rPr>
          <w:rFonts w:ascii="Arial Narrow" w:hAnsi="Arial Narrow"/>
          <w:lang w:val="es-ES_tradnl"/>
        </w:rPr>
        <w:t xml:space="preserve"> (fecha de inicio 29 de marzo de 2021)</w:t>
      </w:r>
    </w:p>
    <w:p w14:paraId="46A0C2CF" w14:textId="77777777" w:rsidR="00A5709A" w:rsidRPr="00F777EA" w:rsidRDefault="00A5709A" w:rsidP="00A5709A">
      <w:pPr>
        <w:rPr>
          <w:rFonts w:ascii="Arial Narrow" w:hAnsi="Arial Narrow"/>
          <w:lang w:val="es-ES_tradnl"/>
        </w:rPr>
      </w:pPr>
    </w:p>
    <w:p w14:paraId="205E5B5D" w14:textId="77777777" w:rsidR="00A5709A" w:rsidRPr="00F777EA" w:rsidRDefault="00A5709A" w:rsidP="00A5709A">
      <w:pPr>
        <w:rPr>
          <w:rFonts w:ascii="Arial Narrow" w:hAnsi="Arial Narrow"/>
          <w:lang w:val="es-ES_tradnl"/>
        </w:rPr>
      </w:pPr>
      <w:r w:rsidRPr="00F777EA">
        <w:rPr>
          <w:rFonts w:ascii="Arial Narrow" w:hAnsi="Arial Narrow"/>
          <w:lang w:val="es-ES_tradnl"/>
        </w:rPr>
        <w:t>Salario base 31.194,95 euros</w:t>
      </w:r>
    </w:p>
    <w:p w14:paraId="5EE3C24B" w14:textId="77777777" w:rsidR="00A5709A" w:rsidRPr="00F777EA" w:rsidRDefault="00A5709A" w:rsidP="00A5709A">
      <w:pPr>
        <w:rPr>
          <w:rFonts w:ascii="Arial Narrow" w:hAnsi="Arial Narrow"/>
          <w:lang w:val="es-ES_tradnl"/>
        </w:rPr>
      </w:pPr>
      <w:r w:rsidRPr="00F777EA">
        <w:rPr>
          <w:rFonts w:ascii="Arial Narrow" w:hAnsi="Arial Narrow"/>
          <w:lang w:val="es-ES_tradnl"/>
        </w:rPr>
        <w:t>Complemento de puesto 18.717,08 euros</w:t>
      </w:r>
    </w:p>
    <w:p w14:paraId="62A1AA56" w14:textId="77777777" w:rsidR="00A5709A" w:rsidRDefault="00A5709A" w:rsidP="00A5709A">
      <w:pPr>
        <w:jc w:val="both"/>
        <w:rPr>
          <w:rFonts w:ascii="Arial Narrow" w:hAnsi="Arial Narrow"/>
          <w:lang w:val="es-ES_tradnl"/>
        </w:rPr>
      </w:pPr>
    </w:p>
    <w:p w14:paraId="6F107F14" w14:textId="77777777" w:rsidR="00C25E54" w:rsidRPr="008D0189" w:rsidRDefault="00C25E54" w:rsidP="00C25E54">
      <w:pPr>
        <w:jc w:val="both"/>
        <w:rPr>
          <w:rFonts w:ascii="Arial Narrow" w:hAnsi="Arial Narrow"/>
          <w:b/>
          <w:bCs/>
          <w:lang w:val="es-ES_tradnl"/>
        </w:rPr>
      </w:pPr>
      <w:r w:rsidRPr="008D0189">
        <w:rPr>
          <w:rFonts w:ascii="Arial Narrow" w:hAnsi="Arial Narrow"/>
          <w:b/>
          <w:bCs/>
          <w:lang w:val="es-ES_tradnl"/>
        </w:rPr>
        <w:t>b) Información sobre plantilla de la Fundación</w:t>
      </w:r>
    </w:p>
    <w:p w14:paraId="66E81A4C" w14:textId="77777777" w:rsidR="00C25E54" w:rsidRPr="008D0189" w:rsidRDefault="00C25E54">
      <w:pPr>
        <w:jc w:val="both"/>
        <w:rPr>
          <w:rFonts w:ascii="Arial Narrow" w:hAnsi="Arial Narrow"/>
          <w:spacing w:val="-3"/>
          <w:szCs w:val="20"/>
          <w:lang w:val="es-ES_tradnl"/>
        </w:rPr>
      </w:pPr>
    </w:p>
    <w:p w14:paraId="7145D582" w14:textId="77777777" w:rsidR="000D0BD5" w:rsidRPr="008D0189" w:rsidRDefault="000D0BD5">
      <w:pPr>
        <w:jc w:val="both"/>
        <w:rPr>
          <w:rFonts w:ascii="Arial Narrow" w:hAnsi="Arial Narrow"/>
          <w:lang w:val="es-ES_tradnl"/>
        </w:rPr>
      </w:pPr>
      <w:r w:rsidRPr="008D0189">
        <w:rPr>
          <w:rFonts w:ascii="Arial Narrow" w:hAnsi="Arial Narrow"/>
          <w:lang w:val="es-ES_tradnl"/>
        </w:rPr>
        <w:t xml:space="preserve">La plantilla media ha sido de </w:t>
      </w:r>
      <w:r w:rsidR="009C1516">
        <w:rPr>
          <w:rFonts w:ascii="Arial Narrow" w:hAnsi="Arial Narrow"/>
          <w:lang w:val="es-ES_tradnl"/>
        </w:rPr>
        <w:t>24,08</w:t>
      </w:r>
      <w:r w:rsidRPr="008D0189">
        <w:rPr>
          <w:rFonts w:ascii="Arial Narrow" w:hAnsi="Arial Narrow"/>
          <w:lang w:val="es-ES_tradnl"/>
        </w:rPr>
        <w:t xml:space="preserve"> personas, </w:t>
      </w:r>
      <w:r w:rsidR="009C1516">
        <w:rPr>
          <w:rFonts w:ascii="Arial Narrow" w:hAnsi="Arial Narrow"/>
          <w:lang w:val="es-ES_tradnl"/>
        </w:rPr>
        <w:t>14,92</w:t>
      </w:r>
      <w:r w:rsidR="00FE14D6" w:rsidRPr="008D0189">
        <w:rPr>
          <w:rFonts w:ascii="Arial Narrow" w:hAnsi="Arial Narrow"/>
          <w:lang w:val="es-ES_tradnl"/>
        </w:rPr>
        <w:t xml:space="preserve"> </w:t>
      </w:r>
      <w:r w:rsidRPr="008D0189">
        <w:rPr>
          <w:rFonts w:ascii="Arial Narrow" w:hAnsi="Arial Narrow"/>
          <w:lang w:val="es-ES_tradnl"/>
        </w:rPr>
        <w:t xml:space="preserve">mujeres </w:t>
      </w:r>
      <w:r w:rsidR="007E5202" w:rsidRPr="008D0189">
        <w:rPr>
          <w:rFonts w:ascii="Arial Narrow" w:hAnsi="Arial Narrow"/>
          <w:lang w:val="es-ES_tradnl"/>
        </w:rPr>
        <w:t xml:space="preserve">y </w:t>
      </w:r>
      <w:r w:rsidR="001915F5" w:rsidRPr="008D0189">
        <w:rPr>
          <w:rFonts w:ascii="Arial Narrow" w:hAnsi="Arial Narrow"/>
          <w:lang w:val="es-ES_tradnl"/>
        </w:rPr>
        <w:t>9</w:t>
      </w:r>
      <w:r w:rsidR="009C1516">
        <w:rPr>
          <w:rFonts w:ascii="Arial Narrow" w:hAnsi="Arial Narrow"/>
          <w:lang w:val="es-ES_tradnl"/>
        </w:rPr>
        <w:t>,17</w:t>
      </w:r>
      <w:r w:rsidR="00FE14D6" w:rsidRPr="008D0189">
        <w:rPr>
          <w:rFonts w:ascii="Arial Narrow" w:hAnsi="Arial Narrow"/>
          <w:lang w:val="es-ES_tradnl"/>
        </w:rPr>
        <w:t xml:space="preserve"> hombres</w:t>
      </w:r>
      <w:r w:rsidRPr="008D0189">
        <w:rPr>
          <w:rFonts w:ascii="Arial Narrow" w:hAnsi="Arial Narrow"/>
          <w:lang w:val="es-ES_tradnl"/>
        </w:rPr>
        <w:t xml:space="preserve"> (en el </w:t>
      </w:r>
      <w:r w:rsidR="005F28D5" w:rsidRPr="008D0189">
        <w:rPr>
          <w:rFonts w:ascii="Arial Narrow" w:hAnsi="Arial Narrow"/>
          <w:lang w:val="es-ES_tradnl"/>
        </w:rPr>
        <w:t>ejercicio anterior</w:t>
      </w:r>
      <w:r w:rsidRPr="008D0189">
        <w:rPr>
          <w:rFonts w:ascii="Arial Narrow" w:hAnsi="Arial Narrow"/>
          <w:lang w:val="es-ES_tradnl"/>
        </w:rPr>
        <w:t xml:space="preserve"> fue de </w:t>
      </w:r>
      <w:r w:rsidR="00573C5C">
        <w:rPr>
          <w:rFonts w:ascii="Arial Narrow" w:hAnsi="Arial Narrow"/>
          <w:lang w:val="es-ES_tradnl"/>
        </w:rPr>
        <w:t>28,58</w:t>
      </w:r>
      <w:r w:rsidR="00573C5C" w:rsidRPr="008D0189">
        <w:rPr>
          <w:rFonts w:ascii="Arial Narrow" w:hAnsi="Arial Narrow"/>
          <w:lang w:val="es-ES_tradnl"/>
        </w:rPr>
        <w:t xml:space="preserve"> personas, </w:t>
      </w:r>
      <w:r w:rsidR="00573C5C">
        <w:rPr>
          <w:rFonts w:ascii="Arial Narrow" w:hAnsi="Arial Narrow"/>
          <w:lang w:val="es-ES_tradnl"/>
        </w:rPr>
        <w:t>19,25</w:t>
      </w:r>
      <w:r w:rsidR="00573C5C" w:rsidRPr="008D0189">
        <w:rPr>
          <w:rFonts w:ascii="Arial Narrow" w:hAnsi="Arial Narrow"/>
          <w:lang w:val="es-ES_tradnl"/>
        </w:rPr>
        <w:t xml:space="preserve"> mujeres y 9</w:t>
      </w:r>
      <w:r w:rsidR="00573C5C">
        <w:rPr>
          <w:rFonts w:ascii="Arial Narrow" w:hAnsi="Arial Narrow"/>
          <w:lang w:val="es-ES_tradnl"/>
        </w:rPr>
        <w:t>,33</w:t>
      </w:r>
      <w:r w:rsidR="00573C5C" w:rsidRPr="008D0189">
        <w:rPr>
          <w:rFonts w:ascii="Arial Narrow" w:hAnsi="Arial Narrow"/>
          <w:lang w:val="es-ES_tradnl"/>
        </w:rPr>
        <w:t xml:space="preserve"> hombres</w:t>
      </w:r>
      <w:r w:rsidRPr="008D0189">
        <w:rPr>
          <w:rFonts w:ascii="Arial Narrow" w:hAnsi="Arial Narrow"/>
          <w:lang w:val="es-ES_tradnl"/>
        </w:rPr>
        <w:t xml:space="preserve">) </w:t>
      </w:r>
    </w:p>
    <w:p w14:paraId="1F1CDEC1" w14:textId="77777777" w:rsidR="002C6D05" w:rsidRPr="008D0189" w:rsidRDefault="002C6D05">
      <w:pPr>
        <w:jc w:val="both"/>
        <w:rPr>
          <w:rFonts w:ascii="Arial Narrow" w:hAnsi="Arial Narrow"/>
          <w:lang w:val="es-ES_tradnl"/>
        </w:rPr>
      </w:pPr>
    </w:p>
    <w:p w14:paraId="319A55C6" w14:textId="77777777" w:rsidR="00883CAA" w:rsidRPr="008D0189" w:rsidRDefault="00883CAA">
      <w:pPr>
        <w:jc w:val="both"/>
        <w:rPr>
          <w:rFonts w:ascii="Arial Narrow" w:hAnsi="Arial Narrow"/>
          <w:lang w:val="es-ES_tradnl"/>
        </w:rPr>
      </w:pPr>
      <w:r w:rsidRPr="008D0189">
        <w:rPr>
          <w:rFonts w:ascii="Arial Narrow" w:hAnsi="Arial Narrow"/>
          <w:lang w:val="es-ES_tradnl"/>
        </w:rPr>
        <w:t xml:space="preserve">La clasificación por categoría/sexo </w:t>
      </w:r>
      <w:r w:rsidR="00953AFB" w:rsidRPr="008D0189">
        <w:rPr>
          <w:rFonts w:ascii="Arial Narrow" w:hAnsi="Arial Narrow"/>
          <w:lang w:val="es-ES_tradnl"/>
        </w:rPr>
        <w:t xml:space="preserve">a 31 de diciembre </w:t>
      </w:r>
      <w:r w:rsidRPr="008D0189">
        <w:rPr>
          <w:rFonts w:ascii="Arial Narrow" w:hAnsi="Arial Narrow"/>
          <w:lang w:val="es-ES_tradnl"/>
        </w:rPr>
        <w:t>es la siguiente:</w:t>
      </w:r>
    </w:p>
    <w:p w14:paraId="08D96799" w14:textId="77777777" w:rsidR="00E158F4" w:rsidRPr="008D0189" w:rsidRDefault="00E158F4">
      <w:pPr>
        <w:jc w:val="both"/>
        <w:rPr>
          <w:rFonts w:ascii="Arial Narrow" w:hAnsi="Arial Narrow"/>
          <w:lang w:val="es-ES_tradnl"/>
        </w:rPr>
      </w:pPr>
    </w:p>
    <w:p w14:paraId="176803D2" w14:textId="77777777" w:rsidR="001D2DF6" w:rsidRPr="008D0189" w:rsidRDefault="009C1516" w:rsidP="00036EB3">
      <w:pPr>
        <w:jc w:val="center"/>
        <w:rPr>
          <w:rFonts w:ascii="Arial Narrow" w:hAnsi="Arial Narrow"/>
          <w:lang w:val="es-ES_tradnl"/>
        </w:rPr>
      </w:pPr>
      <w:r w:rsidRPr="009C1516">
        <w:rPr>
          <w:noProof/>
        </w:rPr>
        <w:drawing>
          <wp:inline distT="0" distB="0" distL="0" distR="0" wp14:anchorId="4B2331C6" wp14:editId="20394309">
            <wp:extent cx="3381375" cy="1818005"/>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381375" cy="1818005"/>
                    </a:xfrm>
                    <a:prstGeom prst="rect">
                      <a:avLst/>
                    </a:prstGeom>
                    <a:noFill/>
                    <a:ln>
                      <a:noFill/>
                    </a:ln>
                  </pic:spPr>
                </pic:pic>
              </a:graphicData>
            </a:graphic>
          </wp:inline>
        </w:drawing>
      </w:r>
    </w:p>
    <w:p w14:paraId="0C673B5A" w14:textId="77777777" w:rsidR="001D2DF6" w:rsidRPr="008D0189" w:rsidRDefault="001D2DF6">
      <w:pPr>
        <w:jc w:val="both"/>
        <w:rPr>
          <w:rFonts w:ascii="Arial Narrow" w:hAnsi="Arial Narrow"/>
          <w:lang w:val="es-ES_tradnl"/>
        </w:rPr>
      </w:pPr>
    </w:p>
    <w:p w14:paraId="6F5C97AD" w14:textId="77777777" w:rsidR="001D2DF6" w:rsidRPr="008D0189" w:rsidRDefault="001D2DF6">
      <w:pPr>
        <w:jc w:val="both"/>
        <w:rPr>
          <w:rFonts w:ascii="Arial Narrow" w:hAnsi="Arial Narrow"/>
          <w:lang w:val="es-ES_tradnl"/>
        </w:rPr>
      </w:pPr>
    </w:p>
    <w:p w14:paraId="4E33B997" w14:textId="77777777" w:rsidR="00403A5F" w:rsidRPr="008D0189" w:rsidRDefault="00CB61F9">
      <w:pPr>
        <w:jc w:val="both"/>
        <w:rPr>
          <w:rFonts w:ascii="Arial Narrow" w:hAnsi="Arial Narrow"/>
          <w:lang w:val="es-ES_tradnl"/>
        </w:rPr>
      </w:pPr>
      <w:r w:rsidRPr="008D0189">
        <w:rPr>
          <w:rFonts w:ascii="Arial Narrow" w:hAnsi="Arial Narrow"/>
          <w:lang w:val="es-ES_tradnl"/>
        </w:rPr>
        <w:lastRenderedPageBreak/>
        <w:t xml:space="preserve">Durante </w:t>
      </w:r>
      <w:r w:rsidR="00937AA1" w:rsidRPr="008D0189">
        <w:rPr>
          <w:rFonts w:ascii="Arial Narrow" w:hAnsi="Arial Narrow"/>
          <w:lang w:val="es-ES_tradnl"/>
        </w:rPr>
        <w:t>los ejercicios 20</w:t>
      </w:r>
      <w:r w:rsidR="00FF5884">
        <w:rPr>
          <w:rFonts w:ascii="Arial Narrow" w:hAnsi="Arial Narrow"/>
          <w:lang w:val="es-ES_tradnl"/>
        </w:rPr>
        <w:t>2</w:t>
      </w:r>
      <w:r w:rsidR="009C1516">
        <w:rPr>
          <w:rFonts w:ascii="Arial Narrow" w:hAnsi="Arial Narrow"/>
          <w:lang w:val="es-ES_tradnl"/>
        </w:rPr>
        <w:t>2</w:t>
      </w:r>
      <w:r w:rsidR="00937AA1" w:rsidRPr="008D0189">
        <w:rPr>
          <w:rFonts w:ascii="Arial Narrow" w:hAnsi="Arial Narrow"/>
          <w:lang w:val="es-ES_tradnl"/>
        </w:rPr>
        <w:t xml:space="preserve"> y 20</w:t>
      </w:r>
      <w:r w:rsidR="009C1516">
        <w:rPr>
          <w:rFonts w:ascii="Arial Narrow" w:hAnsi="Arial Narrow"/>
          <w:lang w:val="es-ES_tradnl"/>
        </w:rPr>
        <w:t xml:space="preserve">21 </w:t>
      </w:r>
      <w:r w:rsidR="00937AA1" w:rsidRPr="008D0189">
        <w:rPr>
          <w:rFonts w:ascii="Arial Narrow" w:hAnsi="Arial Narrow"/>
          <w:lang w:val="es-ES_tradnl"/>
        </w:rPr>
        <w:t>l</w:t>
      </w:r>
      <w:r w:rsidRPr="008D0189">
        <w:rPr>
          <w:rFonts w:ascii="Arial Narrow" w:hAnsi="Arial Narrow"/>
          <w:lang w:val="es-ES_tradnl"/>
        </w:rPr>
        <w:t xml:space="preserve">a Fundación no ha tenido contratado ningún trabajador con </w:t>
      </w:r>
      <w:r w:rsidR="004F44DE" w:rsidRPr="008D0189">
        <w:rPr>
          <w:rFonts w:ascii="Arial Narrow" w:hAnsi="Arial Narrow"/>
          <w:lang w:val="es-ES_tradnl"/>
        </w:rPr>
        <w:t>discapacidad igual o superior al 33%,</w:t>
      </w:r>
    </w:p>
    <w:p w14:paraId="3163A581" w14:textId="77777777" w:rsidR="008D0189" w:rsidRDefault="008D0189" w:rsidP="007E5202">
      <w:pPr>
        <w:jc w:val="center"/>
        <w:rPr>
          <w:rFonts w:ascii="Arial Narrow" w:hAnsi="Arial Narrow"/>
          <w:lang w:val="es-ES_tradnl"/>
        </w:rPr>
      </w:pPr>
    </w:p>
    <w:p w14:paraId="56D122EC" w14:textId="77777777" w:rsidR="0044399F" w:rsidRDefault="0044399F" w:rsidP="007E5202">
      <w:pPr>
        <w:jc w:val="center"/>
        <w:rPr>
          <w:rFonts w:ascii="Arial Narrow" w:hAnsi="Arial Narrow"/>
          <w:lang w:val="es-ES_tradnl"/>
        </w:rPr>
      </w:pPr>
    </w:p>
    <w:p w14:paraId="3035A881" w14:textId="77777777" w:rsidR="000D0BD5" w:rsidRPr="008D0189" w:rsidRDefault="0027776A">
      <w:pPr>
        <w:jc w:val="both"/>
        <w:rPr>
          <w:rFonts w:ascii="Arial Narrow" w:hAnsi="Arial Narrow"/>
          <w:lang w:val="es-ES_tradnl"/>
        </w:rPr>
      </w:pPr>
      <w:r w:rsidRPr="008D0189">
        <w:rPr>
          <w:rFonts w:ascii="Arial Narrow" w:hAnsi="Arial Narrow"/>
          <w:lang w:val="es-ES_tradnl"/>
        </w:rPr>
        <w:t xml:space="preserve">La clasificación por categoría/sexo </w:t>
      </w:r>
      <w:r w:rsidR="001A2F9C" w:rsidRPr="008D0189">
        <w:rPr>
          <w:rFonts w:ascii="Arial Narrow" w:hAnsi="Arial Narrow"/>
          <w:lang w:val="es-ES_tradnl"/>
        </w:rPr>
        <w:t xml:space="preserve">a 31 de diciembre </w:t>
      </w:r>
      <w:r w:rsidR="00A45F42" w:rsidRPr="008D0189">
        <w:rPr>
          <w:rFonts w:ascii="Arial Narrow" w:hAnsi="Arial Narrow"/>
          <w:lang w:val="es-ES_tradnl"/>
        </w:rPr>
        <w:t>del ejercicio anterior</w:t>
      </w:r>
      <w:r w:rsidRPr="008D0189">
        <w:rPr>
          <w:rFonts w:ascii="Arial Narrow" w:hAnsi="Arial Narrow"/>
          <w:lang w:val="es-ES_tradnl"/>
        </w:rPr>
        <w:t xml:space="preserve"> fue la siguiente:</w:t>
      </w:r>
    </w:p>
    <w:p w14:paraId="158E1E81" w14:textId="77777777" w:rsidR="00BD7182" w:rsidRPr="008D0189" w:rsidRDefault="00BD7182">
      <w:pPr>
        <w:jc w:val="both"/>
        <w:rPr>
          <w:rFonts w:ascii="Arial Narrow" w:hAnsi="Arial Narrow"/>
          <w:lang w:val="es-ES_tradnl"/>
        </w:rPr>
      </w:pPr>
    </w:p>
    <w:p w14:paraId="0834F2D7" w14:textId="77777777" w:rsidR="0027776A" w:rsidRPr="008D0189" w:rsidRDefault="0027776A">
      <w:pPr>
        <w:jc w:val="both"/>
        <w:rPr>
          <w:rFonts w:ascii="Arial Narrow" w:hAnsi="Arial Narrow"/>
          <w:lang w:val="es-ES_tradnl"/>
        </w:rPr>
      </w:pPr>
    </w:p>
    <w:p w14:paraId="7254C984" w14:textId="77777777" w:rsidR="00DB5D21" w:rsidRPr="008D0189" w:rsidRDefault="00573C5C" w:rsidP="00905F1A">
      <w:pPr>
        <w:jc w:val="center"/>
        <w:rPr>
          <w:rFonts w:ascii="Arial Narrow" w:hAnsi="Arial Narrow"/>
          <w:b/>
          <w:bCs/>
          <w:lang w:val="es-ES_tradnl"/>
        </w:rPr>
      </w:pPr>
      <w:r w:rsidRPr="007E1553">
        <w:rPr>
          <w:noProof/>
        </w:rPr>
        <w:drawing>
          <wp:inline distT="0" distB="0" distL="0" distR="0" wp14:anchorId="4FCD7C65" wp14:editId="192A1D83">
            <wp:extent cx="3314700" cy="18192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314700" cy="1819275"/>
                    </a:xfrm>
                    <a:prstGeom prst="rect">
                      <a:avLst/>
                    </a:prstGeom>
                    <a:noFill/>
                    <a:ln>
                      <a:noFill/>
                    </a:ln>
                  </pic:spPr>
                </pic:pic>
              </a:graphicData>
            </a:graphic>
          </wp:inline>
        </w:drawing>
      </w:r>
    </w:p>
    <w:p w14:paraId="39C3BB9F" w14:textId="77777777" w:rsidR="00FF5884" w:rsidRDefault="00FF5884" w:rsidP="00C25E54">
      <w:pPr>
        <w:jc w:val="both"/>
        <w:rPr>
          <w:rFonts w:ascii="Arial Narrow" w:hAnsi="Arial Narrow"/>
          <w:b/>
          <w:bCs/>
          <w:lang w:val="es-ES_tradnl"/>
        </w:rPr>
      </w:pPr>
    </w:p>
    <w:p w14:paraId="2501A78B" w14:textId="77777777" w:rsidR="00FF5884" w:rsidRDefault="00FF5884" w:rsidP="00C25E54">
      <w:pPr>
        <w:jc w:val="both"/>
        <w:rPr>
          <w:rFonts w:ascii="Arial Narrow" w:hAnsi="Arial Narrow"/>
          <w:b/>
          <w:bCs/>
          <w:lang w:val="es-ES_tradnl"/>
        </w:rPr>
      </w:pPr>
    </w:p>
    <w:p w14:paraId="4B853EBC" w14:textId="77777777" w:rsidR="00C25E54" w:rsidRPr="008D0189" w:rsidRDefault="00C25E54" w:rsidP="00C25E54">
      <w:pPr>
        <w:jc w:val="both"/>
        <w:rPr>
          <w:rFonts w:ascii="Arial Narrow" w:hAnsi="Arial Narrow"/>
          <w:b/>
          <w:bCs/>
          <w:lang w:val="es-ES_tradnl"/>
        </w:rPr>
      </w:pPr>
      <w:r w:rsidRPr="008D0189">
        <w:rPr>
          <w:rFonts w:ascii="Arial Narrow" w:hAnsi="Arial Narrow"/>
          <w:b/>
          <w:bCs/>
          <w:lang w:val="es-ES_tradnl"/>
        </w:rPr>
        <w:t>c) Información sobre la composición del Patronato</w:t>
      </w:r>
    </w:p>
    <w:p w14:paraId="51C497D3" w14:textId="77777777" w:rsidR="000D0BD5" w:rsidRPr="008D0189" w:rsidRDefault="000D0BD5">
      <w:pPr>
        <w:jc w:val="both"/>
        <w:rPr>
          <w:rFonts w:ascii="Arial Narrow" w:hAnsi="Arial Narrow"/>
          <w:lang w:val="es-ES_tradnl"/>
        </w:rPr>
      </w:pPr>
    </w:p>
    <w:p w14:paraId="7E015835" w14:textId="77777777" w:rsidR="00E66CEB" w:rsidRPr="008D0189" w:rsidRDefault="00E66CEB" w:rsidP="00E66CEB">
      <w:pPr>
        <w:rPr>
          <w:rFonts w:ascii="Arial Narrow" w:hAnsi="Arial Narrow"/>
          <w:lang w:val="es-ES_tradnl"/>
        </w:rPr>
      </w:pPr>
      <w:r w:rsidRPr="008D0189">
        <w:rPr>
          <w:rFonts w:ascii="Arial Narrow" w:hAnsi="Arial Narrow"/>
          <w:lang w:val="es-ES_tradnl"/>
        </w:rPr>
        <w:t>La composición del Pa</w:t>
      </w:r>
      <w:r>
        <w:rPr>
          <w:rFonts w:ascii="Arial Narrow" w:hAnsi="Arial Narrow"/>
          <w:lang w:val="es-ES_tradnl"/>
        </w:rPr>
        <w:t>tronato a 31 de diciembre de 202</w:t>
      </w:r>
      <w:r w:rsidR="009C1516">
        <w:rPr>
          <w:rFonts w:ascii="Arial Narrow" w:hAnsi="Arial Narrow"/>
          <w:lang w:val="es-ES_tradnl"/>
        </w:rPr>
        <w:t>2</w:t>
      </w:r>
      <w:r w:rsidRPr="008D0189">
        <w:rPr>
          <w:rFonts w:ascii="Arial Narrow" w:hAnsi="Arial Narrow"/>
          <w:lang w:val="es-ES_tradnl"/>
        </w:rPr>
        <w:t xml:space="preserve"> era la siguiente:</w:t>
      </w:r>
    </w:p>
    <w:p w14:paraId="14A1F24D" w14:textId="77777777" w:rsidR="00E66CEB" w:rsidRPr="008D0189" w:rsidRDefault="00E66CEB" w:rsidP="00E66CEB">
      <w:pPr>
        <w:rPr>
          <w:rFonts w:ascii="Arial Narrow" w:hAnsi="Arial Narrow"/>
          <w:lang w:val="es-ES_tradnl"/>
        </w:rPr>
      </w:pPr>
    </w:p>
    <w:p w14:paraId="23D92FFE" w14:textId="77777777" w:rsidR="00CD6FFD" w:rsidRPr="00300C5D" w:rsidRDefault="00CD6FFD" w:rsidP="004D31F9">
      <w:pPr>
        <w:pStyle w:val="Prrafodelista"/>
        <w:numPr>
          <w:ilvl w:val="0"/>
          <w:numId w:val="17"/>
        </w:numPr>
        <w:jc w:val="both"/>
        <w:rPr>
          <w:rFonts w:ascii="Arial Narrow" w:hAnsi="Arial Narrow"/>
          <w:lang w:val="es-ES_tradnl"/>
        </w:rPr>
      </w:pPr>
      <w:r w:rsidRPr="00300C5D">
        <w:rPr>
          <w:rFonts w:ascii="Arial Narrow" w:hAnsi="Arial Narrow"/>
          <w:lang w:val="es-ES_tradnl"/>
        </w:rPr>
        <w:t>Presidente, que recaerá en la persona titular del Ministerio de Sani</w:t>
      </w:r>
      <w:r w:rsidR="00300C5D" w:rsidRPr="00300C5D">
        <w:rPr>
          <w:rFonts w:ascii="Arial Narrow" w:hAnsi="Arial Narrow"/>
          <w:lang w:val="es-ES_tradnl"/>
        </w:rPr>
        <w:t>dad.</w:t>
      </w:r>
    </w:p>
    <w:p w14:paraId="5E12E9B4" w14:textId="77777777" w:rsidR="00300C5D" w:rsidRPr="00300C5D" w:rsidRDefault="00300C5D" w:rsidP="00300C5D">
      <w:pPr>
        <w:pStyle w:val="Prrafodelista"/>
        <w:numPr>
          <w:ilvl w:val="0"/>
          <w:numId w:val="17"/>
        </w:numPr>
        <w:jc w:val="both"/>
        <w:rPr>
          <w:rFonts w:ascii="Arial Narrow" w:hAnsi="Arial Narrow"/>
          <w:lang w:val="es-ES_tradnl"/>
        </w:rPr>
      </w:pPr>
      <w:r w:rsidRPr="00300C5D">
        <w:rPr>
          <w:rFonts w:ascii="Arial Narrow" w:hAnsi="Arial Narrow"/>
          <w:lang w:val="es-ES_tradnl"/>
        </w:rPr>
        <w:t>Vicepresidencia primera, que corresponderá a la persona titular de la Secretaría de Estado de Sanidad del Ministerio de Sanidad</w:t>
      </w:r>
      <w:bookmarkStart w:id="6" w:name="OLE_LINK2"/>
      <w:r w:rsidRPr="00300C5D">
        <w:rPr>
          <w:rFonts w:ascii="Arial Narrow" w:hAnsi="Arial Narrow"/>
          <w:lang w:val="es-ES_tradnl"/>
        </w:rPr>
        <w:t>.</w:t>
      </w:r>
      <w:bookmarkEnd w:id="6"/>
    </w:p>
    <w:p w14:paraId="169C94B5" w14:textId="77777777" w:rsidR="00300C5D" w:rsidRPr="00300C5D" w:rsidRDefault="00300C5D" w:rsidP="00300C5D">
      <w:pPr>
        <w:pStyle w:val="Prrafodelista"/>
        <w:numPr>
          <w:ilvl w:val="0"/>
          <w:numId w:val="17"/>
        </w:numPr>
        <w:jc w:val="both"/>
        <w:rPr>
          <w:rFonts w:ascii="Arial Narrow" w:hAnsi="Arial Narrow"/>
          <w:lang w:val="es-ES_tradnl"/>
        </w:rPr>
      </w:pPr>
      <w:r w:rsidRPr="00300C5D">
        <w:rPr>
          <w:rFonts w:ascii="Arial Narrow" w:hAnsi="Arial Narrow"/>
          <w:lang w:val="es-ES_tradnl"/>
        </w:rPr>
        <w:t>Vicepresidencia segunda, que corresponderá a la persona titular de la Subsecretaría de Sanidad, del Ministerio de Sanidad.</w:t>
      </w:r>
    </w:p>
    <w:p w14:paraId="10018FF7" w14:textId="77777777" w:rsidR="00300C5D" w:rsidRPr="00300C5D" w:rsidRDefault="00300C5D" w:rsidP="00300C5D">
      <w:pPr>
        <w:pStyle w:val="Prrafodelista"/>
        <w:numPr>
          <w:ilvl w:val="0"/>
          <w:numId w:val="17"/>
        </w:numPr>
        <w:jc w:val="both"/>
        <w:rPr>
          <w:rFonts w:ascii="Arial Narrow" w:hAnsi="Arial Narrow"/>
          <w:lang w:val="es-ES_tradnl"/>
        </w:rPr>
      </w:pPr>
      <w:r w:rsidRPr="00300C5D">
        <w:rPr>
          <w:rFonts w:ascii="Arial Narrow" w:hAnsi="Arial Narrow"/>
          <w:lang w:val="es-ES_tradnl"/>
        </w:rPr>
        <w:t>Vicepresidencia tercera, que corresponderá a la persona titular del Alto Comisionado para la lucha contra la pobreza infantil.</w:t>
      </w:r>
    </w:p>
    <w:p w14:paraId="26FCB0A7" w14:textId="77777777" w:rsidR="00E66CEB" w:rsidRPr="00300C5D" w:rsidRDefault="00E66CEB" w:rsidP="00E66CEB">
      <w:pPr>
        <w:jc w:val="both"/>
        <w:rPr>
          <w:rFonts w:ascii="Arial Narrow" w:hAnsi="Arial Narrow"/>
          <w:color w:val="FF0000"/>
        </w:rPr>
      </w:pPr>
    </w:p>
    <w:p w14:paraId="4711B9CE" w14:textId="77777777" w:rsidR="00E66CEB" w:rsidRPr="00300C5D" w:rsidRDefault="00E66CEB" w:rsidP="00E66CEB">
      <w:pPr>
        <w:jc w:val="both"/>
        <w:rPr>
          <w:rFonts w:ascii="Arial Narrow" w:hAnsi="Arial Narrow"/>
          <w:lang w:val="es-ES_tradnl"/>
        </w:rPr>
      </w:pPr>
      <w:r w:rsidRPr="00300C5D">
        <w:rPr>
          <w:rFonts w:ascii="Arial Narrow" w:hAnsi="Arial Narrow"/>
          <w:lang w:val="es-ES_tradnl"/>
        </w:rPr>
        <w:t>Vocales:</w:t>
      </w:r>
    </w:p>
    <w:p w14:paraId="0E11E416" w14:textId="77777777" w:rsidR="0079374F" w:rsidRPr="009C1516" w:rsidRDefault="0079374F" w:rsidP="00E66CEB">
      <w:pPr>
        <w:jc w:val="both"/>
        <w:rPr>
          <w:rFonts w:ascii="Arial Narrow" w:hAnsi="Arial Narrow"/>
          <w:color w:val="FF0000"/>
          <w:lang w:val="es-ES_tradnl"/>
        </w:rPr>
      </w:pPr>
    </w:p>
    <w:p w14:paraId="5F67E812" w14:textId="3310F591" w:rsidR="00300C5D" w:rsidRPr="00300C5D" w:rsidRDefault="00300C5D" w:rsidP="00300C5D">
      <w:pPr>
        <w:pStyle w:val="Prrafodelista"/>
        <w:numPr>
          <w:ilvl w:val="0"/>
          <w:numId w:val="20"/>
        </w:numPr>
        <w:jc w:val="both"/>
        <w:rPr>
          <w:rFonts w:ascii="Arial Narrow" w:hAnsi="Arial Narrow"/>
          <w:lang w:val="es-ES_tradnl"/>
        </w:rPr>
      </w:pPr>
      <w:r w:rsidRPr="00300C5D">
        <w:rPr>
          <w:rFonts w:ascii="Arial Narrow" w:hAnsi="Arial Narrow"/>
          <w:lang w:val="es-ES_tradnl"/>
        </w:rPr>
        <w:t>La persona titular de la Secretaría de Estado de Derechos Sociales del Ministerio de Derechos Sociales y Agenda 2030.</w:t>
      </w:r>
    </w:p>
    <w:p w14:paraId="303EF0B4" w14:textId="77777777" w:rsidR="00300C5D" w:rsidRPr="00300C5D" w:rsidRDefault="00300C5D" w:rsidP="00300C5D">
      <w:pPr>
        <w:pStyle w:val="Prrafodelista"/>
        <w:numPr>
          <w:ilvl w:val="0"/>
          <w:numId w:val="20"/>
        </w:numPr>
        <w:jc w:val="both"/>
        <w:rPr>
          <w:rFonts w:ascii="Arial Narrow" w:hAnsi="Arial Narrow"/>
          <w:lang w:val="es-ES_tradnl"/>
        </w:rPr>
      </w:pPr>
      <w:r w:rsidRPr="00300C5D">
        <w:rPr>
          <w:rFonts w:ascii="Arial Narrow" w:hAnsi="Arial Narrow"/>
          <w:lang w:val="es-ES_tradnl"/>
        </w:rPr>
        <w:t>La persona titular de la Secretaría de Estado para la Agenda 2030 del Ministerio de Derechos Sociales y Agenda 2030.</w:t>
      </w:r>
    </w:p>
    <w:p w14:paraId="79A4EE06" w14:textId="77777777" w:rsidR="00300C5D" w:rsidRPr="00300C5D" w:rsidRDefault="00300C5D" w:rsidP="00300C5D">
      <w:pPr>
        <w:pStyle w:val="Prrafodelista"/>
        <w:numPr>
          <w:ilvl w:val="0"/>
          <w:numId w:val="20"/>
        </w:numPr>
        <w:jc w:val="both"/>
        <w:rPr>
          <w:rFonts w:ascii="Arial Narrow" w:hAnsi="Arial Narrow"/>
          <w:lang w:val="es-ES_tradnl"/>
        </w:rPr>
      </w:pPr>
      <w:r w:rsidRPr="00300C5D">
        <w:rPr>
          <w:rFonts w:ascii="Arial Narrow" w:hAnsi="Arial Narrow"/>
          <w:lang w:val="es-ES_tradnl"/>
        </w:rPr>
        <w:t xml:space="preserve"> La persona titular de la Secretaría General Técnica del Ministerio de Sanidad. </w:t>
      </w:r>
    </w:p>
    <w:p w14:paraId="474C44B4" w14:textId="77777777" w:rsidR="00300C5D" w:rsidRPr="00300C5D" w:rsidRDefault="00300C5D" w:rsidP="00300C5D">
      <w:pPr>
        <w:pStyle w:val="Prrafodelista"/>
        <w:numPr>
          <w:ilvl w:val="0"/>
          <w:numId w:val="20"/>
        </w:numPr>
        <w:jc w:val="both"/>
        <w:rPr>
          <w:rFonts w:ascii="Arial Narrow" w:hAnsi="Arial Narrow"/>
          <w:lang w:val="es-ES_tradnl"/>
        </w:rPr>
      </w:pPr>
      <w:r w:rsidRPr="00300C5D">
        <w:rPr>
          <w:rFonts w:ascii="Arial Narrow" w:hAnsi="Arial Narrow"/>
          <w:lang w:val="es-ES_tradnl"/>
        </w:rPr>
        <w:t>La persona titular de la Dirección General de Salud Pública del Ministerio de Sanidad.</w:t>
      </w:r>
    </w:p>
    <w:p w14:paraId="53F49637" w14:textId="77777777" w:rsidR="00300C5D" w:rsidRPr="00300C5D" w:rsidRDefault="00300C5D" w:rsidP="00300C5D">
      <w:pPr>
        <w:pStyle w:val="Prrafodelista"/>
        <w:numPr>
          <w:ilvl w:val="0"/>
          <w:numId w:val="20"/>
        </w:numPr>
        <w:jc w:val="both"/>
        <w:rPr>
          <w:rFonts w:ascii="Arial Narrow" w:hAnsi="Arial Narrow"/>
          <w:lang w:val="es-ES_tradnl"/>
        </w:rPr>
      </w:pPr>
      <w:r w:rsidRPr="00300C5D">
        <w:rPr>
          <w:rFonts w:ascii="Arial Narrow" w:hAnsi="Arial Narrow"/>
          <w:lang w:val="es-ES_tradnl"/>
        </w:rPr>
        <w:t>La persona titular de la Dirección del Gabinete de la persona titular del Ministerio de Sanidad.</w:t>
      </w:r>
    </w:p>
    <w:p w14:paraId="69339A3D" w14:textId="77777777" w:rsidR="00300C5D" w:rsidRPr="00300C5D" w:rsidRDefault="00300C5D" w:rsidP="00300C5D">
      <w:pPr>
        <w:pStyle w:val="Prrafodelista"/>
        <w:numPr>
          <w:ilvl w:val="0"/>
          <w:numId w:val="20"/>
        </w:numPr>
        <w:jc w:val="both"/>
        <w:rPr>
          <w:rFonts w:ascii="Arial Narrow" w:hAnsi="Arial Narrow"/>
          <w:lang w:val="es-ES_tradnl"/>
        </w:rPr>
      </w:pPr>
      <w:r w:rsidRPr="00300C5D">
        <w:rPr>
          <w:rFonts w:ascii="Arial Narrow" w:hAnsi="Arial Narrow"/>
          <w:lang w:val="es-ES_tradnl"/>
        </w:rPr>
        <w:t>La persona titular de la Dirección General de Diversidad Familiar y Servicios Sociales del Ministerio de Derechos Sociales y Agenda 2030.</w:t>
      </w:r>
    </w:p>
    <w:p w14:paraId="7BB10354" w14:textId="77777777" w:rsidR="00300C5D" w:rsidRPr="00300C5D" w:rsidRDefault="00300C5D" w:rsidP="00300C5D">
      <w:pPr>
        <w:pStyle w:val="Prrafodelista"/>
        <w:numPr>
          <w:ilvl w:val="0"/>
          <w:numId w:val="20"/>
        </w:numPr>
        <w:jc w:val="both"/>
        <w:rPr>
          <w:rFonts w:ascii="Arial Narrow" w:hAnsi="Arial Narrow"/>
          <w:lang w:val="es-ES_tradnl"/>
        </w:rPr>
      </w:pPr>
      <w:r w:rsidRPr="00300C5D">
        <w:rPr>
          <w:rFonts w:ascii="Arial Narrow" w:hAnsi="Arial Narrow"/>
          <w:lang w:val="es-ES_tradnl"/>
        </w:rPr>
        <w:t>La persona titular de la Dirección General de Políticas de Discapacidad del Ministerio de Derechos Sociales y Agenda 2030.</w:t>
      </w:r>
    </w:p>
    <w:p w14:paraId="50D9A04E" w14:textId="77777777" w:rsidR="00300C5D" w:rsidRPr="00300C5D" w:rsidRDefault="00300C5D" w:rsidP="00300C5D">
      <w:pPr>
        <w:pStyle w:val="Prrafodelista"/>
        <w:numPr>
          <w:ilvl w:val="0"/>
          <w:numId w:val="20"/>
        </w:numPr>
        <w:jc w:val="both"/>
        <w:rPr>
          <w:rFonts w:ascii="Arial Narrow" w:hAnsi="Arial Narrow"/>
          <w:lang w:val="es-ES_tradnl"/>
        </w:rPr>
      </w:pPr>
      <w:r w:rsidRPr="00300C5D">
        <w:rPr>
          <w:rFonts w:ascii="Arial Narrow" w:hAnsi="Arial Narrow"/>
          <w:lang w:val="es-ES_tradnl"/>
        </w:rPr>
        <w:t>La persona titular de la Dirección General del Instituto de la Juventud del Ministerio de Derechos Sociales y Agenda 2030.</w:t>
      </w:r>
    </w:p>
    <w:p w14:paraId="47E7B4AA" w14:textId="77777777" w:rsidR="00300C5D" w:rsidRPr="00300C5D" w:rsidRDefault="00300C5D" w:rsidP="00300C5D">
      <w:pPr>
        <w:pStyle w:val="Prrafodelista"/>
        <w:numPr>
          <w:ilvl w:val="0"/>
          <w:numId w:val="20"/>
        </w:numPr>
        <w:jc w:val="both"/>
        <w:rPr>
          <w:rFonts w:ascii="Arial Narrow" w:hAnsi="Arial Narrow"/>
          <w:lang w:val="es-ES_tradnl"/>
        </w:rPr>
      </w:pPr>
      <w:r w:rsidRPr="00300C5D">
        <w:rPr>
          <w:rFonts w:ascii="Arial Narrow" w:hAnsi="Arial Narrow"/>
          <w:lang w:val="es-ES_tradnl"/>
        </w:rPr>
        <w:t>La persona titular de la Dirección General de Políticas Palanca para el Cumplimiento de la Agenda 2030 del Ministerio de Derechos Sociales y Agenda 2030.</w:t>
      </w:r>
    </w:p>
    <w:p w14:paraId="1F0ABFEB" w14:textId="77777777" w:rsidR="00300C5D" w:rsidRPr="00300C5D" w:rsidRDefault="00300C5D" w:rsidP="00300C5D">
      <w:pPr>
        <w:pStyle w:val="Prrafodelista"/>
        <w:numPr>
          <w:ilvl w:val="0"/>
          <w:numId w:val="20"/>
        </w:numPr>
        <w:jc w:val="both"/>
        <w:rPr>
          <w:rFonts w:ascii="Arial Narrow" w:hAnsi="Arial Narrow"/>
          <w:lang w:val="es-ES_tradnl"/>
        </w:rPr>
      </w:pPr>
      <w:r w:rsidRPr="00300C5D">
        <w:rPr>
          <w:rFonts w:ascii="Arial Narrow" w:hAnsi="Arial Narrow"/>
          <w:lang w:val="es-ES_tradnl"/>
        </w:rPr>
        <w:lastRenderedPageBreak/>
        <w:t>La persona titular de la Dirección de la Agencia Española de Cooperación Internacional para el Desarrollo.</w:t>
      </w:r>
    </w:p>
    <w:p w14:paraId="7A714BE5" w14:textId="77777777" w:rsidR="00300C5D" w:rsidRPr="00300C5D" w:rsidRDefault="00300C5D" w:rsidP="00300C5D">
      <w:pPr>
        <w:pStyle w:val="Prrafodelista"/>
        <w:numPr>
          <w:ilvl w:val="0"/>
          <w:numId w:val="20"/>
        </w:numPr>
        <w:jc w:val="both"/>
        <w:rPr>
          <w:rFonts w:ascii="Arial Narrow" w:hAnsi="Arial Narrow"/>
          <w:lang w:val="es-ES_tradnl"/>
        </w:rPr>
      </w:pPr>
      <w:r w:rsidRPr="00300C5D">
        <w:rPr>
          <w:rFonts w:ascii="Arial Narrow" w:hAnsi="Arial Narrow"/>
          <w:lang w:val="es-ES_tradnl"/>
        </w:rPr>
        <w:t>La persona titular de la Dirección de Cooperación con América Latina y el Caribe de la Agencia Española de Cooperación Internacional para el Desarrollo.</w:t>
      </w:r>
    </w:p>
    <w:p w14:paraId="677992DD" w14:textId="77777777" w:rsidR="00300C5D" w:rsidRPr="00300C5D" w:rsidRDefault="00300C5D" w:rsidP="00300C5D">
      <w:pPr>
        <w:pStyle w:val="Prrafodelista"/>
        <w:numPr>
          <w:ilvl w:val="0"/>
          <w:numId w:val="20"/>
        </w:numPr>
        <w:jc w:val="both"/>
        <w:rPr>
          <w:rFonts w:ascii="Arial Narrow" w:hAnsi="Arial Narrow"/>
          <w:lang w:val="es-ES_tradnl"/>
        </w:rPr>
      </w:pPr>
      <w:r w:rsidRPr="00300C5D">
        <w:rPr>
          <w:rFonts w:ascii="Arial Narrow" w:hAnsi="Arial Narrow"/>
          <w:lang w:val="es-ES_tradnl"/>
        </w:rPr>
        <w:t>La persona titular de la Dirección de Cooperación con África y Asia de la Agencia Española de Cooperación Internacional para el Desarrollo.</w:t>
      </w:r>
    </w:p>
    <w:p w14:paraId="3E042019" w14:textId="77777777" w:rsidR="00300C5D" w:rsidRPr="00300C5D" w:rsidRDefault="00300C5D" w:rsidP="00300C5D">
      <w:pPr>
        <w:pStyle w:val="Prrafodelista"/>
        <w:numPr>
          <w:ilvl w:val="0"/>
          <w:numId w:val="20"/>
        </w:numPr>
        <w:jc w:val="both"/>
        <w:rPr>
          <w:rFonts w:ascii="Arial Narrow" w:hAnsi="Arial Narrow"/>
          <w:lang w:val="es-ES_tradnl"/>
        </w:rPr>
      </w:pPr>
      <w:r w:rsidRPr="00300C5D">
        <w:rPr>
          <w:rFonts w:ascii="Arial Narrow" w:hAnsi="Arial Narrow"/>
          <w:lang w:val="es-ES_tradnl"/>
        </w:rPr>
        <w:t>La persona titular de la Dirección de Cooperación Multilateral, Horizontal y Financiera de la Agencia Española de Cooperación Internacional para el Desarrollo.</w:t>
      </w:r>
    </w:p>
    <w:p w14:paraId="3F502391" w14:textId="77777777" w:rsidR="00300C5D" w:rsidRPr="00300C5D" w:rsidRDefault="00300C5D" w:rsidP="00300C5D">
      <w:pPr>
        <w:pStyle w:val="Prrafodelista"/>
        <w:numPr>
          <w:ilvl w:val="0"/>
          <w:numId w:val="20"/>
        </w:numPr>
        <w:jc w:val="both"/>
        <w:rPr>
          <w:rFonts w:ascii="Arial Narrow" w:hAnsi="Arial Narrow"/>
          <w:lang w:val="es-ES_tradnl"/>
        </w:rPr>
      </w:pPr>
      <w:r w:rsidRPr="00300C5D">
        <w:rPr>
          <w:rFonts w:ascii="Arial Narrow" w:hAnsi="Arial Narrow"/>
          <w:lang w:val="es-ES_tradnl"/>
        </w:rPr>
        <w:t>La persona titular de la Dirección del Instituto de Salud Carlos III.</w:t>
      </w:r>
    </w:p>
    <w:p w14:paraId="00714C45" w14:textId="77777777" w:rsidR="00300C5D" w:rsidRPr="00300C5D" w:rsidRDefault="00300C5D" w:rsidP="00300C5D">
      <w:pPr>
        <w:pStyle w:val="Prrafodelista"/>
        <w:numPr>
          <w:ilvl w:val="0"/>
          <w:numId w:val="20"/>
        </w:numPr>
        <w:jc w:val="both"/>
        <w:rPr>
          <w:rFonts w:ascii="Calibri" w:hAnsi="Calibri" w:cs="Calibri"/>
        </w:rPr>
      </w:pPr>
      <w:r w:rsidRPr="00300C5D">
        <w:rPr>
          <w:rFonts w:ascii="Arial Narrow" w:hAnsi="Arial Narrow"/>
          <w:lang w:val="es-ES_tradnl"/>
        </w:rPr>
        <w:t>La persona titular de la Dirección de la Oficina del Alto Comisionado para la lucha</w:t>
      </w:r>
      <w:r w:rsidRPr="00300C5D">
        <w:rPr>
          <w:rFonts w:ascii="Calibri" w:hAnsi="Calibri" w:cs="Calibri"/>
        </w:rPr>
        <w:t xml:space="preserve"> contra la pobreza infantil.</w:t>
      </w:r>
    </w:p>
    <w:p w14:paraId="15879756" w14:textId="77777777" w:rsidR="00E66CEB" w:rsidRPr="00300C5D" w:rsidRDefault="00E66CEB" w:rsidP="00E66CEB">
      <w:pPr>
        <w:jc w:val="both"/>
        <w:rPr>
          <w:rFonts w:ascii="Arial Narrow" w:hAnsi="Arial Narrow"/>
          <w:lang w:val="es-ES_tradnl"/>
        </w:rPr>
      </w:pPr>
    </w:p>
    <w:p w14:paraId="0DC56E6D" w14:textId="77777777" w:rsidR="00CD6FFD" w:rsidRPr="0079374F" w:rsidRDefault="00CD6FFD" w:rsidP="00CD6FFD">
      <w:pPr>
        <w:jc w:val="both"/>
        <w:rPr>
          <w:rFonts w:ascii="Arial Narrow" w:hAnsi="Arial Narrow"/>
          <w:lang w:val="es-ES_tradnl"/>
        </w:rPr>
      </w:pPr>
      <w:r w:rsidRPr="0079374F">
        <w:rPr>
          <w:rFonts w:ascii="Arial Narrow" w:hAnsi="Arial Narrow"/>
          <w:lang w:val="es-ES_tradnl"/>
        </w:rPr>
        <w:t>Secretaría del Patronato: Este cargo recaerá en la persona titular de la Dirección de la Fundación, que actuará con voz, pero sin voto. En caso de vacante, ausencia o enfermedad la persona responsable de la Secretaría será sustituida por el patrono de menor antigüedad en el Patronato o, en su caso, de menor edad si la antigüedad de ambos fuera la misma.</w:t>
      </w:r>
    </w:p>
    <w:p w14:paraId="6A2A02B5" w14:textId="77777777" w:rsidR="00E66CEB" w:rsidRPr="00CD6FFD" w:rsidRDefault="00E66CEB" w:rsidP="00E66CEB">
      <w:pPr>
        <w:jc w:val="both"/>
        <w:rPr>
          <w:rFonts w:ascii="Arial Narrow" w:hAnsi="Arial Narrow"/>
          <w:lang w:val="es-ES_tradnl"/>
        </w:rPr>
      </w:pPr>
    </w:p>
    <w:p w14:paraId="68B6B74D" w14:textId="77777777" w:rsidR="00E66CEB" w:rsidRDefault="00E66CEB" w:rsidP="00E66CEB">
      <w:pPr>
        <w:jc w:val="both"/>
        <w:rPr>
          <w:rFonts w:ascii="Arial Narrow" w:hAnsi="Arial Narrow"/>
          <w:lang w:val="es-ES_tradnl"/>
        </w:rPr>
      </w:pPr>
      <w:r w:rsidRPr="008D0189">
        <w:rPr>
          <w:rFonts w:ascii="Arial Narrow" w:hAnsi="Arial Narrow"/>
          <w:lang w:val="es-ES_tradnl"/>
        </w:rPr>
        <w:t>Asesor Jurídico de la Fundación CSAI: Abogacía del Estado Coordinadora del Convenio de Asistencia Jurídica.</w:t>
      </w:r>
    </w:p>
    <w:p w14:paraId="44A2E987" w14:textId="77777777" w:rsidR="00470B1C" w:rsidRPr="00300C5D" w:rsidRDefault="00470B1C" w:rsidP="00E66CEB">
      <w:pPr>
        <w:jc w:val="both"/>
        <w:rPr>
          <w:rFonts w:ascii="Arial Narrow" w:hAnsi="Arial Narrow"/>
        </w:rPr>
      </w:pPr>
    </w:p>
    <w:p w14:paraId="38E5B0BE" w14:textId="77777777" w:rsidR="00470B1C" w:rsidRDefault="00470B1C" w:rsidP="00E66CEB">
      <w:pPr>
        <w:jc w:val="both"/>
        <w:rPr>
          <w:rFonts w:ascii="Arial Narrow" w:hAnsi="Arial Narrow"/>
          <w:lang w:val="es-ES_tradnl"/>
        </w:rPr>
      </w:pPr>
    </w:p>
    <w:p w14:paraId="5EBA348D" w14:textId="77777777" w:rsidR="0079374F" w:rsidRPr="008D0189" w:rsidRDefault="0079374F" w:rsidP="0079374F">
      <w:pPr>
        <w:rPr>
          <w:rFonts w:ascii="Arial Narrow" w:hAnsi="Arial Narrow"/>
          <w:lang w:val="es-ES_tradnl"/>
        </w:rPr>
      </w:pPr>
      <w:r w:rsidRPr="008D0189">
        <w:rPr>
          <w:rFonts w:ascii="Arial Narrow" w:hAnsi="Arial Narrow"/>
          <w:lang w:val="es-ES_tradnl"/>
        </w:rPr>
        <w:t>La composición del Pa</w:t>
      </w:r>
      <w:r>
        <w:rPr>
          <w:rFonts w:ascii="Arial Narrow" w:hAnsi="Arial Narrow"/>
          <w:lang w:val="es-ES_tradnl"/>
        </w:rPr>
        <w:t>tronato a 31 de diciembre de 202</w:t>
      </w:r>
      <w:r w:rsidR="009C1516">
        <w:rPr>
          <w:rFonts w:ascii="Arial Narrow" w:hAnsi="Arial Narrow"/>
          <w:lang w:val="es-ES_tradnl"/>
        </w:rPr>
        <w:t>1</w:t>
      </w:r>
      <w:r w:rsidRPr="008D0189">
        <w:rPr>
          <w:rFonts w:ascii="Arial Narrow" w:hAnsi="Arial Narrow"/>
          <w:lang w:val="es-ES_tradnl"/>
        </w:rPr>
        <w:t xml:space="preserve"> era la siguiente:</w:t>
      </w:r>
    </w:p>
    <w:p w14:paraId="287EE2A9" w14:textId="77777777" w:rsidR="0079374F" w:rsidRPr="008D0189" w:rsidRDefault="0079374F" w:rsidP="0079374F">
      <w:pPr>
        <w:rPr>
          <w:rFonts w:ascii="Arial Narrow" w:hAnsi="Arial Narrow"/>
          <w:lang w:val="es-ES_tradnl"/>
        </w:rPr>
      </w:pPr>
    </w:p>
    <w:p w14:paraId="26CA3447" w14:textId="77777777" w:rsidR="009C1516" w:rsidRPr="00140EE9" w:rsidRDefault="009C1516" w:rsidP="009C1516">
      <w:pPr>
        <w:pStyle w:val="Prrafodelista"/>
        <w:numPr>
          <w:ilvl w:val="0"/>
          <w:numId w:val="17"/>
        </w:numPr>
        <w:jc w:val="both"/>
        <w:rPr>
          <w:rFonts w:ascii="Arial Narrow" w:hAnsi="Arial Narrow"/>
          <w:lang w:val="es-ES_tradnl"/>
        </w:rPr>
      </w:pPr>
      <w:r w:rsidRPr="00140EE9">
        <w:rPr>
          <w:rFonts w:ascii="Arial Narrow" w:hAnsi="Arial Narrow"/>
          <w:lang w:val="es-ES_tradnl"/>
        </w:rPr>
        <w:t>Presidente, que recaerá en la persona titular del Ministerio de Sanidad.</w:t>
      </w:r>
    </w:p>
    <w:p w14:paraId="36445B30" w14:textId="77777777" w:rsidR="009C1516" w:rsidRPr="00140EE9" w:rsidRDefault="009C1516" w:rsidP="009C1516">
      <w:pPr>
        <w:pStyle w:val="Prrafodelista"/>
        <w:numPr>
          <w:ilvl w:val="0"/>
          <w:numId w:val="17"/>
        </w:numPr>
        <w:jc w:val="both"/>
        <w:rPr>
          <w:rFonts w:ascii="Arial Narrow" w:hAnsi="Arial Narrow"/>
          <w:lang w:val="es-ES_tradnl"/>
        </w:rPr>
      </w:pPr>
      <w:r w:rsidRPr="00140EE9">
        <w:rPr>
          <w:rFonts w:ascii="Arial Narrow" w:hAnsi="Arial Narrow"/>
          <w:lang w:val="es-ES_tradnl"/>
        </w:rPr>
        <w:t>Vicepresidencia primera, que corresponderá a la persona titular de la Secretaría General de Sanidad y Co</w:t>
      </w:r>
      <w:r w:rsidR="008828F4">
        <w:rPr>
          <w:rFonts w:ascii="Arial Narrow" w:hAnsi="Arial Narrow"/>
          <w:lang w:val="es-ES_tradnl"/>
        </w:rPr>
        <w:t>nsumo del Ministerio de Sanidad</w:t>
      </w:r>
      <w:r w:rsidRPr="00140EE9">
        <w:rPr>
          <w:rFonts w:ascii="Arial Narrow" w:hAnsi="Arial Narrow"/>
          <w:lang w:val="es-ES_tradnl"/>
        </w:rPr>
        <w:t xml:space="preserve">. </w:t>
      </w:r>
    </w:p>
    <w:p w14:paraId="776B20A4" w14:textId="77777777" w:rsidR="009C1516" w:rsidRPr="00140EE9" w:rsidRDefault="009C1516" w:rsidP="009C1516">
      <w:pPr>
        <w:pStyle w:val="Prrafodelista"/>
        <w:numPr>
          <w:ilvl w:val="0"/>
          <w:numId w:val="17"/>
        </w:numPr>
        <w:jc w:val="both"/>
        <w:rPr>
          <w:rFonts w:ascii="Arial Narrow" w:hAnsi="Arial Narrow"/>
          <w:lang w:val="es-ES_tradnl"/>
        </w:rPr>
      </w:pPr>
      <w:r w:rsidRPr="00140EE9">
        <w:rPr>
          <w:rFonts w:ascii="Arial Narrow" w:hAnsi="Arial Narrow"/>
          <w:lang w:val="es-ES_tradnl"/>
        </w:rPr>
        <w:t xml:space="preserve">Vicepresidencia segunda, que corresponderá a la persona titular </w:t>
      </w:r>
      <w:r w:rsidR="008828F4">
        <w:rPr>
          <w:rFonts w:ascii="Arial Narrow" w:hAnsi="Arial Narrow"/>
          <w:lang w:val="es-ES_tradnl"/>
        </w:rPr>
        <w:t>de la Subsecretaría de Sanidad del Ministerio de Sanidad.</w:t>
      </w:r>
    </w:p>
    <w:p w14:paraId="63D03C78" w14:textId="77777777" w:rsidR="009C1516" w:rsidRPr="00140EE9" w:rsidRDefault="009C1516" w:rsidP="009C1516">
      <w:pPr>
        <w:pStyle w:val="Prrafodelista"/>
        <w:numPr>
          <w:ilvl w:val="0"/>
          <w:numId w:val="17"/>
        </w:numPr>
        <w:jc w:val="both"/>
        <w:rPr>
          <w:rFonts w:ascii="Arial Narrow" w:hAnsi="Arial Narrow"/>
          <w:lang w:val="es-ES_tradnl"/>
        </w:rPr>
      </w:pPr>
      <w:r w:rsidRPr="00140EE9">
        <w:rPr>
          <w:rFonts w:ascii="Arial Narrow" w:hAnsi="Arial Narrow"/>
          <w:lang w:val="es-ES_tradnl"/>
        </w:rPr>
        <w:t>Vicepresidencia tercera, que corresponderá a la persona titular del Alto Comisionado para la lucha contra la pobreza infantil.</w:t>
      </w:r>
    </w:p>
    <w:p w14:paraId="46ACC267" w14:textId="77777777" w:rsidR="009C1516" w:rsidRPr="008D0189" w:rsidRDefault="009C1516" w:rsidP="009C1516">
      <w:pPr>
        <w:jc w:val="both"/>
        <w:rPr>
          <w:rFonts w:ascii="Arial Narrow" w:hAnsi="Arial Narrow"/>
          <w:lang w:val="es-ES_tradnl"/>
        </w:rPr>
      </w:pPr>
    </w:p>
    <w:p w14:paraId="6CAAB817" w14:textId="77777777" w:rsidR="009C1516" w:rsidRDefault="009C1516" w:rsidP="009C1516">
      <w:pPr>
        <w:jc w:val="both"/>
        <w:rPr>
          <w:rFonts w:ascii="Arial Narrow" w:hAnsi="Arial Narrow"/>
          <w:lang w:val="es-ES_tradnl"/>
        </w:rPr>
      </w:pPr>
      <w:r w:rsidRPr="008D0189">
        <w:rPr>
          <w:rFonts w:ascii="Arial Narrow" w:hAnsi="Arial Narrow"/>
          <w:lang w:val="es-ES_tradnl"/>
        </w:rPr>
        <w:t>Vocales:</w:t>
      </w:r>
    </w:p>
    <w:p w14:paraId="6C653FEA" w14:textId="77777777" w:rsidR="009C1516" w:rsidRPr="008D0189" w:rsidRDefault="009C1516" w:rsidP="009C1516">
      <w:pPr>
        <w:jc w:val="both"/>
        <w:rPr>
          <w:rFonts w:ascii="Arial Narrow" w:hAnsi="Arial Narrow"/>
          <w:lang w:val="es-ES_tradnl"/>
        </w:rPr>
      </w:pPr>
    </w:p>
    <w:p w14:paraId="0351F410" w14:textId="77777777" w:rsidR="009C1516" w:rsidRPr="00F936DD" w:rsidRDefault="009C1516" w:rsidP="009C1516">
      <w:pPr>
        <w:pStyle w:val="Prrafodelista"/>
        <w:numPr>
          <w:ilvl w:val="0"/>
          <w:numId w:val="20"/>
        </w:numPr>
        <w:jc w:val="both"/>
        <w:rPr>
          <w:rFonts w:ascii="Arial Narrow" w:hAnsi="Arial Narrow"/>
          <w:lang w:val="es-ES_tradnl"/>
        </w:rPr>
      </w:pPr>
      <w:r w:rsidRPr="00F936DD">
        <w:rPr>
          <w:rFonts w:ascii="Arial Narrow" w:hAnsi="Arial Narrow"/>
          <w:lang w:val="es-ES_tradnl"/>
        </w:rPr>
        <w:t>La persona titular de la Secretaría de Estado de Servicios Sociales del Ministerio de Sanidad.</w:t>
      </w:r>
    </w:p>
    <w:p w14:paraId="7A0CCD9F" w14:textId="77777777" w:rsidR="009C1516" w:rsidRPr="00F936DD" w:rsidRDefault="009C1516" w:rsidP="009C1516">
      <w:pPr>
        <w:pStyle w:val="Prrafodelista"/>
        <w:numPr>
          <w:ilvl w:val="0"/>
          <w:numId w:val="20"/>
        </w:numPr>
        <w:jc w:val="both"/>
        <w:rPr>
          <w:rFonts w:ascii="Arial Narrow" w:hAnsi="Arial Narrow"/>
          <w:lang w:val="es-ES_tradnl"/>
        </w:rPr>
      </w:pPr>
      <w:r w:rsidRPr="00F936DD">
        <w:rPr>
          <w:rFonts w:ascii="Arial Narrow" w:hAnsi="Arial Narrow"/>
          <w:lang w:val="es-ES_tradnl"/>
        </w:rPr>
        <w:t>La persona titular del Alto Comisionado para la Agenda 2030.</w:t>
      </w:r>
    </w:p>
    <w:p w14:paraId="5839355D" w14:textId="77777777" w:rsidR="009C1516" w:rsidRPr="00F936DD" w:rsidRDefault="009C1516" w:rsidP="009C1516">
      <w:pPr>
        <w:pStyle w:val="Prrafodelista"/>
        <w:numPr>
          <w:ilvl w:val="0"/>
          <w:numId w:val="20"/>
        </w:numPr>
        <w:jc w:val="both"/>
        <w:rPr>
          <w:rFonts w:ascii="Arial Narrow" w:hAnsi="Arial Narrow"/>
          <w:lang w:val="es-ES_tradnl"/>
        </w:rPr>
      </w:pPr>
      <w:r w:rsidRPr="00F936DD">
        <w:rPr>
          <w:rFonts w:ascii="Arial Narrow" w:hAnsi="Arial Narrow"/>
          <w:lang w:val="es-ES_tradnl"/>
        </w:rPr>
        <w:t>La persona titular de la Secretaría General Técnica del Ministerio de Sanidad</w:t>
      </w:r>
      <w:r w:rsidR="008828F4">
        <w:rPr>
          <w:rFonts w:ascii="Arial Narrow" w:hAnsi="Arial Narrow"/>
          <w:lang w:val="es-ES_tradnl"/>
        </w:rPr>
        <w:t>.</w:t>
      </w:r>
    </w:p>
    <w:p w14:paraId="25C11138" w14:textId="77777777" w:rsidR="009C1516" w:rsidRPr="00F936DD" w:rsidRDefault="009C1516" w:rsidP="009C1516">
      <w:pPr>
        <w:pStyle w:val="Prrafodelista"/>
        <w:numPr>
          <w:ilvl w:val="0"/>
          <w:numId w:val="20"/>
        </w:numPr>
        <w:jc w:val="both"/>
        <w:rPr>
          <w:rFonts w:ascii="Arial Narrow" w:hAnsi="Arial Narrow"/>
          <w:lang w:val="es-ES_tradnl"/>
        </w:rPr>
      </w:pPr>
      <w:r w:rsidRPr="00F936DD">
        <w:rPr>
          <w:rFonts w:ascii="Arial Narrow" w:hAnsi="Arial Narrow"/>
          <w:lang w:val="es-ES_tradnl"/>
        </w:rPr>
        <w:t>La persona titular de la Dirección General de Servicios para las Familias y la Infancia del Ministerio de Sanidad</w:t>
      </w:r>
      <w:r w:rsidR="008828F4">
        <w:rPr>
          <w:rFonts w:ascii="Arial Narrow" w:hAnsi="Arial Narrow"/>
          <w:lang w:val="es-ES_tradnl"/>
        </w:rPr>
        <w:t>.</w:t>
      </w:r>
      <w:r w:rsidRPr="00F936DD">
        <w:rPr>
          <w:rFonts w:ascii="Arial Narrow" w:hAnsi="Arial Narrow"/>
          <w:lang w:val="es-ES_tradnl"/>
        </w:rPr>
        <w:t>.</w:t>
      </w:r>
    </w:p>
    <w:p w14:paraId="7ABE626A" w14:textId="77777777" w:rsidR="009C1516" w:rsidRPr="00F936DD" w:rsidRDefault="009C1516" w:rsidP="009C1516">
      <w:pPr>
        <w:pStyle w:val="Prrafodelista"/>
        <w:numPr>
          <w:ilvl w:val="0"/>
          <w:numId w:val="20"/>
        </w:numPr>
        <w:jc w:val="both"/>
        <w:rPr>
          <w:rFonts w:ascii="Arial Narrow" w:hAnsi="Arial Narrow"/>
          <w:lang w:val="es-ES_tradnl"/>
        </w:rPr>
      </w:pPr>
      <w:r w:rsidRPr="00F936DD">
        <w:rPr>
          <w:rFonts w:ascii="Arial Narrow" w:hAnsi="Arial Narrow"/>
          <w:lang w:val="es-ES_tradnl"/>
        </w:rPr>
        <w:t>La persona titular de la Dirección General de Políticas de Discapacidad del Ministerio de Sanidad</w:t>
      </w:r>
      <w:r w:rsidR="008828F4">
        <w:rPr>
          <w:rFonts w:ascii="Arial Narrow" w:hAnsi="Arial Narrow"/>
          <w:lang w:val="es-ES_tradnl"/>
        </w:rPr>
        <w:t>.</w:t>
      </w:r>
    </w:p>
    <w:p w14:paraId="74D26AE0" w14:textId="77777777" w:rsidR="009C1516" w:rsidRPr="00F936DD" w:rsidRDefault="009C1516" w:rsidP="009C1516">
      <w:pPr>
        <w:pStyle w:val="Prrafodelista"/>
        <w:numPr>
          <w:ilvl w:val="0"/>
          <w:numId w:val="20"/>
        </w:numPr>
        <w:jc w:val="both"/>
        <w:rPr>
          <w:rFonts w:ascii="Arial Narrow" w:hAnsi="Arial Narrow"/>
          <w:lang w:val="es-ES_tradnl"/>
        </w:rPr>
      </w:pPr>
      <w:r w:rsidRPr="00F936DD">
        <w:rPr>
          <w:rFonts w:ascii="Arial Narrow" w:hAnsi="Arial Narrow"/>
          <w:lang w:val="es-ES_tradnl"/>
        </w:rPr>
        <w:t>La persona titular de la Dirección del Gabinete de la Ministra de Sanidad</w:t>
      </w:r>
      <w:r w:rsidR="008828F4">
        <w:rPr>
          <w:rFonts w:ascii="Arial Narrow" w:hAnsi="Arial Narrow"/>
          <w:lang w:val="es-ES_tradnl"/>
        </w:rPr>
        <w:t>.</w:t>
      </w:r>
    </w:p>
    <w:p w14:paraId="475B02A5" w14:textId="77777777" w:rsidR="009C1516" w:rsidRPr="00F936DD" w:rsidRDefault="009C1516" w:rsidP="009C1516">
      <w:pPr>
        <w:pStyle w:val="Prrafodelista"/>
        <w:numPr>
          <w:ilvl w:val="0"/>
          <w:numId w:val="20"/>
        </w:numPr>
        <w:jc w:val="both"/>
        <w:rPr>
          <w:rFonts w:ascii="Arial Narrow" w:hAnsi="Arial Narrow"/>
          <w:lang w:val="es-ES_tradnl"/>
        </w:rPr>
      </w:pPr>
      <w:r w:rsidRPr="00F936DD">
        <w:rPr>
          <w:rFonts w:ascii="Arial Narrow" w:hAnsi="Arial Narrow"/>
          <w:lang w:val="es-ES_tradnl"/>
        </w:rPr>
        <w:t>La persona titular del Instituto de la Juventud del Ministerio de Sanidad</w:t>
      </w:r>
      <w:r w:rsidR="008828F4">
        <w:rPr>
          <w:rFonts w:ascii="Arial Narrow" w:hAnsi="Arial Narrow"/>
          <w:lang w:val="es-ES_tradnl"/>
        </w:rPr>
        <w:t>.</w:t>
      </w:r>
    </w:p>
    <w:p w14:paraId="098143BE" w14:textId="77777777" w:rsidR="009C1516" w:rsidRPr="00F936DD" w:rsidRDefault="009C1516" w:rsidP="009C1516">
      <w:pPr>
        <w:pStyle w:val="Prrafodelista"/>
        <w:numPr>
          <w:ilvl w:val="0"/>
          <w:numId w:val="20"/>
        </w:numPr>
        <w:jc w:val="both"/>
        <w:rPr>
          <w:rFonts w:ascii="Arial Narrow" w:hAnsi="Arial Narrow"/>
          <w:lang w:val="es-ES_tradnl"/>
        </w:rPr>
      </w:pPr>
      <w:r w:rsidRPr="00F936DD">
        <w:rPr>
          <w:rFonts w:ascii="Arial Narrow" w:hAnsi="Arial Narrow"/>
          <w:lang w:val="es-ES_tradnl"/>
        </w:rPr>
        <w:t>La persona titular de la Dirección General de Salud Pública, Calidad e Innovación del Ministerio de Sanidad</w:t>
      </w:r>
      <w:r w:rsidR="008828F4">
        <w:rPr>
          <w:rFonts w:ascii="Arial Narrow" w:hAnsi="Arial Narrow"/>
          <w:lang w:val="es-ES_tradnl"/>
        </w:rPr>
        <w:t>.</w:t>
      </w:r>
    </w:p>
    <w:p w14:paraId="3F1094A8" w14:textId="77777777" w:rsidR="009C1516" w:rsidRPr="00F936DD" w:rsidRDefault="009C1516" w:rsidP="009C1516">
      <w:pPr>
        <w:pStyle w:val="Prrafodelista"/>
        <w:numPr>
          <w:ilvl w:val="0"/>
          <w:numId w:val="20"/>
        </w:numPr>
        <w:jc w:val="both"/>
        <w:rPr>
          <w:rFonts w:ascii="Arial Narrow" w:hAnsi="Arial Narrow"/>
          <w:lang w:val="es-ES_tradnl"/>
        </w:rPr>
      </w:pPr>
      <w:r w:rsidRPr="00F936DD">
        <w:rPr>
          <w:rFonts w:ascii="Arial Narrow" w:hAnsi="Arial Narrow"/>
          <w:lang w:val="es-ES_tradnl"/>
        </w:rPr>
        <w:t>La persona titular de la Dirección de la Agencia Española de Cooperación Internacional para el Desarrollo.</w:t>
      </w:r>
    </w:p>
    <w:p w14:paraId="7A23D98E" w14:textId="77777777" w:rsidR="009C1516" w:rsidRPr="00F936DD" w:rsidRDefault="009C1516" w:rsidP="009C1516">
      <w:pPr>
        <w:pStyle w:val="Prrafodelista"/>
        <w:numPr>
          <w:ilvl w:val="0"/>
          <w:numId w:val="20"/>
        </w:numPr>
        <w:jc w:val="both"/>
        <w:rPr>
          <w:rFonts w:ascii="Arial Narrow" w:hAnsi="Arial Narrow"/>
          <w:lang w:val="es-ES_tradnl"/>
        </w:rPr>
      </w:pPr>
      <w:r w:rsidRPr="00F936DD">
        <w:rPr>
          <w:rFonts w:ascii="Arial Narrow" w:hAnsi="Arial Narrow"/>
          <w:lang w:val="es-ES_tradnl"/>
        </w:rPr>
        <w:t>La persona titular de la Dirección de Cooperación con América Latina y el Caribe de la Agencia Española de Cooperación Internacional para el Desarrollo.</w:t>
      </w:r>
    </w:p>
    <w:p w14:paraId="4C5E0556" w14:textId="77777777" w:rsidR="009C1516" w:rsidRPr="00F936DD" w:rsidRDefault="009C1516" w:rsidP="009C1516">
      <w:pPr>
        <w:pStyle w:val="Prrafodelista"/>
        <w:numPr>
          <w:ilvl w:val="0"/>
          <w:numId w:val="20"/>
        </w:numPr>
        <w:jc w:val="both"/>
        <w:rPr>
          <w:rFonts w:ascii="Arial Narrow" w:hAnsi="Arial Narrow"/>
          <w:lang w:val="es-ES_tradnl"/>
        </w:rPr>
      </w:pPr>
      <w:r w:rsidRPr="00F936DD">
        <w:rPr>
          <w:rFonts w:ascii="Arial Narrow" w:hAnsi="Arial Narrow"/>
          <w:lang w:val="es-ES_tradnl"/>
        </w:rPr>
        <w:lastRenderedPageBreak/>
        <w:t>La persona titular de la Dirección de Cooperación con África y Asia de la Agencia Española de Cooperación Internacional para el Desarrollo.</w:t>
      </w:r>
    </w:p>
    <w:p w14:paraId="4DFF8BAF" w14:textId="77777777" w:rsidR="009C1516" w:rsidRPr="00F936DD" w:rsidRDefault="009C1516" w:rsidP="009C1516">
      <w:pPr>
        <w:pStyle w:val="Prrafodelista"/>
        <w:numPr>
          <w:ilvl w:val="0"/>
          <w:numId w:val="20"/>
        </w:numPr>
        <w:jc w:val="both"/>
        <w:rPr>
          <w:rFonts w:ascii="Arial Narrow" w:hAnsi="Arial Narrow"/>
          <w:lang w:val="es-ES_tradnl"/>
        </w:rPr>
      </w:pPr>
      <w:r w:rsidRPr="00F936DD">
        <w:rPr>
          <w:rFonts w:ascii="Arial Narrow" w:hAnsi="Arial Narrow"/>
          <w:lang w:val="es-ES_tradnl"/>
        </w:rPr>
        <w:t>La persona titular de la Dirección de Cooperación Multilateral, Horizontal y Financiera de la Agencia Española de Cooperación Internacional para el Desarrollo.</w:t>
      </w:r>
    </w:p>
    <w:p w14:paraId="5F9E9170" w14:textId="77777777" w:rsidR="009C1516" w:rsidRPr="00F936DD" w:rsidRDefault="009C1516" w:rsidP="009C1516">
      <w:pPr>
        <w:pStyle w:val="Prrafodelista"/>
        <w:numPr>
          <w:ilvl w:val="0"/>
          <w:numId w:val="20"/>
        </w:numPr>
        <w:jc w:val="both"/>
        <w:rPr>
          <w:rFonts w:ascii="Arial Narrow" w:hAnsi="Arial Narrow"/>
          <w:lang w:val="es-ES_tradnl"/>
        </w:rPr>
      </w:pPr>
      <w:r w:rsidRPr="00F936DD">
        <w:rPr>
          <w:rFonts w:ascii="Arial Narrow" w:hAnsi="Arial Narrow"/>
          <w:lang w:val="es-ES_tradnl"/>
        </w:rPr>
        <w:t>La persona titular de la Dirección del Instituto de Salud Carlos III.</w:t>
      </w:r>
    </w:p>
    <w:p w14:paraId="613E5FDC" w14:textId="77777777" w:rsidR="009C1516" w:rsidRPr="00F936DD" w:rsidRDefault="009C1516" w:rsidP="009C1516">
      <w:pPr>
        <w:pStyle w:val="Prrafodelista"/>
        <w:numPr>
          <w:ilvl w:val="0"/>
          <w:numId w:val="20"/>
        </w:numPr>
        <w:jc w:val="both"/>
        <w:rPr>
          <w:rFonts w:ascii="Arial Narrow" w:hAnsi="Arial Narrow"/>
          <w:lang w:val="es-ES_tradnl"/>
        </w:rPr>
      </w:pPr>
      <w:r w:rsidRPr="00F936DD">
        <w:rPr>
          <w:rFonts w:ascii="Arial Narrow" w:hAnsi="Arial Narrow"/>
          <w:lang w:val="es-ES_tradnl"/>
        </w:rPr>
        <w:t>La persona titular de la Dirección de la Oficina del Alto Comisionado para la lucha contra la pobreza infantil.</w:t>
      </w:r>
    </w:p>
    <w:p w14:paraId="30F06386" w14:textId="77777777" w:rsidR="009C1516" w:rsidRDefault="009C1516" w:rsidP="009C1516">
      <w:pPr>
        <w:pStyle w:val="Prrafodelista"/>
        <w:numPr>
          <w:ilvl w:val="0"/>
          <w:numId w:val="20"/>
        </w:numPr>
        <w:jc w:val="both"/>
        <w:rPr>
          <w:rFonts w:ascii="Arial Narrow" w:hAnsi="Arial Narrow"/>
          <w:lang w:val="es-ES_tradnl"/>
        </w:rPr>
      </w:pPr>
      <w:r w:rsidRPr="00F936DD">
        <w:rPr>
          <w:rFonts w:ascii="Arial Narrow" w:hAnsi="Arial Narrow"/>
          <w:lang w:val="es-ES_tradnl"/>
        </w:rPr>
        <w:t>La persona titular de la Dirección de la Oficina del Alto Comisionado para la Agenda 2030.</w:t>
      </w:r>
    </w:p>
    <w:p w14:paraId="1126D50A" w14:textId="77777777" w:rsidR="0079374F" w:rsidRPr="008D0189" w:rsidRDefault="0079374F" w:rsidP="0079374F">
      <w:pPr>
        <w:jc w:val="both"/>
        <w:rPr>
          <w:rFonts w:ascii="Arial Narrow" w:hAnsi="Arial Narrow"/>
          <w:lang w:val="es-ES_tradnl"/>
        </w:rPr>
      </w:pPr>
    </w:p>
    <w:p w14:paraId="19C78D71" w14:textId="77777777" w:rsidR="0079374F" w:rsidRPr="008D0189" w:rsidRDefault="0079374F" w:rsidP="0079374F">
      <w:pPr>
        <w:jc w:val="both"/>
        <w:rPr>
          <w:rFonts w:ascii="Arial Narrow" w:hAnsi="Arial Narrow"/>
          <w:lang w:val="es-ES_tradnl"/>
        </w:rPr>
      </w:pPr>
      <w:r w:rsidRPr="008D0189">
        <w:rPr>
          <w:rFonts w:ascii="Arial Narrow" w:hAnsi="Arial Narrow"/>
          <w:lang w:val="es-ES_tradnl"/>
        </w:rPr>
        <w:t>Secretario del Patronato: la persona titular de la Dirección General de la Fundación CSAI.</w:t>
      </w:r>
    </w:p>
    <w:p w14:paraId="1789F35B" w14:textId="77777777" w:rsidR="0079374F" w:rsidRPr="008D0189" w:rsidRDefault="0079374F" w:rsidP="0079374F">
      <w:pPr>
        <w:jc w:val="both"/>
        <w:rPr>
          <w:rFonts w:ascii="Arial Narrow" w:hAnsi="Arial Narrow"/>
          <w:lang w:val="es-ES_tradnl"/>
        </w:rPr>
      </w:pPr>
    </w:p>
    <w:p w14:paraId="2249B297" w14:textId="77777777" w:rsidR="0079374F" w:rsidRDefault="0079374F" w:rsidP="0079374F">
      <w:pPr>
        <w:jc w:val="both"/>
        <w:rPr>
          <w:rFonts w:ascii="Arial Narrow" w:hAnsi="Arial Narrow"/>
          <w:lang w:val="es-ES_tradnl"/>
        </w:rPr>
      </w:pPr>
      <w:r w:rsidRPr="008D0189">
        <w:rPr>
          <w:rFonts w:ascii="Arial Narrow" w:hAnsi="Arial Narrow"/>
          <w:lang w:val="es-ES_tradnl"/>
        </w:rPr>
        <w:t>Asesor Jurídico de la Fundación CSAI: Abogacía del Estado Coordinadora del Convenio de Asistencia Jurídica.</w:t>
      </w:r>
    </w:p>
    <w:p w14:paraId="00551E1B" w14:textId="77777777" w:rsidR="00470B1C" w:rsidRPr="008D0189" w:rsidRDefault="00470B1C" w:rsidP="00E66CEB">
      <w:pPr>
        <w:jc w:val="both"/>
        <w:rPr>
          <w:rFonts w:ascii="Arial Narrow" w:hAnsi="Arial Narrow"/>
          <w:lang w:val="es-ES_tradnl"/>
        </w:rPr>
      </w:pPr>
    </w:p>
    <w:p w14:paraId="5C709DB7" w14:textId="77777777" w:rsidR="000D0BD5" w:rsidRPr="008D0189" w:rsidRDefault="000D0BD5">
      <w:pPr>
        <w:jc w:val="both"/>
        <w:rPr>
          <w:rFonts w:ascii="Arial Narrow" w:hAnsi="Arial Narrow"/>
          <w:lang w:val="es-ES_tradnl"/>
        </w:rPr>
      </w:pPr>
    </w:p>
    <w:p w14:paraId="675F6041" w14:textId="77777777" w:rsidR="000D0BD5" w:rsidRPr="008D0189" w:rsidRDefault="000D0BD5" w:rsidP="003761E7">
      <w:pPr>
        <w:numPr>
          <w:ilvl w:val="0"/>
          <w:numId w:val="2"/>
        </w:numPr>
        <w:jc w:val="both"/>
        <w:rPr>
          <w:rFonts w:ascii="Arial Narrow" w:hAnsi="Arial Narrow"/>
          <w:lang w:val="es-ES_tradnl"/>
        </w:rPr>
      </w:pPr>
      <w:r w:rsidRPr="008D0189">
        <w:rPr>
          <w:rFonts w:ascii="Arial Narrow" w:hAnsi="Arial Narrow"/>
          <w:lang w:val="es-ES_tradnl"/>
        </w:rPr>
        <w:t>Remune</w:t>
      </w:r>
      <w:r w:rsidR="00470B1C">
        <w:rPr>
          <w:rFonts w:ascii="Arial Narrow" w:hAnsi="Arial Narrow"/>
          <w:lang w:val="es-ES_tradnl"/>
        </w:rPr>
        <w:t>raciones al órgano de gobierno: Tanto en el ejercicio 202</w:t>
      </w:r>
      <w:r w:rsidR="009C1516">
        <w:rPr>
          <w:rFonts w:ascii="Arial Narrow" w:hAnsi="Arial Narrow"/>
          <w:lang w:val="es-ES_tradnl"/>
        </w:rPr>
        <w:t>2</w:t>
      </w:r>
      <w:r w:rsidR="00470B1C">
        <w:rPr>
          <w:rFonts w:ascii="Arial Narrow" w:hAnsi="Arial Narrow"/>
          <w:lang w:val="es-ES_tradnl"/>
        </w:rPr>
        <w:t>, como en el ejercicio anterior, e</w:t>
      </w:r>
      <w:r w:rsidRPr="008D0189">
        <w:rPr>
          <w:rFonts w:ascii="Arial Narrow" w:hAnsi="Arial Narrow"/>
          <w:lang w:val="es-ES_tradnl"/>
        </w:rPr>
        <w:t>l órgano de gobierno no ha percibido sueldo, ni dietas, ni viáticos o remuneración alguna. Anticipos y créditos concedidos al órgano de gobierno: no existen.</w:t>
      </w:r>
    </w:p>
    <w:p w14:paraId="50FC7F9E" w14:textId="77777777" w:rsidR="000D0BD5" w:rsidRPr="008D0189" w:rsidRDefault="000D0BD5">
      <w:pPr>
        <w:jc w:val="both"/>
        <w:rPr>
          <w:rFonts w:ascii="Arial Narrow" w:hAnsi="Arial Narrow"/>
          <w:lang w:val="es-ES_tradnl"/>
        </w:rPr>
      </w:pPr>
    </w:p>
    <w:p w14:paraId="01B8C0B8" w14:textId="77777777" w:rsidR="000D0BD5" w:rsidRPr="008D0189" w:rsidRDefault="00470B1C" w:rsidP="003761E7">
      <w:pPr>
        <w:numPr>
          <w:ilvl w:val="0"/>
          <w:numId w:val="2"/>
        </w:numPr>
        <w:jc w:val="both"/>
        <w:rPr>
          <w:rFonts w:ascii="Arial Narrow" w:hAnsi="Arial Narrow"/>
          <w:lang w:val="es-ES_tradnl"/>
        </w:rPr>
      </w:pPr>
      <w:r>
        <w:rPr>
          <w:rFonts w:ascii="Arial Narrow" w:hAnsi="Arial Narrow"/>
          <w:lang w:val="es-ES_tradnl"/>
        </w:rPr>
        <w:t>Para este ejercicio 202</w:t>
      </w:r>
      <w:r w:rsidR="009C1516">
        <w:rPr>
          <w:rFonts w:ascii="Arial Narrow" w:hAnsi="Arial Narrow"/>
          <w:lang w:val="es-ES_tradnl"/>
        </w:rPr>
        <w:t>2</w:t>
      </w:r>
      <w:r>
        <w:rPr>
          <w:rFonts w:ascii="Arial Narrow" w:hAnsi="Arial Narrow"/>
          <w:lang w:val="es-ES_tradnl"/>
        </w:rPr>
        <w:t xml:space="preserve"> y para el anterior ejercicio, no ha existido ni</w:t>
      </w:r>
      <w:r w:rsidR="000D0BD5" w:rsidRPr="008D0189">
        <w:rPr>
          <w:rFonts w:ascii="Arial Narrow" w:hAnsi="Arial Narrow"/>
          <w:lang w:val="es-ES_tradnl"/>
        </w:rPr>
        <w:t xml:space="preserve"> existe obligación alguna en materia de pensiones y seguros de vida respecto de los miembros antiguos o actuales del órgano de gobierno. Tampoco existen créditos o anticipos concedidos a los miembros del órgano de gobierno.</w:t>
      </w:r>
    </w:p>
    <w:p w14:paraId="27C61109" w14:textId="77777777" w:rsidR="00D0597A" w:rsidRPr="008D0189" w:rsidRDefault="00D0597A" w:rsidP="00D0597A">
      <w:pPr>
        <w:pStyle w:val="Prrafodelista"/>
        <w:rPr>
          <w:rFonts w:ascii="Arial Narrow" w:hAnsi="Arial Narrow"/>
          <w:lang w:val="es-ES_tradnl"/>
        </w:rPr>
      </w:pPr>
    </w:p>
    <w:p w14:paraId="748856F7" w14:textId="77777777" w:rsidR="00D0597A" w:rsidRPr="008D0189" w:rsidRDefault="00D0597A" w:rsidP="00D0597A">
      <w:pPr>
        <w:numPr>
          <w:ilvl w:val="0"/>
          <w:numId w:val="2"/>
        </w:numPr>
        <w:jc w:val="both"/>
        <w:rPr>
          <w:rFonts w:ascii="Arial Narrow" w:hAnsi="Arial Narrow"/>
          <w:lang w:val="es-ES_tradnl"/>
        </w:rPr>
      </w:pPr>
      <w:r w:rsidRPr="008D0189">
        <w:rPr>
          <w:rFonts w:ascii="Arial Narrow" w:hAnsi="Arial Narrow"/>
          <w:lang w:val="es-ES_tradnl"/>
        </w:rPr>
        <w:t xml:space="preserve">La Fundación tiene suscrita una póliza de seguro con </w:t>
      </w:r>
      <w:r w:rsidR="00E66CEB">
        <w:rPr>
          <w:rFonts w:ascii="Arial Narrow" w:hAnsi="Arial Narrow"/>
          <w:lang w:val="es-ES_tradnl"/>
        </w:rPr>
        <w:t>AON Gil y Carvajal</w:t>
      </w:r>
      <w:r w:rsidRPr="008D0189">
        <w:rPr>
          <w:rFonts w:ascii="Arial Narrow" w:hAnsi="Arial Narrow"/>
          <w:lang w:val="es-ES_tradnl"/>
        </w:rPr>
        <w:t xml:space="preserve">, que garantiza la responsabilidad civil de los Patronos y de la Dirección de la Fundación. La prima asociada a esta póliza pagada en el </w:t>
      </w:r>
      <w:r w:rsidR="00326C7A" w:rsidRPr="008D0189">
        <w:rPr>
          <w:rFonts w:ascii="Arial Narrow" w:hAnsi="Arial Narrow"/>
          <w:lang w:val="es-ES_tradnl"/>
        </w:rPr>
        <w:t>ejercicio 20</w:t>
      </w:r>
      <w:r w:rsidR="00E66CEB">
        <w:rPr>
          <w:rFonts w:ascii="Arial Narrow" w:hAnsi="Arial Narrow"/>
          <w:lang w:val="es-ES_tradnl"/>
        </w:rPr>
        <w:t>2</w:t>
      </w:r>
      <w:r w:rsidR="00A91BA8">
        <w:rPr>
          <w:rFonts w:ascii="Arial Narrow" w:hAnsi="Arial Narrow"/>
          <w:lang w:val="es-ES_tradnl"/>
        </w:rPr>
        <w:t>2</w:t>
      </w:r>
      <w:r w:rsidR="00AA664B">
        <w:rPr>
          <w:rFonts w:ascii="Arial Narrow" w:hAnsi="Arial Narrow"/>
          <w:lang w:val="es-ES_tradnl"/>
        </w:rPr>
        <w:t xml:space="preserve"> ha sido de 4.650,45</w:t>
      </w:r>
      <w:r w:rsidR="00937AA1" w:rsidRPr="008D0189">
        <w:rPr>
          <w:rFonts w:ascii="Arial Narrow" w:hAnsi="Arial Narrow"/>
          <w:lang w:val="es-ES_tradnl"/>
        </w:rPr>
        <w:t xml:space="preserve"> euros (en el </w:t>
      </w:r>
      <w:r w:rsidR="008F2119" w:rsidRPr="008D0189">
        <w:rPr>
          <w:rFonts w:ascii="Arial Narrow" w:hAnsi="Arial Narrow"/>
          <w:lang w:val="es-ES_tradnl"/>
        </w:rPr>
        <w:t xml:space="preserve">ejercicio </w:t>
      </w:r>
      <w:r w:rsidR="009C1516">
        <w:rPr>
          <w:rFonts w:ascii="Arial Narrow" w:hAnsi="Arial Narrow"/>
          <w:lang w:val="es-ES_tradnl"/>
        </w:rPr>
        <w:t>2021</w:t>
      </w:r>
      <w:r w:rsidR="00937AA1" w:rsidRPr="008D0189">
        <w:rPr>
          <w:rFonts w:ascii="Arial Narrow" w:hAnsi="Arial Narrow"/>
          <w:lang w:val="es-ES_tradnl"/>
        </w:rPr>
        <w:t xml:space="preserve"> fue </w:t>
      </w:r>
      <w:r w:rsidR="008F2119" w:rsidRPr="008D0189">
        <w:rPr>
          <w:rFonts w:ascii="Arial Narrow" w:hAnsi="Arial Narrow"/>
          <w:lang w:val="es-ES_tradnl"/>
        </w:rPr>
        <w:t>de</w:t>
      </w:r>
      <w:r w:rsidR="00937AA1" w:rsidRPr="008D0189">
        <w:rPr>
          <w:rFonts w:ascii="Arial Narrow" w:hAnsi="Arial Narrow"/>
          <w:lang w:val="es-ES_tradnl"/>
        </w:rPr>
        <w:t xml:space="preserve"> </w:t>
      </w:r>
      <w:r w:rsidR="009C1516">
        <w:rPr>
          <w:rFonts w:ascii="Arial Narrow" w:hAnsi="Arial Narrow"/>
          <w:lang w:val="es-ES_tradnl"/>
        </w:rPr>
        <w:t>4.650,45</w:t>
      </w:r>
      <w:r w:rsidR="009C1516" w:rsidRPr="008D0189">
        <w:rPr>
          <w:rFonts w:ascii="Arial Narrow" w:hAnsi="Arial Narrow"/>
          <w:lang w:val="es-ES_tradnl"/>
        </w:rPr>
        <w:t xml:space="preserve"> </w:t>
      </w:r>
      <w:r w:rsidR="00937AA1" w:rsidRPr="008D0189">
        <w:rPr>
          <w:rFonts w:ascii="Arial Narrow" w:hAnsi="Arial Narrow"/>
          <w:lang w:val="es-ES_tradnl"/>
        </w:rPr>
        <w:t>euros)</w:t>
      </w:r>
    </w:p>
    <w:p w14:paraId="2D7D4AA0" w14:textId="77777777" w:rsidR="000D0BD5" w:rsidRPr="008D0189" w:rsidRDefault="000D0BD5">
      <w:pPr>
        <w:jc w:val="both"/>
        <w:rPr>
          <w:rFonts w:ascii="Arial Narrow" w:hAnsi="Arial Narrow"/>
          <w:lang w:val="es-ES_tradnl"/>
        </w:rPr>
      </w:pPr>
    </w:p>
    <w:p w14:paraId="3AA4B092" w14:textId="77777777" w:rsidR="00470B1C" w:rsidRPr="00300C5D" w:rsidRDefault="00300C5D" w:rsidP="00300C5D">
      <w:pPr>
        <w:pStyle w:val="Prrafodelista"/>
        <w:numPr>
          <w:ilvl w:val="0"/>
          <w:numId w:val="2"/>
        </w:numPr>
        <w:jc w:val="both"/>
        <w:rPr>
          <w:rFonts w:ascii="Arial Narrow" w:hAnsi="Arial Narrow"/>
          <w:lang w:val="es-ES_tradnl"/>
        </w:rPr>
      </w:pPr>
      <w:r w:rsidRPr="00300C5D">
        <w:rPr>
          <w:rFonts w:ascii="Arial Narrow" w:hAnsi="Arial Narrow"/>
          <w:lang w:val="es-ES_tradnl"/>
        </w:rPr>
        <w:t>Durante el ejercicio 2022 la Fundación ha realizado una inversión financiera a través del Banco Santander, en el producto denominado “PFE Euribor 100% Garantizado” por importe de 1.000.000</w:t>
      </w:r>
      <w:r>
        <w:rPr>
          <w:rFonts w:ascii="Arial Narrow" w:hAnsi="Arial Narrow"/>
          <w:lang w:val="es-ES_tradnl"/>
        </w:rPr>
        <w:t xml:space="preserve"> de euros, duración de 3 años, </w:t>
      </w:r>
      <w:r w:rsidRPr="00300C5D">
        <w:rPr>
          <w:rFonts w:ascii="Arial Narrow" w:hAnsi="Arial Narrow"/>
          <w:lang w:val="es-ES_tradnl"/>
        </w:rPr>
        <w:t>cupón vinculado al Euribor a 6 meses, y el capital to</w:t>
      </w:r>
      <w:r>
        <w:rPr>
          <w:rFonts w:ascii="Arial Narrow" w:hAnsi="Arial Narrow"/>
          <w:lang w:val="es-ES_tradnl"/>
        </w:rPr>
        <w:t>talmente garantizado</w:t>
      </w:r>
      <w:r w:rsidRPr="00300C5D">
        <w:rPr>
          <w:rFonts w:ascii="Arial Narrow" w:hAnsi="Arial Narrow"/>
          <w:lang w:val="es-ES_tradnl"/>
        </w:rPr>
        <w:t xml:space="preserve">. Categoría de riesgo 1/7. </w:t>
      </w:r>
      <w:r w:rsidR="0025554C" w:rsidRPr="00300C5D">
        <w:rPr>
          <w:rFonts w:ascii="Arial Narrow" w:hAnsi="Arial Narrow"/>
          <w:lang w:val="es-ES_tradnl"/>
        </w:rPr>
        <w:t xml:space="preserve">Durante el </w:t>
      </w:r>
      <w:r w:rsidR="0085289B" w:rsidRPr="00300C5D">
        <w:rPr>
          <w:rFonts w:ascii="Arial Narrow" w:hAnsi="Arial Narrow"/>
          <w:lang w:val="es-ES_tradnl"/>
        </w:rPr>
        <w:t>ejercicio</w:t>
      </w:r>
      <w:r w:rsidR="00470B1C" w:rsidRPr="00300C5D">
        <w:rPr>
          <w:rFonts w:ascii="Arial Narrow" w:hAnsi="Arial Narrow"/>
          <w:lang w:val="es-ES_tradnl"/>
        </w:rPr>
        <w:t xml:space="preserve"> 202</w:t>
      </w:r>
      <w:r w:rsidR="009C1516" w:rsidRPr="00300C5D">
        <w:rPr>
          <w:rFonts w:ascii="Arial Narrow" w:hAnsi="Arial Narrow"/>
          <w:lang w:val="es-ES_tradnl"/>
        </w:rPr>
        <w:t>1</w:t>
      </w:r>
      <w:r w:rsidR="0025554C" w:rsidRPr="00300C5D">
        <w:rPr>
          <w:rFonts w:ascii="Arial Narrow" w:hAnsi="Arial Narrow"/>
          <w:lang w:val="es-ES_tradnl"/>
        </w:rPr>
        <w:t xml:space="preserve"> </w:t>
      </w:r>
      <w:r w:rsidR="00E82B2F" w:rsidRPr="00300C5D">
        <w:rPr>
          <w:rFonts w:ascii="Arial Narrow" w:hAnsi="Arial Narrow"/>
          <w:lang w:val="es-ES_tradnl"/>
        </w:rPr>
        <w:t xml:space="preserve">la Fundación </w:t>
      </w:r>
      <w:r w:rsidR="001D2DF6" w:rsidRPr="00300C5D">
        <w:rPr>
          <w:rFonts w:ascii="Arial Narrow" w:hAnsi="Arial Narrow"/>
          <w:lang w:val="es-ES_tradnl"/>
        </w:rPr>
        <w:t xml:space="preserve">no </w:t>
      </w:r>
      <w:r w:rsidR="009C1516" w:rsidRPr="00300C5D">
        <w:rPr>
          <w:rFonts w:ascii="Arial Narrow" w:hAnsi="Arial Narrow"/>
          <w:lang w:val="es-ES_tradnl"/>
        </w:rPr>
        <w:t>realizó</w:t>
      </w:r>
      <w:r w:rsidR="006142BA" w:rsidRPr="00300C5D">
        <w:rPr>
          <w:rFonts w:ascii="Arial Narrow" w:hAnsi="Arial Narrow"/>
          <w:lang w:val="es-ES_tradnl"/>
        </w:rPr>
        <w:t xml:space="preserve"> inversiones finan</w:t>
      </w:r>
      <w:r w:rsidR="00AA664B" w:rsidRPr="00300C5D">
        <w:rPr>
          <w:rFonts w:ascii="Arial Narrow" w:hAnsi="Arial Narrow"/>
          <w:lang w:val="es-ES_tradnl"/>
        </w:rPr>
        <w:t xml:space="preserve">cieras </w:t>
      </w:r>
    </w:p>
    <w:p w14:paraId="5B169FB6" w14:textId="77777777" w:rsidR="00470B1C" w:rsidRPr="008D0189" w:rsidRDefault="00470B1C" w:rsidP="00470B1C">
      <w:pPr>
        <w:ind w:left="360"/>
        <w:jc w:val="both"/>
        <w:rPr>
          <w:rFonts w:ascii="Arial Narrow" w:hAnsi="Arial Narrow"/>
          <w:lang w:val="es-ES_tradnl"/>
        </w:rPr>
      </w:pPr>
    </w:p>
    <w:p w14:paraId="0DF9FEAF" w14:textId="77777777" w:rsidR="00D16201" w:rsidRPr="008D0189" w:rsidRDefault="00D16201" w:rsidP="00304EC5">
      <w:pPr>
        <w:jc w:val="both"/>
        <w:rPr>
          <w:rFonts w:ascii="Arial Narrow" w:hAnsi="Arial Narrow"/>
          <w:lang w:val="es-ES_tradnl"/>
        </w:rPr>
      </w:pPr>
    </w:p>
    <w:p w14:paraId="4AAC32D3" w14:textId="77777777" w:rsidR="00403A5F" w:rsidRPr="008D0189" w:rsidRDefault="00403A5F" w:rsidP="00304EC5">
      <w:pPr>
        <w:jc w:val="both"/>
        <w:rPr>
          <w:rFonts w:ascii="Arial Narrow" w:hAnsi="Arial Narrow"/>
          <w:bCs/>
          <w:lang w:val="es-ES_tradnl"/>
        </w:rPr>
      </w:pPr>
    </w:p>
    <w:p w14:paraId="4B26ABC8" w14:textId="77777777" w:rsidR="00403A5F" w:rsidRPr="008D0189" w:rsidRDefault="00403A5F" w:rsidP="00304EC5">
      <w:pPr>
        <w:jc w:val="both"/>
        <w:rPr>
          <w:rFonts w:ascii="Arial Narrow" w:hAnsi="Arial Narrow"/>
          <w:bCs/>
          <w:lang w:val="es-ES_tradnl"/>
        </w:rPr>
      </w:pPr>
    </w:p>
    <w:p w14:paraId="2598FD69" w14:textId="77777777" w:rsidR="007C2EAB" w:rsidRDefault="007C2EAB" w:rsidP="00304EC5">
      <w:pPr>
        <w:jc w:val="both"/>
        <w:rPr>
          <w:rFonts w:ascii="Arial Narrow" w:hAnsi="Arial Narrow"/>
          <w:bCs/>
          <w:lang w:val="es-ES_tradnl"/>
        </w:rPr>
      </w:pPr>
    </w:p>
    <w:p w14:paraId="793E723E" w14:textId="77777777" w:rsidR="00A5709A" w:rsidRDefault="00A5709A" w:rsidP="00304EC5">
      <w:pPr>
        <w:jc w:val="both"/>
        <w:rPr>
          <w:rFonts w:ascii="Arial Narrow" w:hAnsi="Arial Narrow"/>
          <w:bCs/>
          <w:lang w:val="es-ES_tradnl"/>
        </w:rPr>
      </w:pPr>
    </w:p>
    <w:p w14:paraId="6BB1B134" w14:textId="77777777" w:rsidR="00A5709A" w:rsidRDefault="00A5709A" w:rsidP="00304EC5">
      <w:pPr>
        <w:jc w:val="both"/>
        <w:rPr>
          <w:rFonts w:ascii="Arial Narrow" w:hAnsi="Arial Narrow"/>
          <w:bCs/>
          <w:lang w:val="es-ES_tradnl"/>
        </w:rPr>
      </w:pPr>
    </w:p>
    <w:p w14:paraId="1AE7FB53" w14:textId="77777777" w:rsidR="00A5709A" w:rsidRDefault="00A5709A" w:rsidP="00304EC5">
      <w:pPr>
        <w:jc w:val="both"/>
        <w:rPr>
          <w:rFonts w:ascii="Arial Narrow" w:hAnsi="Arial Narrow"/>
          <w:bCs/>
          <w:lang w:val="es-ES_tradnl"/>
        </w:rPr>
      </w:pPr>
    </w:p>
    <w:p w14:paraId="50A15420" w14:textId="77777777" w:rsidR="00A5709A" w:rsidRDefault="00A5709A" w:rsidP="00304EC5">
      <w:pPr>
        <w:jc w:val="both"/>
        <w:rPr>
          <w:rFonts w:ascii="Arial Narrow" w:hAnsi="Arial Narrow"/>
          <w:bCs/>
          <w:lang w:val="es-ES_tradnl"/>
        </w:rPr>
      </w:pPr>
    </w:p>
    <w:p w14:paraId="58253993" w14:textId="77777777" w:rsidR="00C0217C" w:rsidRDefault="00C0217C" w:rsidP="00304EC5">
      <w:pPr>
        <w:jc w:val="both"/>
        <w:rPr>
          <w:rFonts w:ascii="Arial Narrow" w:hAnsi="Arial Narrow"/>
          <w:bCs/>
          <w:lang w:val="es-ES_tradnl"/>
        </w:rPr>
      </w:pPr>
    </w:p>
    <w:p w14:paraId="271E9019" w14:textId="77777777" w:rsidR="00C0217C" w:rsidRDefault="00C0217C" w:rsidP="00304EC5">
      <w:pPr>
        <w:jc w:val="both"/>
        <w:rPr>
          <w:rFonts w:ascii="Arial Narrow" w:hAnsi="Arial Narrow"/>
          <w:bCs/>
          <w:lang w:val="es-ES_tradnl"/>
        </w:rPr>
      </w:pPr>
    </w:p>
    <w:p w14:paraId="5A8AE4CC" w14:textId="77777777" w:rsidR="00A5709A" w:rsidRDefault="00A5709A" w:rsidP="00304EC5">
      <w:pPr>
        <w:jc w:val="both"/>
        <w:rPr>
          <w:rFonts w:ascii="Arial Narrow" w:hAnsi="Arial Narrow"/>
          <w:bCs/>
          <w:lang w:val="es-ES_tradnl"/>
        </w:rPr>
      </w:pPr>
    </w:p>
    <w:p w14:paraId="1D785E86" w14:textId="77777777" w:rsidR="00A5709A" w:rsidRDefault="00A5709A" w:rsidP="00304EC5">
      <w:pPr>
        <w:jc w:val="both"/>
        <w:rPr>
          <w:rFonts w:ascii="Arial Narrow" w:hAnsi="Arial Narrow"/>
          <w:bCs/>
          <w:lang w:val="es-ES_tradnl"/>
        </w:rPr>
      </w:pPr>
    </w:p>
    <w:p w14:paraId="2DCEEA30" w14:textId="77777777" w:rsidR="00A5709A" w:rsidRPr="008D0189" w:rsidRDefault="00A5709A" w:rsidP="00304EC5">
      <w:pPr>
        <w:jc w:val="both"/>
        <w:rPr>
          <w:rFonts w:ascii="Arial Narrow" w:hAnsi="Arial Narrow"/>
          <w:bCs/>
          <w:lang w:val="es-ES_tradnl"/>
        </w:rPr>
      </w:pPr>
    </w:p>
    <w:p w14:paraId="75FAED0E" w14:textId="77777777" w:rsidR="00DF23DC" w:rsidRPr="008D0189" w:rsidRDefault="00320425" w:rsidP="00DF23DC">
      <w:pPr>
        <w:jc w:val="both"/>
        <w:rPr>
          <w:rFonts w:ascii="Arial Narrow" w:hAnsi="Arial Narrow"/>
          <w:b/>
          <w:bCs/>
          <w:sz w:val="28"/>
          <w:szCs w:val="28"/>
          <w:u w:val="single"/>
          <w:lang w:val="es-ES_tradnl"/>
        </w:rPr>
      </w:pPr>
      <w:r w:rsidRPr="008D0189">
        <w:rPr>
          <w:rFonts w:ascii="Arial Narrow" w:hAnsi="Arial Narrow"/>
          <w:b/>
          <w:bCs/>
          <w:sz w:val="28"/>
          <w:szCs w:val="28"/>
          <w:u w:val="single"/>
          <w:lang w:val="es-ES_tradnl"/>
        </w:rPr>
        <w:lastRenderedPageBreak/>
        <w:t>2</w:t>
      </w:r>
      <w:r w:rsidR="00077A3B" w:rsidRPr="008D0189">
        <w:rPr>
          <w:rFonts w:ascii="Arial Narrow" w:hAnsi="Arial Narrow"/>
          <w:b/>
          <w:bCs/>
          <w:sz w:val="28"/>
          <w:szCs w:val="28"/>
          <w:u w:val="single"/>
          <w:lang w:val="es-ES_tradnl"/>
        </w:rPr>
        <w:t>6</w:t>
      </w:r>
      <w:r w:rsidR="00DF23DC" w:rsidRPr="008D0189">
        <w:rPr>
          <w:rFonts w:ascii="Arial Narrow" w:hAnsi="Arial Narrow"/>
          <w:b/>
          <w:bCs/>
          <w:sz w:val="28"/>
          <w:szCs w:val="28"/>
          <w:u w:val="single"/>
          <w:lang w:val="es-ES_tradnl"/>
        </w:rPr>
        <w:t xml:space="preserve">º) </w:t>
      </w:r>
      <w:r w:rsidR="002541BB" w:rsidRPr="008D0189">
        <w:rPr>
          <w:rFonts w:ascii="Arial Narrow" w:hAnsi="Arial Narrow"/>
          <w:b/>
          <w:bCs/>
          <w:sz w:val="28"/>
          <w:szCs w:val="28"/>
          <w:u w:val="single"/>
          <w:lang w:val="es-ES_tradnl"/>
        </w:rPr>
        <w:t>Estados de</w:t>
      </w:r>
      <w:r w:rsidR="004F0AEA">
        <w:rPr>
          <w:rFonts w:ascii="Arial Narrow" w:hAnsi="Arial Narrow"/>
          <w:b/>
          <w:bCs/>
          <w:sz w:val="28"/>
          <w:szCs w:val="28"/>
          <w:u w:val="single"/>
          <w:lang w:val="es-ES_tradnl"/>
        </w:rPr>
        <w:t xml:space="preserve"> </w:t>
      </w:r>
      <w:r w:rsidR="002541BB" w:rsidRPr="008D0189">
        <w:rPr>
          <w:rFonts w:ascii="Arial Narrow" w:hAnsi="Arial Narrow"/>
          <w:b/>
          <w:bCs/>
          <w:sz w:val="28"/>
          <w:szCs w:val="28"/>
          <w:u w:val="single"/>
          <w:lang w:val="es-ES_tradnl"/>
        </w:rPr>
        <w:t>flujos de efectivo</w:t>
      </w:r>
    </w:p>
    <w:p w14:paraId="36652613" w14:textId="77777777" w:rsidR="00320425" w:rsidRPr="008D0189" w:rsidRDefault="00320425" w:rsidP="00DF23DC">
      <w:pPr>
        <w:jc w:val="both"/>
        <w:rPr>
          <w:rFonts w:ascii="Arial Narrow" w:hAnsi="Arial Narrow"/>
          <w:b/>
          <w:bCs/>
          <w:sz w:val="28"/>
          <w:szCs w:val="28"/>
          <w:u w:val="single"/>
          <w:lang w:val="es-ES_tradnl"/>
        </w:rPr>
      </w:pPr>
    </w:p>
    <w:p w14:paraId="617287A2" w14:textId="77777777" w:rsidR="00320425" w:rsidRPr="008D0189" w:rsidRDefault="00320425" w:rsidP="00DF23DC">
      <w:pPr>
        <w:jc w:val="both"/>
        <w:rPr>
          <w:rFonts w:ascii="Arial Narrow" w:hAnsi="Arial Narrow"/>
          <w:b/>
          <w:bCs/>
          <w:sz w:val="28"/>
          <w:szCs w:val="28"/>
          <w:u w:val="single"/>
          <w:lang w:val="es-ES_tradnl"/>
        </w:rPr>
      </w:pPr>
    </w:p>
    <w:p w14:paraId="01CA3ECD" w14:textId="77777777" w:rsidR="004E6FC7" w:rsidRPr="000C69FE" w:rsidRDefault="009C1516" w:rsidP="009B7645">
      <w:pPr>
        <w:jc w:val="center"/>
        <w:rPr>
          <w:rFonts w:ascii="Arial Narrow" w:hAnsi="Arial Narrow"/>
          <w:b/>
          <w:bCs/>
          <w:sz w:val="28"/>
          <w:szCs w:val="28"/>
          <w:u w:val="single"/>
          <w:lang w:val="es-ES_tradnl"/>
        </w:rPr>
      </w:pPr>
      <w:r w:rsidRPr="009C1516">
        <w:rPr>
          <w:noProof/>
        </w:rPr>
        <w:drawing>
          <wp:inline distT="0" distB="0" distL="0" distR="0" wp14:anchorId="7FBAF6DD" wp14:editId="429D790A">
            <wp:extent cx="5671185" cy="6309459"/>
            <wp:effectExtent l="0" t="0" r="571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671185" cy="6309459"/>
                    </a:xfrm>
                    <a:prstGeom prst="rect">
                      <a:avLst/>
                    </a:prstGeom>
                    <a:noFill/>
                    <a:ln>
                      <a:noFill/>
                    </a:ln>
                  </pic:spPr>
                </pic:pic>
              </a:graphicData>
            </a:graphic>
          </wp:inline>
        </w:drawing>
      </w:r>
    </w:p>
    <w:p w14:paraId="46D7F5FF" w14:textId="77777777" w:rsidR="00403A5F" w:rsidRPr="008D0189" w:rsidRDefault="00403A5F" w:rsidP="00DF23DC">
      <w:pPr>
        <w:jc w:val="both"/>
        <w:rPr>
          <w:rFonts w:ascii="Arial Narrow" w:hAnsi="Arial Narrow"/>
          <w:b/>
          <w:bCs/>
          <w:sz w:val="28"/>
          <w:szCs w:val="28"/>
          <w:u w:val="single"/>
          <w:lang w:val="es-ES_tradnl"/>
        </w:rPr>
      </w:pPr>
    </w:p>
    <w:p w14:paraId="660501F7" w14:textId="77777777" w:rsidR="00CB289A" w:rsidRPr="008D0189" w:rsidRDefault="00CB289A">
      <w:pPr>
        <w:rPr>
          <w:rFonts w:ascii="Arial Narrow" w:hAnsi="Arial Narrow"/>
          <w:b/>
          <w:bCs/>
          <w:sz w:val="28"/>
          <w:szCs w:val="28"/>
          <w:u w:val="single"/>
          <w:lang w:val="es-ES_tradnl"/>
        </w:rPr>
      </w:pPr>
    </w:p>
    <w:p w14:paraId="692958C3" w14:textId="77777777" w:rsidR="003A6332" w:rsidRPr="008D0189" w:rsidRDefault="003A6332">
      <w:pPr>
        <w:rPr>
          <w:rFonts w:ascii="Arial Narrow" w:hAnsi="Arial Narrow"/>
          <w:b/>
          <w:bCs/>
          <w:sz w:val="28"/>
          <w:szCs w:val="28"/>
          <w:u w:val="single"/>
          <w:lang w:val="es-ES_tradnl"/>
        </w:rPr>
      </w:pPr>
    </w:p>
    <w:p w14:paraId="723F3097" w14:textId="77777777" w:rsidR="003A6332" w:rsidRPr="008D0189" w:rsidRDefault="003A6332">
      <w:pPr>
        <w:rPr>
          <w:rFonts w:ascii="Arial Narrow" w:hAnsi="Arial Narrow"/>
          <w:b/>
          <w:bCs/>
          <w:sz w:val="28"/>
          <w:szCs w:val="28"/>
          <w:u w:val="single"/>
          <w:lang w:val="es-ES_tradnl"/>
        </w:rPr>
      </w:pPr>
    </w:p>
    <w:p w14:paraId="7D380571" w14:textId="77777777" w:rsidR="003A6332" w:rsidRPr="008D0189" w:rsidRDefault="003A6332">
      <w:pPr>
        <w:rPr>
          <w:rFonts w:ascii="Arial Narrow" w:hAnsi="Arial Narrow"/>
          <w:b/>
          <w:bCs/>
          <w:sz w:val="28"/>
          <w:szCs w:val="28"/>
          <w:u w:val="single"/>
          <w:lang w:val="es-ES_tradnl"/>
        </w:rPr>
      </w:pPr>
    </w:p>
    <w:p w14:paraId="6935B22A" w14:textId="77777777" w:rsidR="00D23AA3" w:rsidRPr="008D0189" w:rsidRDefault="00D23AA3">
      <w:pPr>
        <w:rPr>
          <w:rFonts w:ascii="Arial Narrow" w:hAnsi="Arial Narrow"/>
          <w:b/>
          <w:bCs/>
          <w:sz w:val="28"/>
          <w:szCs w:val="28"/>
          <w:u w:val="single"/>
          <w:lang w:val="es-ES_tradnl"/>
        </w:rPr>
      </w:pPr>
    </w:p>
    <w:p w14:paraId="4C00E7AC" w14:textId="77777777" w:rsidR="00D23AA3" w:rsidRPr="008D0189" w:rsidRDefault="00D23AA3">
      <w:pPr>
        <w:rPr>
          <w:rFonts w:ascii="Arial Narrow" w:hAnsi="Arial Narrow"/>
          <w:b/>
          <w:bCs/>
          <w:sz w:val="28"/>
          <w:szCs w:val="28"/>
          <w:u w:val="single"/>
          <w:lang w:val="es-ES_tradnl"/>
        </w:rPr>
      </w:pPr>
    </w:p>
    <w:p w14:paraId="59C49955" w14:textId="77777777" w:rsidR="00D23AA3" w:rsidRPr="008D0189" w:rsidRDefault="00D23AA3">
      <w:pPr>
        <w:rPr>
          <w:rFonts w:ascii="Arial Narrow" w:hAnsi="Arial Narrow"/>
          <w:b/>
          <w:bCs/>
          <w:sz w:val="28"/>
          <w:szCs w:val="28"/>
          <w:u w:val="single"/>
          <w:lang w:val="es-ES_tradnl"/>
        </w:rPr>
      </w:pPr>
    </w:p>
    <w:p w14:paraId="663B48A3" w14:textId="77777777" w:rsidR="00D23AA3" w:rsidRPr="008D0189" w:rsidRDefault="00D23AA3">
      <w:pPr>
        <w:rPr>
          <w:rFonts w:ascii="Arial Narrow" w:hAnsi="Arial Narrow"/>
          <w:b/>
          <w:bCs/>
          <w:sz w:val="28"/>
          <w:szCs w:val="28"/>
          <w:u w:val="single"/>
          <w:lang w:val="es-ES_tradnl"/>
        </w:rPr>
      </w:pPr>
    </w:p>
    <w:p w14:paraId="0B5E9199" w14:textId="77777777" w:rsidR="00D23AA3" w:rsidRPr="008D0189" w:rsidRDefault="00D23AA3">
      <w:pPr>
        <w:rPr>
          <w:rFonts w:ascii="Arial Narrow" w:hAnsi="Arial Narrow"/>
          <w:b/>
          <w:bCs/>
          <w:sz w:val="28"/>
          <w:szCs w:val="28"/>
          <w:u w:val="single"/>
          <w:lang w:val="es-ES_tradnl"/>
        </w:rPr>
      </w:pPr>
    </w:p>
    <w:p w14:paraId="46046223" w14:textId="77777777" w:rsidR="00D23AA3" w:rsidRPr="008D0189" w:rsidRDefault="00D23AA3">
      <w:pPr>
        <w:rPr>
          <w:rFonts w:ascii="Arial Narrow" w:hAnsi="Arial Narrow"/>
          <w:b/>
          <w:bCs/>
          <w:sz w:val="28"/>
          <w:szCs w:val="28"/>
          <w:u w:val="single"/>
          <w:lang w:val="es-ES_tradnl"/>
        </w:rPr>
      </w:pPr>
    </w:p>
    <w:p w14:paraId="3135C477" w14:textId="77777777" w:rsidR="004E6FC7" w:rsidRPr="008D0189" w:rsidRDefault="004E6FC7" w:rsidP="00DF23DC">
      <w:pPr>
        <w:jc w:val="both"/>
        <w:rPr>
          <w:rFonts w:ascii="Arial Narrow" w:hAnsi="Arial Narrow"/>
          <w:b/>
          <w:bCs/>
          <w:sz w:val="28"/>
          <w:szCs w:val="28"/>
          <w:u w:val="single"/>
          <w:lang w:val="es-ES_tradnl"/>
        </w:rPr>
      </w:pPr>
    </w:p>
    <w:p w14:paraId="76BEC459" w14:textId="77777777" w:rsidR="007C3CA7" w:rsidRPr="008D0189" w:rsidRDefault="007C3CA7" w:rsidP="00304EC5">
      <w:pPr>
        <w:jc w:val="both"/>
        <w:rPr>
          <w:rFonts w:ascii="Arial Narrow" w:hAnsi="Arial Narrow"/>
          <w:bCs/>
          <w:lang w:val="es-ES_tradnl"/>
        </w:rPr>
      </w:pPr>
    </w:p>
    <w:p w14:paraId="0F7F703D" w14:textId="77777777" w:rsidR="007C3CA7" w:rsidRPr="008D0189" w:rsidRDefault="007C3CA7" w:rsidP="00304EC5">
      <w:pPr>
        <w:jc w:val="both"/>
        <w:rPr>
          <w:rFonts w:ascii="Arial Narrow" w:hAnsi="Arial Narrow"/>
          <w:bCs/>
          <w:lang w:val="es-ES_tradnl"/>
        </w:rPr>
      </w:pPr>
    </w:p>
    <w:p w14:paraId="270188D6" w14:textId="77777777" w:rsidR="007C3CA7" w:rsidRPr="008D0189" w:rsidRDefault="007C3CA7" w:rsidP="00304EC5">
      <w:pPr>
        <w:jc w:val="both"/>
        <w:rPr>
          <w:rFonts w:ascii="Arial Narrow" w:hAnsi="Arial Narrow"/>
          <w:bCs/>
          <w:lang w:val="es-ES_tradnl"/>
        </w:rPr>
      </w:pPr>
    </w:p>
    <w:p w14:paraId="00EB47D2" w14:textId="77777777" w:rsidR="007C3CA7" w:rsidRDefault="007C3CA7" w:rsidP="00304EC5">
      <w:pPr>
        <w:jc w:val="both"/>
        <w:rPr>
          <w:rFonts w:ascii="Arial Narrow" w:hAnsi="Arial Narrow"/>
          <w:bCs/>
          <w:lang w:val="es-ES_tradnl"/>
        </w:rPr>
      </w:pPr>
    </w:p>
    <w:p w14:paraId="5D2F011A" w14:textId="77777777" w:rsidR="007C3CA7" w:rsidRPr="008D0189" w:rsidRDefault="007C3CA7" w:rsidP="00304EC5">
      <w:pPr>
        <w:jc w:val="both"/>
        <w:rPr>
          <w:rFonts w:ascii="Arial Narrow" w:hAnsi="Arial Narrow"/>
          <w:bCs/>
          <w:lang w:val="es-ES_tradnl"/>
        </w:rPr>
      </w:pPr>
    </w:p>
    <w:p w14:paraId="6F4A3D07" w14:textId="77777777" w:rsidR="007C3CA7" w:rsidRPr="008D0189" w:rsidRDefault="007C3CA7" w:rsidP="00304EC5">
      <w:pPr>
        <w:jc w:val="both"/>
        <w:rPr>
          <w:rFonts w:ascii="Arial Narrow" w:hAnsi="Arial Narrow"/>
          <w:bCs/>
          <w:lang w:val="es-ES_tradnl"/>
        </w:rPr>
      </w:pPr>
    </w:p>
    <w:p w14:paraId="0E142125" w14:textId="77777777" w:rsidR="007C3CA7" w:rsidRPr="008D0189" w:rsidRDefault="007C3CA7" w:rsidP="00304EC5">
      <w:pPr>
        <w:jc w:val="both"/>
        <w:rPr>
          <w:rFonts w:ascii="Arial Narrow" w:hAnsi="Arial Narrow"/>
          <w:bCs/>
          <w:lang w:val="es-ES_tradnl"/>
        </w:rPr>
      </w:pPr>
    </w:p>
    <w:p w14:paraId="354835A0" w14:textId="77777777" w:rsidR="007C3CA7" w:rsidRPr="008D0189" w:rsidRDefault="007C3CA7" w:rsidP="00304EC5">
      <w:pPr>
        <w:jc w:val="both"/>
        <w:rPr>
          <w:rFonts w:ascii="Arial Narrow" w:hAnsi="Arial Narrow"/>
          <w:bCs/>
          <w:lang w:val="es-ES_tradnl"/>
        </w:rPr>
      </w:pPr>
    </w:p>
    <w:p w14:paraId="2E3E02E8" w14:textId="77777777" w:rsidR="007C3CA7" w:rsidRPr="008D0189" w:rsidRDefault="007C3CA7" w:rsidP="00304EC5">
      <w:pPr>
        <w:jc w:val="both"/>
        <w:rPr>
          <w:rFonts w:ascii="Arial Narrow" w:hAnsi="Arial Narrow"/>
          <w:bCs/>
          <w:lang w:val="es-ES_tradnl"/>
        </w:rPr>
      </w:pPr>
    </w:p>
    <w:p w14:paraId="1C025893" w14:textId="77777777" w:rsidR="007C3CA7" w:rsidRPr="008D0189" w:rsidRDefault="007C3CA7" w:rsidP="00304EC5">
      <w:pPr>
        <w:jc w:val="both"/>
        <w:rPr>
          <w:rFonts w:ascii="Arial Narrow" w:hAnsi="Arial Narrow"/>
          <w:bCs/>
          <w:sz w:val="72"/>
          <w:szCs w:val="72"/>
          <w:lang w:val="es-ES_tradnl"/>
        </w:rPr>
      </w:pPr>
    </w:p>
    <w:p w14:paraId="210CAE29" w14:textId="77777777" w:rsidR="007C3CA7" w:rsidRPr="008D0189" w:rsidRDefault="007C3CA7" w:rsidP="00304EC5">
      <w:pPr>
        <w:jc w:val="both"/>
        <w:rPr>
          <w:rFonts w:ascii="Arial Narrow" w:hAnsi="Arial Narrow"/>
          <w:bCs/>
          <w:sz w:val="72"/>
          <w:szCs w:val="72"/>
          <w:lang w:val="es-ES_tradnl"/>
        </w:rPr>
      </w:pPr>
      <w:r w:rsidRPr="008D0189">
        <w:rPr>
          <w:rFonts w:ascii="Arial Narrow" w:hAnsi="Arial Narrow"/>
          <w:bCs/>
          <w:sz w:val="72"/>
          <w:szCs w:val="72"/>
          <w:lang w:val="es-ES_tradnl"/>
        </w:rPr>
        <w:t>Incluir inventario</w:t>
      </w:r>
    </w:p>
    <w:p w14:paraId="7E821B8E" w14:textId="77777777" w:rsidR="007C3CA7" w:rsidRPr="008D0189" w:rsidRDefault="007C3CA7" w:rsidP="00304EC5">
      <w:pPr>
        <w:jc w:val="both"/>
        <w:rPr>
          <w:rFonts w:ascii="Arial Narrow" w:hAnsi="Arial Narrow"/>
          <w:bCs/>
          <w:sz w:val="72"/>
          <w:szCs w:val="72"/>
          <w:lang w:val="es-ES_tradnl"/>
        </w:rPr>
      </w:pPr>
    </w:p>
    <w:p w14:paraId="60680D6C" w14:textId="77777777" w:rsidR="007C3CA7" w:rsidRPr="008D0189" w:rsidRDefault="007C3CA7" w:rsidP="00304EC5">
      <w:pPr>
        <w:jc w:val="both"/>
        <w:rPr>
          <w:rFonts w:ascii="Arial Narrow" w:hAnsi="Arial Narrow"/>
          <w:bCs/>
          <w:sz w:val="72"/>
          <w:szCs w:val="72"/>
          <w:lang w:val="es-ES_tradnl"/>
        </w:rPr>
      </w:pPr>
    </w:p>
    <w:p w14:paraId="12D7C560" w14:textId="77777777" w:rsidR="007C3CA7" w:rsidRPr="008D0189" w:rsidRDefault="007C3CA7" w:rsidP="00304EC5">
      <w:pPr>
        <w:jc w:val="both"/>
        <w:rPr>
          <w:rFonts w:ascii="Arial Narrow" w:hAnsi="Arial Narrow"/>
          <w:bCs/>
          <w:sz w:val="72"/>
          <w:szCs w:val="72"/>
          <w:lang w:val="es-ES_tradnl"/>
        </w:rPr>
      </w:pPr>
    </w:p>
    <w:p w14:paraId="7ABB9EE1" w14:textId="77777777" w:rsidR="007C3CA7" w:rsidRPr="008D0189" w:rsidRDefault="007C3CA7" w:rsidP="00304EC5">
      <w:pPr>
        <w:jc w:val="both"/>
        <w:rPr>
          <w:rFonts w:ascii="Arial Narrow" w:hAnsi="Arial Narrow"/>
          <w:bCs/>
          <w:lang w:val="es-ES_tradnl"/>
        </w:rPr>
      </w:pPr>
    </w:p>
    <w:p w14:paraId="0ACB27FC" w14:textId="77777777" w:rsidR="007C3CA7" w:rsidRPr="008D0189" w:rsidRDefault="007C3CA7" w:rsidP="00304EC5">
      <w:pPr>
        <w:jc w:val="both"/>
        <w:rPr>
          <w:rFonts w:ascii="Arial Narrow" w:hAnsi="Arial Narrow"/>
          <w:bCs/>
          <w:lang w:val="es-ES_tradnl"/>
        </w:rPr>
      </w:pPr>
    </w:p>
    <w:p w14:paraId="2EC9A6F8" w14:textId="77777777" w:rsidR="007C3CA7" w:rsidRPr="008D0189" w:rsidRDefault="007C3CA7" w:rsidP="00304EC5">
      <w:pPr>
        <w:jc w:val="both"/>
        <w:rPr>
          <w:rFonts w:ascii="Arial Narrow" w:hAnsi="Arial Narrow"/>
          <w:bCs/>
          <w:lang w:val="es-ES_tradnl"/>
        </w:rPr>
      </w:pPr>
    </w:p>
    <w:p w14:paraId="09174952" w14:textId="77777777" w:rsidR="007C3CA7" w:rsidRPr="008D0189" w:rsidRDefault="007C3CA7" w:rsidP="00304EC5">
      <w:pPr>
        <w:jc w:val="both"/>
        <w:rPr>
          <w:rFonts w:ascii="Arial Narrow" w:hAnsi="Arial Narrow"/>
          <w:bCs/>
          <w:lang w:val="es-ES_tradnl"/>
        </w:rPr>
      </w:pPr>
    </w:p>
    <w:p w14:paraId="5D647E5E" w14:textId="77777777" w:rsidR="00926FFB" w:rsidRDefault="00926FFB" w:rsidP="00304EC5">
      <w:pPr>
        <w:jc w:val="both"/>
        <w:rPr>
          <w:rFonts w:ascii="Arial Narrow" w:hAnsi="Arial Narrow"/>
          <w:bCs/>
          <w:lang w:val="es-ES_tradnl"/>
        </w:rPr>
      </w:pPr>
    </w:p>
    <w:p w14:paraId="7350C319" w14:textId="77777777" w:rsidR="008D0189" w:rsidRDefault="008D0189" w:rsidP="00304EC5">
      <w:pPr>
        <w:jc w:val="both"/>
        <w:rPr>
          <w:rFonts w:ascii="Arial Narrow" w:hAnsi="Arial Narrow"/>
          <w:bCs/>
          <w:lang w:val="es-ES_tradnl"/>
        </w:rPr>
      </w:pPr>
    </w:p>
    <w:p w14:paraId="7C5985F2" w14:textId="77777777" w:rsidR="008D0189" w:rsidRDefault="008D0189" w:rsidP="00304EC5">
      <w:pPr>
        <w:jc w:val="both"/>
        <w:rPr>
          <w:rFonts w:ascii="Arial Narrow" w:hAnsi="Arial Narrow"/>
          <w:bCs/>
          <w:lang w:val="es-ES_tradnl"/>
        </w:rPr>
      </w:pPr>
    </w:p>
    <w:p w14:paraId="11749C76" w14:textId="77777777" w:rsidR="008D0189" w:rsidRDefault="008D0189" w:rsidP="00304EC5">
      <w:pPr>
        <w:jc w:val="both"/>
        <w:rPr>
          <w:rFonts w:ascii="Arial Narrow" w:hAnsi="Arial Narrow"/>
          <w:bCs/>
          <w:lang w:val="es-ES_tradnl"/>
        </w:rPr>
      </w:pPr>
    </w:p>
    <w:p w14:paraId="41A324F9" w14:textId="77777777" w:rsidR="008D0189" w:rsidRDefault="008D0189" w:rsidP="00304EC5">
      <w:pPr>
        <w:jc w:val="both"/>
        <w:rPr>
          <w:rFonts w:ascii="Arial Narrow" w:hAnsi="Arial Narrow"/>
          <w:bCs/>
          <w:lang w:val="es-ES_tradnl"/>
        </w:rPr>
      </w:pPr>
    </w:p>
    <w:p w14:paraId="2ACE3096" w14:textId="77777777" w:rsidR="008D0189" w:rsidRDefault="008D0189" w:rsidP="00304EC5">
      <w:pPr>
        <w:jc w:val="both"/>
        <w:rPr>
          <w:rFonts w:ascii="Arial Narrow" w:hAnsi="Arial Narrow"/>
          <w:bCs/>
          <w:lang w:val="es-ES_tradnl"/>
        </w:rPr>
      </w:pPr>
    </w:p>
    <w:p w14:paraId="432AB2F3" w14:textId="77777777" w:rsidR="008D0189" w:rsidRDefault="008D0189" w:rsidP="00304EC5">
      <w:pPr>
        <w:jc w:val="both"/>
        <w:rPr>
          <w:rFonts w:ascii="Arial Narrow" w:hAnsi="Arial Narrow"/>
          <w:bCs/>
          <w:lang w:val="es-ES_tradnl"/>
        </w:rPr>
      </w:pPr>
    </w:p>
    <w:p w14:paraId="581FE08E" w14:textId="77777777" w:rsidR="008D0189" w:rsidRDefault="008D0189" w:rsidP="00304EC5">
      <w:pPr>
        <w:jc w:val="both"/>
        <w:rPr>
          <w:rFonts w:ascii="Arial Narrow" w:hAnsi="Arial Narrow"/>
          <w:bCs/>
          <w:lang w:val="es-ES_tradnl"/>
        </w:rPr>
      </w:pPr>
    </w:p>
    <w:p w14:paraId="59F67DFA" w14:textId="77777777" w:rsidR="008D0189" w:rsidRDefault="008D0189" w:rsidP="00304EC5">
      <w:pPr>
        <w:jc w:val="both"/>
        <w:rPr>
          <w:rFonts w:ascii="Arial Narrow" w:hAnsi="Arial Narrow"/>
          <w:bCs/>
          <w:lang w:val="es-ES_tradnl"/>
        </w:rPr>
      </w:pPr>
    </w:p>
    <w:p w14:paraId="604BCA38" w14:textId="77777777" w:rsidR="008D0189" w:rsidRDefault="008D0189" w:rsidP="00304EC5">
      <w:pPr>
        <w:jc w:val="both"/>
        <w:rPr>
          <w:rFonts w:ascii="Arial Narrow" w:hAnsi="Arial Narrow"/>
          <w:bCs/>
          <w:lang w:val="es-ES_tradnl"/>
        </w:rPr>
      </w:pPr>
    </w:p>
    <w:p w14:paraId="56999D7C" w14:textId="77777777" w:rsidR="008D0189" w:rsidRPr="008D0189" w:rsidRDefault="008D0189" w:rsidP="00304EC5">
      <w:pPr>
        <w:jc w:val="both"/>
        <w:rPr>
          <w:rFonts w:ascii="Arial Narrow" w:hAnsi="Arial Narrow"/>
          <w:bCs/>
          <w:lang w:val="es-ES_tradnl"/>
        </w:rPr>
      </w:pPr>
    </w:p>
    <w:p w14:paraId="5E3B8166" w14:textId="77777777" w:rsidR="00985275" w:rsidRPr="008D0189" w:rsidRDefault="00985275" w:rsidP="00304EC5">
      <w:pPr>
        <w:jc w:val="both"/>
        <w:rPr>
          <w:rFonts w:ascii="Arial Narrow" w:hAnsi="Arial Narrow"/>
          <w:bCs/>
          <w:lang w:val="es-ES_tradnl"/>
        </w:rPr>
      </w:pPr>
    </w:p>
    <w:p w14:paraId="2BE020B7" w14:textId="77777777" w:rsidR="00985275" w:rsidRDefault="00985275" w:rsidP="00304EC5">
      <w:pPr>
        <w:jc w:val="both"/>
        <w:rPr>
          <w:rFonts w:ascii="Arial Narrow" w:hAnsi="Arial Narrow"/>
          <w:bCs/>
          <w:lang w:val="es-ES_tradnl"/>
        </w:rPr>
      </w:pPr>
    </w:p>
    <w:p w14:paraId="5053CD38" w14:textId="77777777" w:rsidR="009F622C" w:rsidRDefault="009F622C" w:rsidP="00304EC5">
      <w:pPr>
        <w:jc w:val="both"/>
        <w:rPr>
          <w:rFonts w:ascii="Arial Narrow" w:hAnsi="Arial Narrow"/>
          <w:bCs/>
          <w:lang w:val="es-ES_tradnl"/>
        </w:rPr>
      </w:pPr>
    </w:p>
    <w:p w14:paraId="39F4B4C9" w14:textId="77777777" w:rsidR="009F622C" w:rsidRDefault="009F622C" w:rsidP="00304EC5">
      <w:pPr>
        <w:jc w:val="both"/>
        <w:rPr>
          <w:rFonts w:ascii="Arial Narrow" w:hAnsi="Arial Narrow"/>
          <w:bCs/>
          <w:lang w:val="es-ES_tradnl"/>
        </w:rPr>
      </w:pPr>
    </w:p>
    <w:p w14:paraId="7BC85BE2" w14:textId="77777777" w:rsidR="009F622C" w:rsidRDefault="009F622C" w:rsidP="00304EC5">
      <w:pPr>
        <w:jc w:val="both"/>
        <w:rPr>
          <w:rFonts w:ascii="Arial Narrow" w:hAnsi="Arial Narrow"/>
          <w:bCs/>
          <w:lang w:val="es-ES_tradnl"/>
        </w:rPr>
      </w:pPr>
    </w:p>
    <w:p w14:paraId="5079D746" w14:textId="77777777" w:rsidR="00172F88" w:rsidRPr="008D0189" w:rsidRDefault="00FB1453" w:rsidP="00172F88">
      <w:pPr>
        <w:jc w:val="center"/>
        <w:rPr>
          <w:rFonts w:ascii="Arial Narrow" w:hAnsi="Arial Narrow"/>
          <w:b/>
          <w:bCs/>
          <w:sz w:val="28"/>
          <w:szCs w:val="28"/>
          <w:lang w:val="es-ES_tradnl"/>
        </w:rPr>
      </w:pPr>
      <w:r w:rsidRPr="008D0189">
        <w:rPr>
          <w:rFonts w:ascii="Arial Narrow" w:hAnsi="Arial Narrow"/>
          <w:b/>
          <w:bCs/>
          <w:sz w:val="28"/>
          <w:szCs w:val="28"/>
          <w:lang w:val="es-ES_tradnl"/>
        </w:rPr>
        <w:lastRenderedPageBreak/>
        <w:t>ANEXO I</w:t>
      </w:r>
    </w:p>
    <w:p w14:paraId="6D44811A" w14:textId="77777777" w:rsidR="00172F88" w:rsidRPr="008D0189" w:rsidRDefault="00172F88" w:rsidP="00172F88">
      <w:pPr>
        <w:jc w:val="center"/>
        <w:rPr>
          <w:rFonts w:ascii="Arial Narrow" w:hAnsi="Arial Narrow"/>
          <w:b/>
          <w:bCs/>
          <w:sz w:val="28"/>
          <w:szCs w:val="28"/>
          <w:lang w:val="es-ES_tradnl"/>
        </w:rPr>
      </w:pPr>
    </w:p>
    <w:p w14:paraId="7819B921" w14:textId="77777777" w:rsidR="00172F88" w:rsidRPr="008D0189" w:rsidRDefault="00E82B2F" w:rsidP="00172F88">
      <w:pPr>
        <w:jc w:val="center"/>
        <w:rPr>
          <w:rFonts w:ascii="Arial Narrow" w:hAnsi="Arial Narrow"/>
          <w:b/>
          <w:bCs/>
          <w:spacing w:val="-3"/>
          <w:sz w:val="28"/>
          <w:szCs w:val="28"/>
          <w:lang w:val="es-ES_tradnl"/>
        </w:rPr>
      </w:pPr>
      <w:r w:rsidRPr="008D0189">
        <w:rPr>
          <w:rFonts w:ascii="Arial Narrow" w:hAnsi="Arial Narrow"/>
          <w:b/>
          <w:bCs/>
          <w:sz w:val="28"/>
          <w:szCs w:val="28"/>
          <w:lang w:val="es-ES_tradnl"/>
        </w:rPr>
        <w:t>MEMORIA ECONÓMICA</w:t>
      </w:r>
      <w:r w:rsidR="00172F88" w:rsidRPr="008D0189">
        <w:rPr>
          <w:rFonts w:ascii="Arial Narrow" w:hAnsi="Arial Narrow"/>
          <w:b/>
          <w:bCs/>
          <w:sz w:val="28"/>
          <w:szCs w:val="28"/>
          <w:lang w:val="es-ES_tradnl"/>
        </w:rPr>
        <w:t>, LEY 49/2002 </w:t>
      </w:r>
    </w:p>
    <w:p w14:paraId="0DE01C68" w14:textId="77777777" w:rsidR="00172F88" w:rsidRPr="008D0189" w:rsidRDefault="00172F88" w:rsidP="00172F88">
      <w:pPr>
        <w:jc w:val="center"/>
        <w:rPr>
          <w:rFonts w:ascii="Arial Narrow" w:hAnsi="Arial Narrow"/>
          <w:b/>
          <w:bCs/>
          <w:spacing w:val="-3"/>
          <w:szCs w:val="20"/>
          <w:lang w:val="es-ES_tradnl"/>
        </w:rPr>
      </w:pPr>
      <w:r w:rsidRPr="008D0189">
        <w:rPr>
          <w:rFonts w:ascii="Arial Narrow" w:hAnsi="Arial Narrow"/>
          <w:b/>
          <w:bCs/>
          <w:lang w:val="es-ES_tradnl"/>
        </w:rPr>
        <w:t> </w:t>
      </w:r>
    </w:p>
    <w:p w14:paraId="69AE672B" w14:textId="77777777" w:rsidR="00172F88" w:rsidRPr="008D0189" w:rsidRDefault="00172F88" w:rsidP="00172F88">
      <w:pPr>
        <w:jc w:val="both"/>
        <w:rPr>
          <w:rFonts w:ascii="Arial Narrow" w:hAnsi="Arial Narrow"/>
          <w:sz w:val="22"/>
          <w:szCs w:val="22"/>
          <w:lang w:val="es-ES_tradnl"/>
        </w:rPr>
      </w:pPr>
      <w:r w:rsidRPr="008D0189">
        <w:rPr>
          <w:rFonts w:ascii="Arial Narrow" w:hAnsi="Arial Narrow"/>
          <w:sz w:val="22"/>
          <w:szCs w:val="22"/>
          <w:lang w:val="es-ES_tradnl"/>
        </w:rPr>
        <w:t>Al amparo de lo previsto por la Ley 49/2002, y su desarrollo por el RD 1270/2003, Reglamento del Régimen Fiscal de las Entidades sin Fines Lucrativos, se presenta la memoria económica prevista en el Art. 3º del  citado Reglamento, y en virtud del apartado 3º de dicho artículo, se incluye en la memoria contable, procediendo de seguido al desarrollo de lo establecido en el apartado 1º del mencionado precepto legal.</w:t>
      </w:r>
    </w:p>
    <w:p w14:paraId="62B8CEF6" w14:textId="77777777" w:rsidR="00172F88" w:rsidRPr="008D0189" w:rsidRDefault="00172F88" w:rsidP="00172F88">
      <w:pPr>
        <w:jc w:val="both"/>
        <w:rPr>
          <w:rFonts w:ascii="Arial Narrow" w:hAnsi="Arial Narrow"/>
          <w:sz w:val="22"/>
          <w:szCs w:val="22"/>
          <w:lang w:val="es-ES_tradnl"/>
        </w:rPr>
      </w:pPr>
    </w:p>
    <w:p w14:paraId="66E8943F" w14:textId="77777777" w:rsidR="00172F88" w:rsidRPr="008D0189" w:rsidRDefault="00172F88" w:rsidP="004D31F9">
      <w:pPr>
        <w:numPr>
          <w:ilvl w:val="0"/>
          <w:numId w:val="4"/>
        </w:numPr>
        <w:jc w:val="both"/>
        <w:rPr>
          <w:rFonts w:ascii="Arial Narrow" w:hAnsi="Arial Narrow"/>
          <w:b/>
          <w:sz w:val="22"/>
          <w:szCs w:val="22"/>
          <w:lang w:val="es-ES_tradnl"/>
        </w:rPr>
      </w:pPr>
      <w:r w:rsidRPr="008D0189">
        <w:rPr>
          <w:rFonts w:ascii="Arial Narrow" w:hAnsi="Arial Narrow"/>
          <w:b/>
          <w:sz w:val="22"/>
          <w:szCs w:val="22"/>
          <w:lang w:val="es-ES_tradnl"/>
        </w:rPr>
        <w:t>Identificación de rentas exentas y no exentas.</w:t>
      </w:r>
    </w:p>
    <w:p w14:paraId="038C2FC6" w14:textId="77777777" w:rsidR="00172F88" w:rsidRPr="008D0189" w:rsidRDefault="00172F88" w:rsidP="00172F88">
      <w:pPr>
        <w:jc w:val="both"/>
        <w:rPr>
          <w:rFonts w:ascii="Arial Narrow" w:hAnsi="Arial Narrow"/>
          <w:b/>
          <w:sz w:val="22"/>
          <w:szCs w:val="22"/>
          <w:lang w:val="es-ES_tradnl"/>
        </w:rPr>
      </w:pPr>
    </w:p>
    <w:p w14:paraId="34116E36" w14:textId="77777777" w:rsidR="00172F88" w:rsidRPr="008D0189" w:rsidRDefault="00172F88" w:rsidP="00172F88">
      <w:pPr>
        <w:jc w:val="both"/>
        <w:rPr>
          <w:rFonts w:ascii="Arial Narrow" w:hAnsi="Arial Narrow"/>
          <w:sz w:val="22"/>
          <w:szCs w:val="22"/>
          <w:lang w:val="es-ES_tradnl"/>
        </w:rPr>
      </w:pPr>
      <w:r w:rsidRPr="008D0189">
        <w:rPr>
          <w:rFonts w:ascii="Arial Narrow" w:hAnsi="Arial Narrow"/>
          <w:sz w:val="22"/>
          <w:szCs w:val="22"/>
          <w:lang w:val="es-ES_tradnl"/>
        </w:rPr>
        <w:t>Todas las rentas obtenidas por la entidad están exentas de tributación en el Impuesto de Sociedades, conforme al siguiente detalle:</w:t>
      </w:r>
    </w:p>
    <w:p w14:paraId="1BBDD8B3" w14:textId="77777777" w:rsidR="00172F88" w:rsidRPr="008D0189" w:rsidRDefault="00172F88" w:rsidP="00172F88">
      <w:pPr>
        <w:jc w:val="both"/>
        <w:rPr>
          <w:rFonts w:ascii="Arial Narrow" w:hAnsi="Arial Narrow"/>
          <w:sz w:val="22"/>
          <w:szCs w:val="22"/>
          <w:lang w:val="es-ES_tradnl"/>
        </w:rPr>
      </w:pPr>
    </w:p>
    <w:p w14:paraId="5D2EFEA7" w14:textId="77777777" w:rsidR="00172F88" w:rsidRPr="008D0189" w:rsidRDefault="00172F88" w:rsidP="004D31F9">
      <w:pPr>
        <w:numPr>
          <w:ilvl w:val="0"/>
          <w:numId w:val="5"/>
        </w:numPr>
        <w:jc w:val="both"/>
        <w:rPr>
          <w:rFonts w:ascii="Arial Narrow" w:hAnsi="Arial Narrow"/>
          <w:sz w:val="22"/>
          <w:szCs w:val="22"/>
          <w:lang w:val="es-ES_tradnl"/>
        </w:rPr>
      </w:pPr>
      <w:r w:rsidRPr="008D0189">
        <w:rPr>
          <w:rFonts w:ascii="Arial Narrow" w:hAnsi="Arial Narrow"/>
          <w:sz w:val="22"/>
          <w:szCs w:val="22"/>
          <w:lang w:val="es-ES_tradnl"/>
        </w:rPr>
        <w:t>Art. 6.1.c) Ley 49/2002: recursos obtenidos para la actividad propia, cuentas contables 72</w:t>
      </w:r>
      <w:r w:rsidR="00186FEE" w:rsidRPr="008D0189">
        <w:rPr>
          <w:rFonts w:ascii="Arial Narrow" w:hAnsi="Arial Narrow"/>
          <w:sz w:val="22"/>
          <w:szCs w:val="22"/>
          <w:lang w:val="es-ES_tradnl"/>
        </w:rPr>
        <w:t>2</w:t>
      </w:r>
      <w:r w:rsidRPr="008D0189">
        <w:rPr>
          <w:rFonts w:ascii="Arial Narrow" w:hAnsi="Arial Narrow"/>
          <w:sz w:val="22"/>
          <w:szCs w:val="22"/>
          <w:lang w:val="es-ES_tradnl"/>
        </w:rPr>
        <w:t xml:space="preserve">, </w:t>
      </w:r>
      <w:r w:rsidR="005F0D73" w:rsidRPr="008D0189">
        <w:rPr>
          <w:rFonts w:ascii="Arial Narrow" w:hAnsi="Arial Narrow"/>
          <w:sz w:val="22"/>
          <w:szCs w:val="22"/>
          <w:lang w:val="es-ES_tradnl"/>
        </w:rPr>
        <w:t>725,</w:t>
      </w:r>
      <w:r w:rsidR="00186FEE" w:rsidRPr="008D0189">
        <w:rPr>
          <w:rFonts w:ascii="Arial Narrow" w:hAnsi="Arial Narrow"/>
          <w:sz w:val="22"/>
          <w:szCs w:val="22"/>
          <w:lang w:val="es-ES_tradnl"/>
        </w:rPr>
        <w:t xml:space="preserve"> 740,</w:t>
      </w:r>
      <w:r w:rsidRPr="008D0189">
        <w:rPr>
          <w:rFonts w:ascii="Arial Narrow" w:hAnsi="Arial Narrow"/>
          <w:sz w:val="22"/>
          <w:szCs w:val="22"/>
          <w:lang w:val="es-ES_tradnl"/>
        </w:rPr>
        <w:t xml:space="preserve"> 745</w:t>
      </w:r>
      <w:r w:rsidR="005F0D73" w:rsidRPr="008D0189">
        <w:rPr>
          <w:rFonts w:ascii="Arial Narrow" w:hAnsi="Arial Narrow"/>
          <w:sz w:val="22"/>
          <w:szCs w:val="22"/>
          <w:lang w:val="es-ES_tradnl"/>
        </w:rPr>
        <w:t>,</w:t>
      </w:r>
      <w:r w:rsidR="00186FEE" w:rsidRPr="008D0189">
        <w:rPr>
          <w:rFonts w:ascii="Arial Narrow" w:hAnsi="Arial Narrow"/>
          <w:sz w:val="22"/>
          <w:szCs w:val="22"/>
          <w:lang w:val="es-ES_tradnl"/>
        </w:rPr>
        <w:t xml:space="preserve"> </w:t>
      </w:r>
      <w:r w:rsidR="006B2B1A">
        <w:rPr>
          <w:rFonts w:ascii="Arial Narrow" w:hAnsi="Arial Narrow"/>
          <w:sz w:val="22"/>
          <w:szCs w:val="22"/>
          <w:lang w:val="es-ES_tradnl"/>
        </w:rPr>
        <w:t xml:space="preserve">746, </w:t>
      </w:r>
      <w:r w:rsidR="00186FEE" w:rsidRPr="008D0189">
        <w:rPr>
          <w:rFonts w:ascii="Arial Narrow" w:hAnsi="Arial Narrow"/>
          <w:sz w:val="22"/>
          <w:szCs w:val="22"/>
          <w:lang w:val="es-ES_tradnl"/>
        </w:rPr>
        <w:t>750</w:t>
      </w:r>
      <w:r w:rsidR="005F0D73" w:rsidRPr="008D0189">
        <w:rPr>
          <w:rFonts w:ascii="Arial Narrow" w:hAnsi="Arial Narrow"/>
          <w:sz w:val="22"/>
          <w:szCs w:val="22"/>
          <w:lang w:val="es-ES_tradnl"/>
        </w:rPr>
        <w:t xml:space="preserve"> y 795 </w:t>
      </w:r>
      <w:r w:rsidRPr="008D0189">
        <w:rPr>
          <w:rFonts w:ascii="Arial Narrow" w:hAnsi="Arial Narrow"/>
          <w:sz w:val="22"/>
          <w:szCs w:val="22"/>
          <w:lang w:val="es-ES_tradnl"/>
        </w:rPr>
        <w:t xml:space="preserve">por un por un importe total de </w:t>
      </w:r>
      <w:r w:rsidR="00E66CEB">
        <w:rPr>
          <w:rFonts w:ascii="Arial Narrow" w:hAnsi="Arial Narrow"/>
          <w:b/>
          <w:sz w:val="22"/>
          <w:szCs w:val="22"/>
          <w:lang w:val="es-ES_tradnl"/>
        </w:rPr>
        <w:t>2.</w:t>
      </w:r>
      <w:r w:rsidR="009C1516">
        <w:rPr>
          <w:rFonts w:ascii="Arial Narrow" w:hAnsi="Arial Narrow"/>
          <w:b/>
          <w:sz w:val="22"/>
          <w:szCs w:val="22"/>
          <w:lang w:val="es-ES_tradnl"/>
        </w:rPr>
        <w:t>777.598,17</w:t>
      </w:r>
      <w:r w:rsidR="00036EB3" w:rsidRPr="008D0189">
        <w:rPr>
          <w:rFonts w:ascii="Arial Narrow" w:hAnsi="Arial Narrow"/>
          <w:b/>
          <w:sz w:val="22"/>
          <w:szCs w:val="22"/>
          <w:lang w:val="es-ES_tradnl"/>
        </w:rPr>
        <w:t xml:space="preserve"> euros.</w:t>
      </w:r>
      <w:r w:rsidRPr="008D0189">
        <w:rPr>
          <w:rFonts w:ascii="Arial Narrow" w:hAnsi="Arial Narrow"/>
          <w:sz w:val="22"/>
          <w:szCs w:val="22"/>
          <w:lang w:val="es-ES_tradnl"/>
        </w:rPr>
        <w:t>.</w:t>
      </w:r>
    </w:p>
    <w:p w14:paraId="6EEC2C46" w14:textId="77777777" w:rsidR="00172F88" w:rsidRPr="008D0189" w:rsidRDefault="00172F88" w:rsidP="00172F88">
      <w:pPr>
        <w:jc w:val="both"/>
        <w:rPr>
          <w:rFonts w:ascii="Arial Narrow" w:hAnsi="Arial Narrow"/>
          <w:sz w:val="22"/>
          <w:szCs w:val="22"/>
          <w:lang w:val="es-ES_tradnl"/>
        </w:rPr>
      </w:pPr>
    </w:p>
    <w:p w14:paraId="756B70F0" w14:textId="77777777" w:rsidR="00172F88" w:rsidRPr="008D0189" w:rsidRDefault="00172F88" w:rsidP="004D31F9">
      <w:pPr>
        <w:numPr>
          <w:ilvl w:val="0"/>
          <w:numId w:val="5"/>
        </w:numPr>
        <w:jc w:val="both"/>
        <w:rPr>
          <w:rFonts w:ascii="Arial Narrow" w:hAnsi="Arial Narrow"/>
          <w:sz w:val="22"/>
          <w:szCs w:val="22"/>
          <w:lang w:val="es-ES_tradnl"/>
        </w:rPr>
      </w:pPr>
      <w:r w:rsidRPr="008D0189">
        <w:rPr>
          <w:rFonts w:ascii="Arial Narrow" w:hAnsi="Arial Narrow"/>
          <w:sz w:val="22"/>
          <w:szCs w:val="22"/>
          <w:lang w:val="es-ES_tradnl"/>
        </w:rPr>
        <w:t xml:space="preserve">Art. 6.2 Ley 49/2002: Ingresos por intereses percibidos en concepto de remuneración de los saldos en cuentas en entidades financieras, por un importe de </w:t>
      </w:r>
      <w:r w:rsidR="009C1516">
        <w:rPr>
          <w:rFonts w:ascii="Arial Narrow" w:hAnsi="Arial Narrow"/>
          <w:b/>
          <w:sz w:val="22"/>
          <w:szCs w:val="22"/>
          <w:lang w:val="es-ES_tradnl"/>
        </w:rPr>
        <w:t>1.208,65</w:t>
      </w:r>
      <w:r w:rsidRPr="008D0189">
        <w:rPr>
          <w:rFonts w:ascii="Arial Narrow" w:hAnsi="Arial Narrow"/>
          <w:b/>
          <w:sz w:val="22"/>
          <w:szCs w:val="22"/>
          <w:lang w:val="es-ES_tradnl"/>
        </w:rPr>
        <w:t xml:space="preserve"> euros</w:t>
      </w:r>
      <w:r w:rsidRPr="008D0189">
        <w:rPr>
          <w:rFonts w:ascii="Arial Narrow" w:hAnsi="Arial Narrow"/>
          <w:sz w:val="22"/>
          <w:szCs w:val="22"/>
          <w:lang w:val="es-ES_tradnl"/>
        </w:rPr>
        <w:t>.</w:t>
      </w:r>
    </w:p>
    <w:p w14:paraId="35D89C9A" w14:textId="77777777" w:rsidR="00172F88" w:rsidRPr="008D0189" w:rsidRDefault="00172F88" w:rsidP="00172F88">
      <w:pPr>
        <w:jc w:val="both"/>
        <w:rPr>
          <w:rFonts w:ascii="Arial Narrow" w:hAnsi="Arial Narrow"/>
          <w:sz w:val="22"/>
          <w:szCs w:val="22"/>
          <w:lang w:val="es-ES_tradnl"/>
        </w:rPr>
      </w:pPr>
    </w:p>
    <w:p w14:paraId="51FC8BB2" w14:textId="77777777" w:rsidR="00172F88" w:rsidRPr="008D0189" w:rsidRDefault="00172F88" w:rsidP="00172F88">
      <w:pPr>
        <w:ind w:left="150"/>
        <w:jc w:val="both"/>
        <w:rPr>
          <w:rFonts w:ascii="Arial Narrow" w:hAnsi="Arial Narrow"/>
          <w:sz w:val="22"/>
          <w:szCs w:val="22"/>
          <w:lang w:val="es-ES_tradnl"/>
        </w:rPr>
      </w:pPr>
      <w:r w:rsidRPr="008D0189">
        <w:rPr>
          <w:rFonts w:ascii="Arial Narrow" w:hAnsi="Arial Narrow"/>
          <w:sz w:val="22"/>
          <w:szCs w:val="22"/>
          <w:lang w:val="es-ES_tradnl"/>
        </w:rPr>
        <w:t>El criterio empleado básicamente para la distribución de los recursos es el del origen de los mismos y su finalidad. Así, para los proyectos propios del objeto fundacional se reciben ingresos, ayudas de organismos y entidades financiadoras que se destinan a dichos programas (cuenta contable 722). Los “overheads” de dichas ayudas (cuenta  7</w:t>
      </w:r>
      <w:r w:rsidR="00186FEE" w:rsidRPr="008D0189">
        <w:rPr>
          <w:rFonts w:ascii="Arial Narrow" w:hAnsi="Arial Narrow"/>
          <w:sz w:val="22"/>
          <w:szCs w:val="22"/>
          <w:lang w:val="es-ES_tradnl"/>
        </w:rPr>
        <w:t>5</w:t>
      </w:r>
      <w:r w:rsidRPr="008D0189">
        <w:rPr>
          <w:rFonts w:ascii="Arial Narrow" w:hAnsi="Arial Narrow"/>
          <w:sz w:val="22"/>
          <w:szCs w:val="22"/>
          <w:lang w:val="es-ES_tradnl"/>
        </w:rPr>
        <w:t>0) las subvenciones oficiales / aportaciones dinerarias del Ministerio de S</w:t>
      </w:r>
      <w:r w:rsidR="00CF4A5C">
        <w:rPr>
          <w:rFonts w:ascii="Arial Narrow" w:hAnsi="Arial Narrow"/>
          <w:sz w:val="22"/>
          <w:szCs w:val="22"/>
          <w:lang w:val="es-ES_tradnl"/>
        </w:rPr>
        <w:t xml:space="preserve">anidad </w:t>
      </w:r>
      <w:r w:rsidRPr="008D0189">
        <w:rPr>
          <w:rFonts w:ascii="Arial Narrow" w:hAnsi="Arial Narrow"/>
          <w:sz w:val="22"/>
          <w:szCs w:val="22"/>
          <w:lang w:val="es-ES_tradnl"/>
        </w:rPr>
        <w:t xml:space="preserve">(cuenta </w:t>
      </w:r>
      <w:r w:rsidR="00186FEE" w:rsidRPr="008D0189">
        <w:rPr>
          <w:rFonts w:ascii="Arial Narrow" w:hAnsi="Arial Narrow"/>
          <w:sz w:val="22"/>
          <w:szCs w:val="22"/>
          <w:lang w:val="es-ES_tradnl"/>
        </w:rPr>
        <w:t xml:space="preserve">725, </w:t>
      </w:r>
      <w:r w:rsidRPr="008D0189">
        <w:rPr>
          <w:rFonts w:ascii="Arial Narrow" w:hAnsi="Arial Narrow"/>
          <w:sz w:val="22"/>
          <w:szCs w:val="22"/>
          <w:lang w:val="es-ES_tradnl"/>
        </w:rPr>
        <w:t>740 y 745) se destinan a la financiación de proyectos propios sin financiación externa, a sostenimiento de los gastos generales de la entidad y adquisición de inmovilizado.</w:t>
      </w:r>
    </w:p>
    <w:p w14:paraId="60881E01" w14:textId="77777777" w:rsidR="00172F88" w:rsidRPr="008D0189" w:rsidRDefault="00172F88" w:rsidP="00172F88">
      <w:pPr>
        <w:jc w:val="both"/>
        <w:rPr>
          <w:rFonts w:ascii="Arial Narrow" w:hAnsi="Arial Narrow"/>
          <w:sz w:val="22"/>
          <w:szCs w:val="22"/>
          <w:lang w:val="es-ES_tradnl"/>
        </w:rPr>
      </w:pPr>
    </w:p>
    <w:p w14:paraId="60F3ED3E" w14:textId="77777777" w:rsidR="00172F88" w:rsidRPr="008D0189" w:rsidRDefault="00172F88" w:rsidP="00172F88">
      <w:pPr>
        <w:ind w:left="945"/>
        <w:jc w:val="both"/>
        <w:rPr>
          <w:rFonts w:ascii="Arial Narrow" w:hAnsi="Arial Narrow"/>
          <w:sz w:val="22"/>
          <w:szCs w:val="22"/>
          <w:lang w:val="es-ES_tradnl"/>
        </w:rPr>
      </w:pPr>
    </w:p>
    <w:p w14:paraId="08E15E69" w14:textId="77777777" w:rsidR="00172F88" w:rsidRPr="008D0189" w:rsidRDefault="00172F88" w:rsidP="004D31F9">
      <w:pPr>
        <w:numPr>
          <w:ilvl w:val="0"/>
          <w:numId w:val="4"/>
        </w:numPr>
        <w:jc w:val="both"/>
        <w:rPr>
          <w:rFonts w:ascii="Arial Narrow" w:hAnsi="Arial Narrow"/>
          <w:sz w:val="22"/>
          <w:szCs w:val="22"/>
          <w:lang w:val="es-ES_tradnl"/>
        </w:rPr>
      </w:pPr>
      <w:r w:rsidRPr="008D0189">
        <w:rPr>
          <w:rFonts w:ascii="Arial Narrow" w:hAnsi="Arial Narrow"/>
          <w:b/>
          <w:sz w:val="22"/>
          <w:szCs w:val="22"/>
          <w:lang w:val="es-ES_tradnl"/>
        </w:rPr>
        <w:t>Identificación de ingresos y gastos.</w:t>
      </w:r>
    </w:p>
    <w:p w14:paraId="48EF916D" w14:textId="77777777" w:rsidR="00172F88" w:rsidRPr="008D0189" w:rsidRDefault="00172F88" w:rsidP="00172F88">
      <w:pPr>
        <w:jc w:val="both"/>
        <w:rPr>
          <w:rFonts w:ascii="Arial Narrow" w:hAnsi="Arial Narrow"/>
          <w:b/>
          <w:sz w:val="22"/>
          <w:szCs w:val="22"/>
          <w:lang w:val="es-ES_tradnl"/>
        </w:rPr>
      </w:pPr>
    </w:p>
    <w:p w14:paraId="29AACDAD" w14:textId="77777777" w:rsidR="00172F88" w:rsidRPr="008D0189" w:rsidRDefault="00172F88" w:rsidP="00172F88">
      <w:pPr>
        <w:jc w:val="both"/>
        <w:rPr>
          <w:rFonts w:ascii="Arial Narrow" w:hAnsi="Arial Narrow"/>
          <w:sz w:val="22"/>
          <w:szCs w:val="22"/>
          <w:lang w:val="es-ES_tradnl"/>
        </w:rPr>
      </w:pPr>
      <w:r w:rsidRPr="008D0189">
        <w:rPr>
          <w:rFonts w:ascii="Arial Narrow" w:hAnsi="Arial Narrow"/>
          <w:sz w:val="22"/>
          <w:szCs w:val="22"/>
          <w:lang w:val="es-ES_tradnl"/>
        </w:rPr>
        <w:t>En el apartado anterior quedaron identificados todos los ingresos de la entidad y sus criterios de aplicación a los gastos ejecutados. La entidad no tiene ingresos por actividad mercantil. La identificación y detalle de los gastos de la entidad es el siguiente:</w:t>
      </w:r>
    </w:p>
    <w:p w14:paraId="18A13FD7" w14:textId="77777777" w:rsidR="00172F88" w:rsidRPr="008D0189" w:rsidRDefault="00172F88" w:rsidP="00172F88">
      <w:pPr>
        <w:jc w:val="both"/>
        <w:rPr>
          <w:rFonts w:ascii="Arial Narrow" w:hAnsi="Arial Narrow"/>
          <w:sz w:val="22"/>
          <w:szCs w:val="22"/>
          <w:lang w:val="es-ES_tradnl"/>
        </w:rPr>
      </w:pPr>
    </w:p>
    <w:p w14:paraId="7D1AD459" w14:textId="77777777" w:rsidR="00172F88" w:rsidRPr="008D0189" w:rsidRDefault="00172F88" w:rsidP="004D31F9">
      <w:pPr>
        <w:numPr>
          <w:ilvl w:val="0"/>
          <w:numId w:val="6"/>
        </w:numPr>
        <w:jc w:val="both"/>
        <w:rPr>
          <w:rFonts w:ascii="Arial Narrow" w:hAnsi="Arial Narrow"/>
          <w:sz w:val="22"/>
          <w:szCs w:val="22"/>
          <w:lang w:val="es-ES_tradnl"/>
        </w:rPr>
      </w:pPr>
      <w:r w:rsidRPr="008D0189">
        <w:rPr>
          <w:rFonts w:ascii="Arial Narrow" w:hAnsi="Arial Narrow"/>
          <w:sz w:val="22"/>
          <w:szCs w:val="22"/>
          <w:lang w:val="es-ES_tradnl"/>
        </w:rPr>
        <w:t xml:space="preserve">A gastos por proyectos: </w:t>
      </w:r>
      <w:r w:rsidR="002C3183">
        <w:rPr>
          <w:rFonts w:ascii="Arial Narrow" w:hAnsi="Arial Narrow"/>
          <w:b/>
          <w:sz w:val="22"/>
          <w:szCs w:val="22"/>
          <w:lang w:val="es-ES_tradnl"/>
        </w:rPr>
        <w:t>1.</w:t>
      </w:r>
      <w:r w:rsidR="009C1516">
        <w:rPr>
          <w:rFonts w:ascii="Arial Narrow" w:hAnsi="Arial Narrow"/>
          <w:b/>
          <w:sz w:val="22"/>
          <w:szCs w:val="22"/>
          <w:lang w:val="es-ES_tradnl"/>
        </w:rPr>
        <w:t>930.380,85</w:t>
      </w:r>
      <w:r w:rsidR="002C3183">
        <w:rPr>
          <w:rFonts w:ascii="Arial Narrow" w:hAnsi="Arial Narrow"/>
          <w:b/>
          <w:sz w:val="22"/>
          <w:szCs w:val="22"/>
          <w:lang w:val="es-ES_tradnl"/>
        </w:rPr>
        <w:t xml:space="preserve"> </w:t>
      </w:r>
      <w:r w:rsidRPr="008D0189">
        <w:rPr>
          <w:rFonts w:ascii="Arial Narrow" w:hAnsi="Arial Narrow"/>
          <w:b/>
          <w:sz w:val="22"/>
          <w:szCs w:val="22"/>
          <w:lang w:val="es-ES_tradnl"/>
        </w:rPr>
        <w:t>euros</w:t>
      </w:r>
      <w:r w:rsidRPr="008D0189">
        <w:rPr>
          <w:rFonts w:ascii="Arial Narrow" w:hAnsi="Arial Narrow"/>
          <w:sz w:val="22"/>
          <w:szCs w:val="22"/>
          <w:lang w:val="es-ES_tradnl"/>
        </w:rPr>
        <w:t>, que se corresponden con los gastos reflejados en la cuenta 6</w:t>
      </w:r>
      <w:r w:rsidR="0097224E" w:rsidRPr="008D0189">
        <w:rPr>
          <w:rFonts w:ascii="Arial Narrow" w:hAnsi="Arial Narrow"/>
          <w:sz w:val="22"/>
          <w:szCs w:val="22"/>
          <w:lang w:val="es-ES_tradnl"/>
        </w:rPr>
        <w:t>2</w:t>
      </w:r>
      <w:r w:rsidRPr="008D0189">
        <w:rPr>
          <w:rFonts w:ascii="Arial Narrow" w:hAnsi="Arial Narrow"/>
          <w:sz w:val="22"/>
          <w:szCs w:val="22"/>
          <w:lang w:val="es-ES_tradnl"/>
        </w:rPr>
        <w:t xml:space="preserve"> y la parte correspondiente de gastos de personal adscrito a proyectos, cuentas 6401 y 6421, conforme se indica en los cuadros explicativos que se acompañan en la memoria económica del ejercicio en </w:t>
      </w:r>
      <w:r w:rsidR="00F3673F" w:rsidRPr="008D0189">
        <w:rPr>
          <w:rFonts w:ascii="Arial Narrow" w:hAnsi="Arial Narrow"/>
          <w:sz w:val="22"/>
          <w:szCs w:val="22"/>
          <w:lang w:val="es-ES_tradnl"/>
        </w:rPr>
        <w:t xml:space="preserve">el </w:t>
      </w:r>
      <w:r w:rsidR="00F3673F" w:rsidRPr="008D0189">
        <w:rPr>
          <w:rFonts w:ascii="Arial Narrow" w:hAnsi="Arial Narrow"/>
          <w:b/>
          <w:sz w:val="22"/>
          <w:szCs w:val="22"/>
          <w:lang w:val="es-ES_tradnl"/>
        </w:rPr>
        <w:t>Anexo II</w:t>
      </w:r>
      <w:r w:rsidRPr="008D0189">
        <w:rPr>
          <w:rFonts w:ascii="Arial Narrow" w:hAnsi="Arial Narrow"/>
          <w:b/>
          <w:sz w:val="22"/>
          <w:szCs w:val="22"/>
          <w:lang w:val="es-ES_tradnl"/>
        </w:rPr>
        <w:t xml:space="preserve">. </w:t>
      </w:r>
      <w:r w:rsidRPr="008D0189">
        <w:rPr>
          <w:rFonts w:ascii="Arial Narrow" w:hAnsi="Arial Narrow"/>
          <w:sz w:val="22"/>
          <w:szCs w:val="22"/>
          <w:lang w:val="es-ES_tradnl"/>
        </w:rPr>
        <w:t>Fuente de rentas de dichos gastos, ingresos por la actividad propia, subvenciones / aportaciones dinerarias recibidas.</w:t>
      </w:r>
    </w:p>
    <w:p w14:paraId="095151D9" w14:textId="77777777" w:rsidR="00172F88" w:rsidRPr="008D0189" w:rsidRDefault="00172F88" w:rsidP="00172F88">
      <w:pPr>
        <w:ind w:left="150"/>
        <w:jc w:val="both"/>
        <w:rPr>
          <w:rFonts w:ascii="Arial Narrow" w:hAnsi="Arial Narrow"/>
          <w:sz w:val="22"/>
          <w:szCs w:val="22"/>
          <w:lang w:val="es-ES_tradnl"/>
        </w:rPr>
      </w:pPr>
    </w:p>
    <w:p w14:paraId="0FBD9A85" w14:textId="77777777" w:rsidR="00172F88" w:rsidRPr="008D0189" w:rsidRDefault="00172F88" w:rsidP="004D31F9">
      <w:pPr>
        <w:numPr>
          <w:ilvl w:val="0"/>
          <w:numId w:val="6"/>
        </w:numPr>
        <w:jc w:val="both"/>
        <w:rPr>
          <w:rFonts w:ascii="Arial Narrow" w:hAnsi="Arial Narrow"/>
          <w:sz w:val="22"/>
          <w:szCs w:val="22"/>
          <w:lang w:val="es-ES_tradnl"/>
        </w:rPr>
      </w:pPr>
      <w:r w:rsidRPr="008D0189">
        <w:rPr>
          <w:rFonts w:ascii="Arial Narrow" w:hAnsi="Arial Narrow"/>
          <w:sz w:val="22"/>
          <w:szCs w:val="22"/>
          <w:lang w:val="es-ES_tradnl"/>
        </w:rPr>
        <w:t xml:space="preserve">A gastos generales de la entidad, servicios generales, estructura y administración: </w:t>
      </w:r>
      <w:r w:rsidR="00B93BDC">
        <w:rPr>
          <w:rFonts w:ascii="Arial Narrow" w:hAnsi="Arial Narrow"/>
          <w:b/>
          <w:sz w:val="22"/>
          <w:szCs w:val="22"/>
          <w:lang w:val="es-ES_tradnl"/>
        </w:rPr>
        <w:t>826.940,62</w:t>
      </w:r>
      <w:r w:rsidR="009C1CBA" w:rsidRPr="008D0189">
        <w:rPr>
          <w:rFonts w:ascii="Arial Narrow" w:hAnsi="Arial Narrow"/>
          <w:b/>
          <w:sz w:val="22"/>
          <w:szCs w:val="22"/>
          <w:lang w:val="es-ES_tradnl"/>
        </w:rPr>
        <w:t xml:space="preserve"> </w:t>
      </w:r>
      <w:r w:rsidRPr="008D0189">
        <w:rPr>
          <w:rFonts w:ascii="Arial Narrow" w:hAnsi="Arial Narrow"/>
          <w:b/>
          <w:sz w:val="22"/>
          <w:szCs w:val="22"/>
          <w:lang w:val="es-ES_tradnl"/>
        </w:rPr>
        <w:t>euros</w:t>
      </w:r>
      <w:r w:rsidRPr="008D0189">
        <w:rPr>
          <w:rFonts w:ascii="Arial Narrow" w:hAnsi="Arial Narrow"/>
          <w:sz w:val="22"/>
          <w:szCs w:val="22"/>
          <w:lang w:val="es-ES_tradnl"/>
        </w:rPr>
        <w:t xml:space="preserve">, según desglose en cuadro que se acompaña en la memoria económica </w:t>
      </w:r>
      <w:r w:rsidR="00F3673F" w:rsidRPr="008D0189">
        <w:rPr>
          <w:rFonts w:ascii="Arial Narrow" w:hAnsi="Arial Narrow"/>
          <w:b/>
          <w:sz w:val="22"/>
          <w:szCs w:val="22"/>
          <w:lang w:val="es-ES_tradnl"/>
        </w:rPr>
        <w:t>Anexo III</w:t>
      </w:r>
      <w:r w:rsidRPr="008D0189">
        <w:rPr>
          <w:rFonts w:ascii="Arial Narrow" w:hAnsi="Arial Narrow"/>
          <w:sz w:val="22"/>
          <w:szCs w:val="22"/>
          <w:lang w:val="es-ES_tradnl"/>
        </w:rPr>
        <w:t xml:space="preserve">. </w:t>
      </w:r>
    </w:p>
    <w:p w14:paraId="77DDABFE" w14:textId="77777777" w:rsidR="00A41064" w:rsidRPr="008D0189" w:rsidRDefault="00A41064" w:rsidP="00A41064">
      <w:pPr>
        <w:pStyle w:val="Prrafodelista"/>
        <w:rPr>
          <w:rFonts w:ascii="Arial Narrow" w:hAnsi="Arial Narrow"/>
          <w:sz w:val="22"/>
          <w:szCs w:val="22"/>
          <w:lang w:val="es-ES_tradnl"/>
        </w:rPr>
      </w:pPr>
    </w:p>
    <w:p w14:paraId="0E1C1AA6" w14:textId="77777777" w:rsidR="00172F88" w:rsidRPr="008D0189" w:rsidRDefault="00172F88" w:rsidP="00172F88">
      <w:pPr>
        <w:jc w:val="both"/>
        <w:rPr>
          <w:rFonts w:ascii="Arial Narrow" w:hAnsi="Arial Narrow"/>
          <w:sz w:val="22"/>
          <w:szCs w:val="22"/>
          <w:lang w:val="es-ES_tradnl"/>
        </w:rPr>
      </w:pPr>
    </w:p>
    <w:p w14:paraId="67371105" w14:textId="77777777" w:rsidR="00172F88" w:rsidRPr="008D0189" w:rsidRDefault="00172F88" w:rsidP="004D31F9">
      <w:pPr>
        <w:numPr>
          <w:ilvl w:val="0"/>
          <w:numId w:val="4"/>
        </w:numPr>
        <w:jc w:val="both"/>
        <w:rPr>
          <w:rFonts w:ascii="Arial Narrow" w:hAnsi="Arial Narrow"/>
          <w:b/>
          <w:sz w:val="22"/>
          <w:szCs w:val="22"/>
        </w:rPr>
      </w:pPr>
      <w:r w:rsidRPr="008D0189">
        <w:rPr>
          <w:rFonts w:ascii="Arial Narrow" w:hAnsi="Arial Narrow"/>
          <w:b/>
          <w:sz w:val="22"/>
          <w:szCs w:val="22"/>
        </w:rPr>
        <w:t>Destino de ingresos y rentas (Art. 3.2º L/49/2002)</w:t>
      </w:r>
    </w:p>
    <w:p w14:paraId="4694C7EE" w14:textId="77777777" w:rsidR="00172F88" w:rsidRPr="008D0189" w:rsidRDefault="00172F88" w:rsidP="00172F88">
      <w:pPr>
        <w:jc w:val="both"/>
        <w:rPr>
          <w:rFonts w:ascii="Arial Narrow" w:hAnsi="Arial Narrow"/>
          <w:b/>
          <w:sz w:val="22"/>
          <w:szCs w:val="22"/>
        </w:rPr>
      </w:pPr>
    </w:p>
    <w:p w14:paraId="54C6CA81" w14:textId="77777777" w:rsidR="00172F88" w:rsidRPr="008D0189" w:rsidRDefault="00172F88" w:rsidP="00172F88">
      <w:pPr>
        <w:jc w:val="both"/>
        <w:rPr>
          <w:rFonts w:ascii="Arial Narrow" w:hAnsi="Arial Narrow"/>
          <w:sz w:val="22"/>
          <w:szCs w:val="22"/>
        </w:rPr>
      </w:pPr>
      <w:r w:rsidRPr="008D0189">
        <w:rPr>
          <w:rFonts w:ascii="Arial Narrow" w:hAnsi="Arial Narrow"/>
          <w:sz w:val="22"/>
          <w:szCs w:val="22"/>
        </w:rPr>
        <w:t xml:space="preserve">Para evitar reiteraciones damos por reproducido aquí el contenido del apartado </w:t>
      </w:r>
      <w:r w:rsidR="00937AA1" w:rsidRPr="008D0189">
        <w:rPr>
          <w:rFonts w:ascii="Arial Narrow" w:hAnsi="Arial Narrow"/>
          <w:sz w:val="22"/>
          <w:szCs w:val="22"/>
        </w:rPr>
        <w:t xml:space="preserve">22 </w:t>
      </w:r>
      <w:r w:rsidRPr="008D0189">
        <w:rPr>
          <w:rFonts w:ascii="Arial Narrow" w:hAnsi="Arial Narrow"/>
          <w:sz w:val="22"/>
          <w:szCs w:val="22"/>
        </w:rPr>
        <w:t>de la memoria contable y los cuadros reglamentariamente elaborados al efecto.</w:t>
      </w:r>
    </w:p>
    <w:p w14:paraId="695396EB" w14:textId="77777777" w:rsidR="00676881" w:rsidRDefault="00676881" w:rsidP="00172F88">
      <w:pPr>
        <w:jc w:val="both"/>
        <w:rPr>
          <w:rFonts w:ascii="Arial Narrow" w:hAnsi="Arial Narrow"/>
          <w:sz w:val="22"/>
          <w:szCs w:val="22"/>
        </w:rPr>
      </w:pPr>
    </w:p>
    <w:p w14:paraId="46D1B054" w14:textId="77777777" w:rsidR="00A52146" w:rsidRPr="008D0189" w:rsidRDefault="00A52146" w:rsidP="00172F88">
      <w:pPr>
        <w:jc w:val="both"/>
        <w:rPr>
          <w:rFonts w:ascii="Arial Narrow" w:hAnsi="Arial Narrow"/>
          <w:sz w:val="22"/>
          <w:szCs w:val="22"/>
        </w:rPr>
      </w:pPr>
    </w:p>
    <w:p w14:paraId="75666320" w14:textId="77777777" w:rsidR="00676881" w:rsidRPr="008D0189" w:rsidRDefault="00676881" w:rsidP="00172F88">
      <w:pPr>
        <w:jc w:val="both"/>
        <w:rPr>
          <w:rFonts w:ascii="Arial Narrow" w:hAnsi="Arial Narrow"/>
          <w:sz w:val="22"/>
          <w:szCs w:val="22"/>
        </w:rPr>
      </w:pPr>
    </w:p>
    <w:p w14:paraId="73F5AFF1" w14:textId="77777777" w:rsidR="00676881" w:rsidRPr="008D0189" w:rsidRDefault="00676881" w:rsidP="00172F88">
      <w:pPr>
        <w:jc w:val="both"/>
        <w:rPr>
          <w:rFonts w:ascii="Arial Narrow" w:hAnsi="Arial Narrow"/>
          <w:sz w:val="22"/>
          <w:szCs w:val="22"/>
        </w:rPr>
      </w:pPr>
    </w:p>
    <w:p w14:paraId="336BB15B" w14:textId="77777777" w:rsidR="00172F88" w:rsidRPr="008D0189" w:rsidRDefault="00172F88" w:rsidP="004D31F9">
      <w:pPr>
        <w:numPr>
          <w:ilvl w:val="0"/>
          <w:numId w:val="4"/>
        </w:numPr>
        <w:jc w:val="both"/>
        <w:rPr>
          <w:rFonts w:ascii="Arial Narrow" w:hAnsi="Arial Narrow"/>
          <w:b/>
          <w:sz w:val="22"/>
          <w:szCs w:val="22"/>
        </w:rPr>
      </w:pPr>
      <w:r w:rsidRPr="008D0189">
        <w:rPr>
          <w:rFonts w:ascii="Arial Narrow" w:hAnsi="Arial Narrow"/>
          <w:b/>
          <w:sz w:val="22"/>
          <w:szCs w:val="22"/>
        </w:rPr>
        <w:lastRenderedPageBreak/>
        <w:t>Remuneraciones a patronos.</w:t>
      </w:r>
    </w:p>
    <w:p w14:paraId="457FACD3" w14:textId="77777777" w:rsidR="00172F88" w:rsidRPr="008D0189" w:rsidRDefault="00172F88" w:rsidP="00172F88">
      <w:pPr>
        <w:jc w:val="both"/>
        <w:rPr>
          <w:rFonts w:ascii="Arial Narrow" w:hAnsi="Arial Narrow"/>
          <w:b/>
          <w:sz w:val="22"/>
          <w:szCs w:val="22"/>
        </w:rPr>
      </w:pPr>
    </w:p>
    <w:p w14:paraId="4E160068" w14:textId="77777777" w:rsidR="00172F88" w:rsidRPr="008D0189" w:rsidRDefault="00172F88" w:rsidP="00172F88">
      <w:pPr>
        <w:jc w:val="both"/>
        <w:rPr>
          <w:rFonts w:ascii="Arial Narrow" w:hAnsi="Arial Narrow"/>
          <w:sz w:val="22"/>
          <w:szCs w:val="22"/>
        </w:rPr>
      </w:pPr>
      <w:r w:rsidRPr="008D0189">
        <w:rPr>
          <w:rFonts w:ascii="Arial Narrow" w:hAnsi="Arial Narrow"/>
          <w:sz w:val="22"/>
          <w:szCs w:val="22"/>
        </w:rPr>
        <w:t>Los cargos de patrono no están remunerados. Se reiteran los comentarios del apartado 2</w:t>
      </w:r>
      <w:r w:rsidR="00937AA1" w:rsidRPr="008D0189">
        <w:rPr>
          <w:rFonts w:ascii="Arial Narrow" w:hAnsi="Arial Narrow"/>
          <w:sz w:val="22"/>
          <w:szCs w:val="22"/>
        </w:rPr>
        <w:t>5</w:t>
      </w:r>
      <w:r w:rsidRPr="008D0189">
        <w:rPr>
          <w:rFonts w:ascii="Arial Narrow" w:hAnsi="Arial Narrow"/>
          <w:sz w:val="22"/>
          <w:szCs w:val="22"/>
        </w:rPr>
        <w:t xml:space="preserve"> de la memoria del ejercicio. </w:t>
      </w:r>
    </w:p>
    <w:p w14:paraId="3D1A62E2" w14:textId="77777777" w:rsidR="00172F88" w:rsidRPr="008D0189" w:rsidRDefault="00172F88" w:rsidP="00172F88">
      <w:pPr>
        <w:jc w:val="both"/>
        <w:rPr>
          <w:rFonts w:ascii="Arial Narrow" w:hAnsi="Arial Narrow"/>
          <w:sz w:val="22"/>
          <w:szCs w:val="22"/>
        </w:rPr>
      </w:pPr>
    </w:p>
    <w:p w14:paraId="38504E6B" w14:textId="77777777" w:rsidR="00172F88" w:rsidRPr="008D0189" w:rsidRDefault="00172F88" w:rsidP="004D31F9">
      <w:pPr>
        <w:numPr>
          <w:ilvl w:val="0"/>
          <w:numId w:val="4"/>
        </w:numPr>
        <w:jc w:val="both"/>
        <w:rPr>
          <w:rFonts w:ascii="Arial Narrow" w:hAnsi="Arial Narrow"/>
          <w:b/>
          <w:sz w:val="22"/>
          <w:szCs w:val="22"/>
        </w:rPr>
      </w:pPr>
      <w:r w:rsidRPr="008D0189">
        <w:rPr>
          <w:rFonts w:ascii="Arial Narrow" w:hAnsi="Arial Narrow"/>
          <w:b/>
          <w:sz w:val="22"/>
          <w:szCs w:val="22"/>
        </w:rPr>
        <w:t>Participación en sociedades mercantiles.</w:t>
      </w:r>
    </w:p>
    <w:p w14:paraId="7BDD424C" w14:textId="77777777" w:rsidR="00172F88" w:rsidRPr="008D0189" w:rsidRDefault="00172F88" w:rsidP="00172F88">
      <w:pPr>
        <w:jc w:val="both"/>
        <w:rPr>
          <w:rFonts w:ascii="Arial Narrow" w:hAnsi="Arial Narrow"/>
          <w:b/>
          <w:sz w:val="22"/>
          <w:szCs w:val="22"/>
        </w:rPr>
      </w:pPr>
    </w:p>
    <w:p w14:paraId="72455F3C" w14:textId="77777777" w:rsidR="00172F88" w:rsidRPr="008D0189" w:rsidRDefault="00172F88" w:rsidP="00172F88">
      <w:pPr>
        <w:jc w:val="both"/>
        <w:rPr>
          <w:rFonts w:ascii="Arial Narrow" w:hAnsi="Arial Narrow"/>
          <w:sz w:val="22"/>
          <w:szCs w:val="22"/>
        </w:rPr>
      </w:pPr>
      <w:r w:rsidRPr="008D0189">
        <w:rPr>
          <w:rFonts w:ascii="Arial Narrow" w:hAnsi="Arial Narrow"/>
          <w:sz w:val="22"/>
          <w:szCs w:val="22"/>
        </w:rPr>
        <w:t>La Fundación no posee participación alguna en sociedades mercantiles.</w:t>
      </w:r>
    </w:p>
    <w:p w14:paraId="6A6363ED" w14:textId="77777777" w:rsidR="00172F88" w:rsidRPr="008D0189" w:rsidRDefault="00172F88" w:rsidP="00172F88">
      <w:pPr>
        <w:jc w:val="both"/>
        <w:rPr>
          <w:rFonts w:ascii="Arial Narrow" w:hAnsi="Arial Narrow"/>
          <w:sz w:val="22"/>
          <w:szCs w:val="22"/>
        </w:rPr>
      </w:pPr>
    </w:p>
    <w:p w14:paraId="01FD60EE" w14:textId="77777777" w:rsidR="00172F88" w:rsidRPr="008D0189" w:rsidRDefault="00172F88" w:rsidP="004D31F9">
      <w:pPr>
        <w:numPr>
          <w:ilvl w:val="0"/>
          <w:numId w:val="4"/>
        </w:numPr>
        <w:jc w:val="both"/>
        <w:rPr>
          <w:rFonts w:ascii="Arial Narrow" w:hAnsi="Arial Narrow"/>
          <w:b/>
          <w:sz w:val="22"/>
          <w:szCs w:val="22"/>
        </w:rPr>
      </w:pPr>
      <w:r w:rsidRPr="008D0189">
        <w:rPr>
          <w:rFonts w:ascii="Arial Narrow" w:hAnsi="Arial Narrow"/>
          <w:b/>
          <w:sz w:val="22"/>
          <w:szCs w:val="22"/>
        </w:rPr>
        <w:t>Retribuciones percibidas por administradores en sociedades mercantiles.</w:t>
      </w:r>
    </w:p>
    <w:p w14:paraId="707C382A" w14:textId="77777777" w:rsidR="00172F88" w:rsidRPr="008D0189" w:rsidRDefault="00172F88" w:rsidP="00172F88">
      <w:pPr>
        <w:jc w:val="both"/>
        <w:rPr>
          <w:rFonts w:ascii="Arial Narrow" w:hAnsi="Arial Narrow"/>
          <w:b/>
          <w:sz w:val="22"/>
          <w:szCs w:val="22"/>
        </w:rPr>
      </w:pPr>
    </w:p>
    <w:p w14:paraId="68839BD1" w14:textId="77777777" w:rsidR="00172F88" w:rsidRPr="008D0189" w:rsidRDefault="00172F88" w:rsidP="00172F88">
      <w:pPr>
        <w:jc w:val="both"/>
        <w:rPr>
          <w:rFonts w:ascii="Arial Narrow" w:hAnsi="Arial Narrow"/>
          <w:sz w:val="22"/>
          <w:szCs w:val="22"/>
        </w:rPr>
      </w:pPr>
      <w:r w:rsidRPr="008D0189">
        <w:rPr>
          <w:rFonts w:ascii="Arial Narrow" w:hAnsi="Arial Narrow"/>
          <w:sz w:val="22"/>
          <w:szCs w:val="22"/>
        </w:rPr>
        <w:t>No procede. No participa en ninguna entidad mercantil.</w:t>
      </w:r>
    </w:p>
    <w:p w14:paraId="1BFD9BBC" w14:textId="77777777" w:rsidR="00172F88" w:rsidRPr="008D0189" w:rsidRDefault="00172F88" w:rsidP="00172F88">
      <w:pPr>
        <w:jc w:val="both"/>
        <w:rPr>
          <w:rFonts w:ascii="Arial Narrow" w:hAnsi="Arial Narrow"/>
          <w:sz w:val="22"/>
          <w:szCs w:val="22"/>
        </w:rPr>
      </w:pPr>
    </w:p>
    <w:p w14:paraId="6B4C49F8" w14:textId="77777777" w:rsidR="00172F88" w:rsidRPr="008D0189" w:rsidRDefault="00172F88" w:rsidP="004D31F9">
      <w:pPr>
        <w:numPr>
          <w:ilvl w:val="0"/>
          <w:numId w:val="4"/>
        </w:numPr>
        <w:jc w:val="both"/>
        <w:rPr>
          <w:rFonts w:ascii="Arial Narrow" w:hAnsi="Arial Narrow"/>
          <w:b/>
          <w:sz w:val="22"/>
          <w:szCs w:val="22"/>
        </w:rPr>
      </w:pPr>
      <w:r w:rsidRPr="008D0189">
        <w:rPr>
          <w:rFonts w:ascii="Arial Narrow" w:hAnsi="Arial Narrow"/>
          <w:b/>
          <w:sz w:val="22"/>
          <w:szCs w:val="22"/>
        </w:rPr>
        <w:t xml:space="preserve">Convenios de colaboración empresarial. </w:t>
      </w:r>
    </w:p>
    <w:p w14:paraId="68BEA4A7" w14:textId="77777777" w:rsidR="00172F88" w:rsidRPr="008D0189" w:rsidRDefault="00172F88" w:rsidP="00172F88">
      <w:pPr>
        <w:jc w:val="both"/>
        <w:rPr>
          <w:rFonts w:ascii="Arial Narrow" w:hAnsi="Arial Narrow"/>
          <w:b/>
          <w:sz w:val="22"/>
          <w:szCs w:val="22"/>
        </w:rPr>
      </w:pPr>
    </w:p>
    <w:p w14:paraId="74BF9AB8" w14:textId="77777777" w:rsidR="00172F88" w:rsidRPr="008D0189" w:rsidRDefault="00172F88" w:rsidP="00172F88">
      <w:pPr>
        <w:jc w:val="both"/>
        <w:rPr>
          <w:rFonts w:ascii="Arial Narrow" w:hAnsi="Arial Narrow"/>
          <w:sz w:val="22"/>
          <w:szCs w:val="22"/>
        </w:rPr>
      </w:pPr>
      <w:r w:rsidRPr="008D0189">
        <w:rPr>
          <w:rFonts w:ascii="Arial Narrow" w:hAnsi="Arial Narrow"/>
          <w:sz w:val="22"/>
          <w:szCs w:val="22"/>
        </w:rPr>
        <w:t>No procede, la entidad no ha suscrito convenios de este tipo.</w:t>
      </w:r>
    </w:p>
    <w:p w14:paraId="759F6EF0" w14:textId="77777777" w:rsidR="00172F88" w:rsidRPr="008D0189" w:rsidRDefault="00172F88" w:rsidP="00172F88">
      <w:pPr>
        <w:jc w:val="both"/>
        <w:rPr>
          <w:rFonts w:ascii="Arial Narrow" w:hAnsi="Arial Narrow"/>
          <w:sz w:val="22"/>
          <w:szCs w:val="22"/>
        </w:rPr>
      </w:pPr>
    </w:p>
    <w:p w14:paraId="006FF530" w14:textId="77777777" w:rsidR="00172F88" w:rsidRPr="008D0189" w:rsidRDefault="00172F88" w:rsidP="004D31F9">
      <w:pPr>
        <w:numPr>
          <w:ilvl w:val="0"/>
          <w:numId w:val="4"/>
        </w:numPr>
        <w:jc w:val="both"/>
        <w:rPr>
          <w:rFonts w:ascii="Arial Narrow" w:hAnsi="Arial Narrow"/>
          <w:b/>
          <w:sz w:val="22"/>
          <w:szCs w:val="22"/>
        </w:rPr>
      </w:pPr>
      <w:r w:rsidRPr="008D0189">
        <w:rPr>
          <w:rFonts w:ascii="Arial Narrow" w:hAnsi="Arial Narrow"/>
          <w:b/>
          <w:sz w:val="22"/>
          <w:szCs w:val="22"/>
        </w:rPr>
        <w:t>Actividades prioritarias de mecenazgo.</w:t>
      </w:r>
    </w:p>
    <w:p w14:paraId="621DD9A0" w14:textId="77777777" w:rsidR="00172F88" w:rsidRPr="008D0189" w:rsidRDefault="00172F88" w:rsidP="00172F88">
      <w:pPr>
        <w:jc w:val="both"/>
        <w:rPr>
          <w:rFonts w:ascii="Arial Narrow" w:hAnsi="Arial Narrow"/>
          <w:b/>
          <w:sz w:val="22"/>
          <w:szCs w:val="22"/>
        </w:rPr>
      </w:pPr>
    </w:p>
    <w:p w14:paraId="2E32A8E4" w14:textId="77777777" w:rsidR="00172F88" w:rsidRPr="008D0189" w:rsidRDefault="00172F88" w:rsidP="00172F88">
      <w:pPr>
        <w:jc w:val="both"/>
        <w:rPr>
          <w:rFonts w:ascii="Arial Narrow" w:hAnsi="Arial Narrow"/>
          <w:sz w:val="22"/>
          <w:szCs w:val="22"/>
        </w:rPr>
      </w:pPr>
      <w:r w:rsidRPr="008D0189">
        <w:rPr>
          <w:rFonts w:ascii="Arial Narrow" w:hAnsi="Arial Narrow"/>
          <w:sz w:val="22"/>
          <w:szCs w:val="22"/>
        </w:rPr>
        <w:t>No procede, no se han desarrollado.</w:t>
      </w:r>
    </w:p>
    <w:p w14:paraId="688608FE" w14:textId="77777777" w:rsidR="00172F88" w:rsidRPr="008D0189" w:rsidRDefault="00172F88" w:rsidP="00172F88">
      <w:pPr>
        <w:jc w:val="both"/>
        <w:rPr>
          <w:rFonts w:ascii="Arial Narrow" w:hAnsi="Arial Narrow"/>
          <w:sz w:val="22"/>
          <w:szCs w:val="22"/>
        </w:rPr>
      </w:pPr>
    </w:p>
    <w:p w14:paraId="7913F420" w14:textId="77777777" w:rsidR="00172F88" w:rsidRPr="008D0189" w:rsidRDefault="00172F88" w:rsidP="004D31F9">
      <w:pPr>
        <w:numPr>
          <w:ilvl w:val="0"/>
          <w:numId w:val="4"/>
        </w:numPr>
        <w:jc w:val="both"/>
        <w:rPr>
          <w:rFonts w:ascii="Arial Narrow" w:hAnsi="Arial Narrow"/>
          <w:b/>
          <w:sz w:val="22"/>
          <w:szCs w:val="22"/>
        </w:rPr>
      </w:pPr>
      <w:r w:rsidRPr="008D0189">
        <w:rPr>
          <w:rFonts w:ascii="Arial Narrow" w:hAnsi="Arial Narrow"/>
          <w:b/>
          <w:sz w:val="22"/>
          <w:szCs w:val="22"/>
        </w:rPr>
        <w:t>Destino del patrimonio en caso de disolución.</w:t>
      </w:r>
    </w:p>
    <w:p w14:paraId="0D89797F" w14:textId="77777777" w:rsidR="00172F88" w:rsidRPr="008D0189" w:rsidRDefault="00172F88" w:rsidP="00172F88">
      <w:pPr>
        <w:jc w:val="both"/>
        <w:rPr>
          <w:rFonts w:ascii="Arial Narrow" w:hAnsi="Arial Narrow"/>
          <w:b/>
          <w:sz w:val="22"/>
          <w:szCs w:val="22"/>
        </w:rPr>
      </w:pPr>
    </w:p>
    <w:p w14:paraId="6E06B900" w14:textId="77777777" w:rsidR="00172F88" w:rsidRPr="008D0189" w:rsidRDefault="00172F88" w:rsidP="00172F88">
      <w:pPr>
        <w:jc w:val="both"/>
        <w:rPr>
          <w:rFonts w:ascii="Arial Narrow" w:hAnsi="Arial Narrow"/>
          <w:b/>
          <w:sz w:val="22"/>
          <w:szCs w:val="22"/>
        </w:rPr>
      </w:pPr>
      <w:r w:rsidRPr="008D0189">
        <w:rPr>
          <w:rFonts w:ascii="Arial Narrow" w:hAnsi="Arial Narrow"/>
          <w:sz w:val="22"/>
          <w:szCs w:val="22"/>
        </w:rPr>
        <w:t>A seguido se reproduce el artículo correspondiente de los estatutos de la entidad</w:t>
      </w:r>
      <w:r w:rsidRPr="008D0189">
        <w:rPr>
          <w:rFonts w:ascii="Arial Narrow" w:hAnsi="Arial Narrow"/>
          <w:b/>
          <w:sz w:val="22"/>
          <w:szCs w:val="22"/>
        </w:rPr>
        <w:t xml:space="preserve"> </w:t>
      </w:r>
    </w:p>
    <w:p w14:paraId="12F43A3A" w14:textId="77777777" w:rsidR="00172F88" w:rsidRPr="008D0189" w:rsidRDefault="00172F88" w:rsidP="00172F88">
      <w:pPr>
        <w:jc w:val="both"/>
        <w:rPr>
          <w:rFonts w:ascii="Arial Narrow" w:hAnsi="Arial Narrow"/>
          <w:b/>
          <w:sz w:val="22"/>
          <w:szCs w:val="22"/>
        </w:rPr>
      </w:pPr>
    </w:p>
    <w:p w14:paraId="3E6A750C" w14:textId="77777777" w:rsidR="00172F88" w:rsidRPr="008D0189" w:rsidRDefault="00172F88" w:rsidP="00172F88">
      <w:pPr>
        <w:jc w:val="both"/>
        <w:rPr>
          <w:rFonts w:ascii="Arial Narrow" w:hAnsi="Arial Narrow"/>
          <w:b/>
          <w:i/>
          <w:sz w:val="22"/>
          <w:szCs w:val="22"/>
        </w:rPr>
      </w:pPr>
      <w:r w:rsidRPr="008D0189">
        <w:rPr>
          <w:rFonts w:ascii="Arial Narrow" w:hAnsi="Arial Narrow"/>
          <w:b/>
          <w:sz w:val="22"/>
          <w:szCs w:val="22"/>
        </w:rPr>
        <w:t>“</w:t>
      </w:r>
      <w:r w:rsidR="00A04C3F" w:rsidRPr="008D0189">
        <w:rPr>
          <w:rFonts w:ascii="Arial Narrow" w:hAnsi="Arial Narrow"/>
          <w:b/>
          <w:i/>
          <w:sz w:val="22"/>
          <w:szCs w:val="22"/>
        </w:rPr>
        <w:t>Artículo 39</w:t>
      </w:r>
      <w:r w:rsidRPr="008D0189">
        <w:rPr>
          <w:rFonts w:ascii="Arial Narrow" w:hAnsi="Arial Narrow"/>
          <w:b/>
          <w:i/>
          <w:sz w:val="22"/>
          <w:szCs w:val="22"/>
        </w:rPr>
        <w:t xml:space="preserve">º. </w:t>
      </w:r>
      <w:r w:rsidR="00A04C3F" w:rsidRPr="008D0189">
        <w:rPr>
          <w:rFonts w:ascii="Arial Narrow" w:hAnsi="Arial Narrow"/>
          <w:b/>
          <w:i/>
          <w:sz w:val="22"/>
          <w:szCs w:val="22"/>
        </w:rPr>
        <w:t xml:space="preserve">Fusión, disolución, </w:t>
      </w:r>
      <w:r w:rsidRPr="008D0189">
        <w:rPr>
          <w:rFonts w:ascii="Arial Narrow" w:hAnsi="Arial Narrow"/>
          <w:b/>
          <w:i/>
          <w:sz w:val="22"/>
          <w:szCs w:val="22"/>
        </w:rPr>
        <w:t>liquidación</w:t>
      </w:r>
      <w:r w:rsidR="00A04C3F" w:rsidRPr="008D0189">
        <w:rPr>
          <w:rFonts w:ascii="Arial Narrow" w:hAnsi="Arial Narrow"/>
          <w:b/>
          <w:i/>
          <w:sz w:val="22"/>
          <w:szCs w:val="22"/>
        </w:rPr>
        <w:t xml:space="preserve"> y extinción.</w:t>
      </w:r>
    </w:p>
    <w:p w14:paraId="15192D1F" w14:textId="77777777" w:rsidR="00A04C3F" w:rsidRPr="008D0189" w:rsidRDefault="00A04C3F" w:rsidP="00172F88">
      <w:pPr>
        <w:jc w:val="both"/>
        <w:rPr>
          <w:rFonts w:ascii="Arial Narrow" w:hAnsi="Arial Narrow"/>
          <w:b/>
          <w:i/>
          <w:sz w:val="22"/>
          <w:szCs w:val="22"/>
        </w:rPr>
      </w:pPr>
    </w:p>
    <w:p w14:paraId="01E4B6FD" w14:textId="77777777" w:rsidR="00A04C3F" w:rsidRPr="008D0189" w:rsidRDefault="00A04C3F" w:rsidP="00172F88">
      <w:pPr>
        <w:jc w:val="both"/>
        <w:rPr>
          <w:rFonts w:ascii="Arial Narrow" w:hAnsi="Arial Narrow"/>
          <w:i/>
          <w:sz w:val="22"/>
          <w:szCs w:val="22"/>
        </w:rPr>
      </w:pPr>
      <w:r w:rsidRPr="008D0189">
        <w:rPr>
          <w:rFonts w:ascii="Arial Narrow" w:hAnsi="Arial Narrow"/>
          <w:i/>
          <w:sz w:val="22"/>
          <w:szCs w:val="22"/>
        </w:rPr>
        <w:t>La fusión, disolución, liquidación y extinción de la fundación se realizará conforme al régimen previsto en los artículos 94, 96 y 97 de la Ley 40/2015, de 1 de octubre, de Régimen Jurídico del Sector Público.</w:t>
      </w:r>
    </w:p>
    <w:p w14:paraId="3E4CA848" w14:textId="77777777" w:rsidR="00172F88" w:rsidRPr="008D0189" w:rsidRDefault="00172F88" w:rsidP="00172F88">
      <w:pPr>
        <w:jc w:val="both"/>
        <w:rPr>
          <w:rFonts w:ascii="Arial Narrow" w:hAnsi="Arial Narrow"/>
          <w:b/>
          <w:i/>
          <w:sz w:val="22"/>
          <w:szCs w:val="22"/>
          <w:highlight w:val="yellow"/>
        </w:rPr>
      </w:pPr>
    </w:p>
    <w:p w14:paraId="1DE0979F" w14:textId="77777777" w:rsidR="00646068" w:rsidRPr="008D0189" w:rsidRDefault="00646068" w:rsidP="00172F88">
      <w:pPr>
        <w:jc w:val="both"/>
        <w:rPr>
          <w:rFonts w:ascii="Arial Narrow" w:hAnsi="Arial Narrow"/>
        </w:rPr>
      </w:pPr>
    </w:p>
    <w:p w14:paraId="4C25617D" w14:textId="77777777" w:rsidR="00A04C3F" w:rsidRPr="008D0189" w:rsidRDefault="00A04C3F" w:rsidP="00172F88">
      <w:pPr>
        <w:jc w:val="both"/>
        <w:rPr>
          <w:rFonts w:ascii="Arial Narrow" w:hAnsi="Arial Narrow"/>
        </w:rPr>
      </w:pPr>
    </w:p>
    <w:p w14:paraId="5119D120" w14:textId="77777777" w:rsidR="00A04C3F" w:rsidRPr="008D0189" w:rsidRDefault="00A04C3F" w:rsidP="00172F88">
      <w:pPr>
        <w:jc w:val="both"/>
        <w:rPr>
          <w:rFonts w:ascii="Arial Narrow" w:hAnsi="Arial Narrow"/>
        </w:rPr>
      </w:pPr>
    </w:p>
    <w:p w14:paraId="667894DC" w14:textId="77777777" w:rsidR="00A04C3F" w:rsidRPr="008D0189" w:rsidRDefault="00A04C3F" w:rsidP="00172F88">
      <w:pPr>
        <w:jc w:val="both"/>
        <w:rPr>
          <w:rFonts w:ascii="Arial Narrow" w:hAnsi="Arial Narrow"/>
        </w:rPr>
      </w:pPr>
    </w:p>
    <w:p w14:paraId="3AF3ACC4" w14:textId="77777777" w:rsidR="00A04C3F" w:rsidRPr="008D0189" w:rsidRDefault="00A04C3F" w:rsidP="00172F88">
      <w:pPr>
        <w:jc w:val="both"/>
        <w:rPr>
          <w:rFonts w:ascii="Arial Narrow" w:hAnsi="Arial Narrow"/>
        </w:rPr>
      </w:pPr>
    </w:p>
    <w:p w14:paraId="3137A3CF" w14:textId="77777777" w:rsidR="00A04C3F" w:rsidRPr="008D0189" w:rsidRDefault="00A04C3F" w:rsidP="00172F88">
      <w:pPr>
        <w:jc w:val="both"/>
        <w:rPr>
          <w:rFonts w:ascii="Arial Narrow" w:hAnsi="Arial Narrow"/>
        </w:rPr>
      </w:pPr>
    </w:p>
    <w:p w14:paraId="3E94166A" w14:textId="77777777" w:rsidR="00A04C3F" w:rsidRPr="008D0189" w:rsidRDefault="00A04C3F" w:rsidP="00172F88">
      <w:pPr>
        <w:jc w:val="both"/>
        <w:rPr>
          <w:rFonts w:ascii="Arial Narrow" w:hAnsi="Arial Narrow"/>
        </w:rPr>
      </w:pPr>
    </w:p>
    <w:p w14:paraId="522CAEA8" w14:textId="77777777" w:rsidR="00A04C3F" w:rsidRPr="008D0189" w:rsidRDefault="00A04C3F" w:rsidP="00172F88">
      <w:pPr>
        <w:jc w:val="both"/>
        <w:rPr>
          <w:rFonts w:ascii="Arial Narrow" w:hAnsi="Arial Narrow"/>
        </w:rPr>
      </w:pPr>
    </w:p>
    <w:p w14:paraId="17354E2E" w14:textId="77777777" w:rsidR="00120FDD" w:rsidRPr="008D0189" w:rsidRDefault="00120FDD" w:rsidP="00172F88">
      <w:pPr>
        <w:jc w:val="both"/>
        <w:rPr>
          <w:rFonts w:ascii="Arial Narrow" w:hAnsi="Arial Narrow"/>
        </w:rPr>
      </w:pPr>
    </w:p>
    <w:p w14:paraId="73050ACE" w14:textId="77777777" w:rsidR="00120FDD" w:rsidRPr="008D0189" w:rsidRDefault="00120FDD" w:rsidP="00172F88">
      <w:pPr>
        <w:jc w:val="both"/>
        <w:rPr>
          <w:rFonts w:ascii="Arial Narrow" w:hAnsi="Arial Narrow"/>
        </w:rPr>
      </w:pPr>
    </w:p>
    <w:p w14:paraId="237C87B5" w14:textId="77777777" w:rsidR="00A04C3F" w:rsidRPr="008D0189" w:rsidRDefault="00A04C3F" w:rsidP="00172F88">
      <w:pPr>
        <w:jc w:val="both"/>
        <w:rPr>
          <w:rFonts w:ascii="Arial Narrow" w:hAnsi="Arial Narrow"/>
        </w:rPr>
      </w:pPr>
    </w:p>
    <w:p w14:paraId="7B6F02CB" w14:textId="77777777" w:rsidR="00B873F7" w:rsidRPr="008D0189" w:rsidRDefault="00B873F7" w:rsidP="00172F88">
      <w:pPr>
        <w:jc w:val="both"/>
        <w:rPr>
          <w:rFonts w:ascii="Arial Narrow" w:hAnsi="Arial Narrow"/>
        </w:rPr>
      </w:pPr>
    </w:p>
    <w:p w14:paraId="6CCB0FFE" w14:textId="77777777" w:rsidR="00B873F7" w:rsidRPr="008D0189" w:rsidRDefault="00B873F7" w:rsidP="00172F88">
      <w:pPr>
        <w:jc w:val="both"/>
        <w:rPr>
          <w:rFonts w:ascii="Arial Narrow" w:hAnsi="Arial Narrow"/>
        </w:rPr>
      </w:pPr>
    </w:p>
    <w:p w14:paraId="453172FE" w14:textId="77777777" w:rsidR="00B873F7" w:rsidRPr="008D0189" w:rsidRDefault="00B873F7" w:rsidP="00172F88">
      <w:pPr>
        <w:jc w:val="both"/>
        <w:rPr>
          <w:rFonts w:ascii="Arial Narrow" w:hAnsi="Arial Narrow"/>
        </w:rPr>
      </w:pPr>
    </w:p>
    <w:p w14:paraId="15154D86" w14:textId="77777777" w:rsidR="00B873F7" w:rsidRPr="008D0189" w:rsidRDefault="00B873F7" w:rsidP="00172F88">
      <w:pPr>
        <w:jc w:val="both"/>
        <w:rPr>
          <w:rFonts w:ascii="Arial Narrow" w:hAnsi="Arial Narrow"/>
        </w:rPr>
      </w:pPr>
    </w:p>
    <w:p w14:paraId="6D4BB996" w14:textId="77777777" w:rsidR="00A04C3F" w:rsidRPr="008D0189" w:rsidRDefault="00A04C3F" w:rsidP="00172F88">
      <w:pPr>
        <w:jc w:val="both"/>
        <w:rPr>
          <w:rFonts w:ascii="Arial Narrow" w:hAnsi="Arial Narrow"/>
        </w:rPr>
      </w:pPr>
    </w:p>
    <w:p w14:paraId="0D1B9A45" w14:textId="77777777" w:rsidR="00A04C3F" w:rsidRPr="008D0189" w:rsidRDefault="00A04C3F" w:rsidP="00172F88">
      <w:pPr>
        <w:jc w:val="both"/>
        <w:rPr>
          <w:rFonts w:ascii="Arial Narrow" w:hAnsi="Arial Narrow"/>
        </w:rPr>
      </w:pPr>
    </w:p>
    <w:p w14:paraId="76F9F665" w14:textId="77777777" w:rsidR="00A04C3F" w:rsidRPr="008D0189" w:rsidRDefault="00A04C3F" w:rsidP="00172F88">
      <w:pPr>
        <w:jc w:val="both"/>
        <w:rPr>
          <w:rFonts w:ascii="Arial Narrow" w:hAnsi="Arial Narrow"/>
        </w:rPr>
      </w:pPr>
    </w:p>
    <w:p w14:paraId="6E6E7CC5" w14:textId="77777777" w:rsidR="003A6332" w:rsidRPr="008D0189" w:rsidRDefault="003A6332" w:rsidP="00172F88">
      <w:pPr>
        <w:jc w:val="both"/>
        <w:rPr>
          <w:rFonts w:ascii="Arial Narrow" w:hAnsi="Arial Narrow"/>
        </w:rPr>
      </w:pPr>
    </w:p>
    <w:p w14:paraId="1FB589FA" w14:textId="77777777" w:rsidR="00A04C3F" w:rsidRPr="008D0189" w:rsidRDefault="00A04C3F" w:rsidP="00172F88">
      <w:pPr>
        <w:jc w:val="both"/>
        <w:rPr>
          <w:rFonts w:ascii="Arial Narrow" w:hAnsi="Arial Narrow"/>
        </w:rPr>
      </w:pPr>
    </w:p>
    <w:p w14:paraId="127B11C4" w14:textId="77777777" w:rsidR="00FB1453" w:rsidRPr="008D0189" w:rsidRDefault="00FB1453" w:rsidP="00172F88">
      <w:pPr>
        <w:jc w:val="both"/>
        <w:rPr>
          <w:rFonts w:ascii="Arial Narrow" w:hAnsi="Arial Narrow"/>
          <w:b/>
        </w:rPr>
      </w:pPr>
    </w:p>
    <w:p w14:paraId="16654CCB" w14:textId="77777777" w:rsidR="00FB1453" w:rsidRPr="008D0189" w:rsidRDefault="00FB1453" w:rsidP="00FB1453">
      <w:pPr>
        <w:jc w:val="center"/>
        <w:rPr>
          <w:rFonts w:ascii="Arial Narrow" w:hAnsi="Arial Narrow"/>
          <w:b/>
        </w:rPr>
      </w:pPr>
      <w:r w:rsidRPr="008D0189">
        <w:rPr>
          <w:rFonts w:ascii="Arial Narrow" w:hAnsi="Arial Narrow"/>
          <w:b/>
        </w:rPr>
        <w:lastRenderedPageBreak/>
        <w:t>ANEXO II</w:t>
      </w:r>
    </w:p>
    <w:p w14:paraId="473FD140" w14:textId="77777777" w:rsidR="00FB1453" w:rsidRPr="008D0189" w:rsidRDefault="00FB1453" w:rsidP="00FB1453">
      <w:pPr>
        <w:jc w:val="center"/>
        <w:rPr>
          <w:rFonts w:ascii="Arial Narrow" w:hAnsi="Arial Narrow"/>
        </w:rPr>
      </w:pPr>
    </w:p>
    <w:p w14:paraId="764B655B" w14:textId="77777777" w:rsidR="00420B51" w:rsidRPr="008D0189" w:rsidRDefault="00570F3D" w:rsidP="00420B51">
      <w:pPr>
        <w:pStyle w:val="Textoindependiente"/>
        <w:rPr>
          <w:rFonts w:ascii="Arial Narrow" w:hAnsi="Arial Narrow"/>
        </w:rPr>
      </w:pPr>
      <w:r>
        <w:rPr>
          <w:rFonts w:ascii="Arial Narrow" w:hAnsi="Arial Narrow"/>
        </w:rPr>
        <w:t>El total de gastos de l</w:t>
      </w:r>
      <w:r w:rsidR="00420B51" w:rsidRPr="008D0189">
        <w:rPr>
          <w:rFonts w:ascii="Arial Narrow" w:hAnsi="Arial Narrow"/>
        </w:rPr>
        <w:t>a Fundación distribuidos entre gastos generales y gastos asignados de proyectos se incluyen a continuación</w:t>
      </w:r>
      <w:r w:rsidR="00420B51" w:rsidRPr="008D0189">
        <w:rPr>
          <w:rFonts w:ascii="Arial Narrow" w:hAnsi="Arial Narrow"/>
          <w:b/>
        </w:rPr>
        <w:t>.</w:t>
      </w:r>
      <w:r w:rsidR="00420B51" w:rsidRPr="008D0189">
        <w:rPr>
          <w:rFonts w:ascii="Arial Narrow" w:hAnsi="Arial Narrow"/>
        </w:rPr>
        <w:t xml:space="preserve"> </w:t>
      </w:r>
    </w:p>
    <w:p w14:paraId="457C3D7C" w14:textId="77777777" w:rsidR="00A2417D" w:rsidRPr="008D0189" w:rsidRDefault="00A2417D" w:rsidP="00420B51">
      <w:pPr>
        <w:pStyle w:val="Textoindependiente"/>
        <w:rPr>
          <w:rFonts w:ascii="Arial Narrow" w:hAnsi="Arial Narrow"/>
        </w:rPr>
      </w:pPr>
    </w:p>
    <w:p w14:paraId="4A4F8767" w14:textId="77777777" w:rsidR="00420B51" w:rsidRPr="008D0189" w:rsidRDefault="00420B51" w:rsidP="00FB1453">
      <w:pPr>
        <w:jc w:val="center"/>
        <w:rPr>
          <w:rFonts w:ascii="Arial Narrow" w:hAnsi="Arial Narrow"/>
          <w:spacing w:val="-3"/>
          <w:szCs w:val="20"/>
          <w:lang w:val="es-ES_tradnl"/>
        </w:rPr>
      </w:pPr>
    </w:p>
    <w:p w14:paraId="680A4D96" w14:textId="77777777" w:rsidR="00FB1453" w:rsidRPr="008D0189" w:rsidRDefault="00FB1453" w:rsidP="00FB1453">
      <w:pPr>
        <w:jc w:val="center"/>
        <w:rPr>
          <w:rFonts w:ascii="Arial Narrow" w:hAnsi="Arial Narrow"/>
        </w:rPr>
      </w:pPr>
    </w:p>
    <w:p w14:paraId="6E4F6528" w14:textId="77777777" w:rsidR="00FB1453" w:rsidRPr="008D0189" w:rsidRDefault="00FB1453" w:rsidP="00FB1453">
      <w:pPr>
        <w:jc w:val="center"/>
        <w:rPr>
          <w:rFonts w:ascii="Arial Narrow" w:hAnsi="Arial Narrow"/>
        </w:rPr>
      </w:pPr>
    </w:p>
    <w:p w14:paraId="76E89E6C" w14:textId="77777777" w:rsidR="009A3304" w:rsidRPr="008D0189" w:rsidRDefault="00B93BDC" w:rsidP="00A2417D">
      <w:pPr>
        <w:jc w:val="center"/>
        <w:rPr>
          <w:rFonts w:ascii="Arial Narrow" w:hAnsi="Arial Narrow"/>
          <w:bCs/>
          <w:lang w:val="es-ES_tradnl"/>
        </w:rPr>
      </w:pPr>
      <w:r w:rsidRPr="00B93BDC">
        <w:rPr>
          <w:noProof/>
        </w:rPr>
        <w:drawing>
          <wp:inline distT="0" distB="0" distL="0" distR="0" wp14:anchorId="2E395F1B" wp14:editId="6A026CEB">
            <wp:extent cx="4772025" cy="4257675"/>
            <wp:effectExtent l="0" t="0" r="9525" b="952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772025" cy="4257675"/>
                    </a:xfrm>
                    <a:prstGeom prst="rect">
                      <a:avLst/>
                    </a:prstGeom>
                    <a:noFill/>
                    <a:ln>
                      <a:noFill/>
                    </a:ln>
                  </pic:spPr>
                </pic:pic>
              </a:graphicData>
            </a:graphic>
          </wp:inline>
        </w:drawing>
      </w:r>
    </w:p>
    <w:p w14:paraId="55128ED8" w14:textId="77777777" w:rsidR="00FB1453" w:rsidRPr="008D0189" w:rsidRDefault="00FB1453" w:rsidP="00304EC5">
      <w:pPr>
        <w:jc w:val="both"/>
        <w:rPr>
          <w:rFonts w:ascii="Arial Narrow" w:hAnsi="Arial Narrow"/>
          <w:bCs/>
          <w:lang w:val="es-ES_tradnl"/>
        </w:rPr>
      </w:pPr>
    </w:p>
    <w:p w14:paraId="43FEC6D1" w14:textId="77777777" w:rsidR="003D7EFE" w:rsidRPr="008D0189" w:rsidRDefault="003D7EFE" w:rsidP="003D7EFE">
      <w:pPr>
        <w:jc w:val="both"/>
        <w:rPr>
          <w:rFonts w:ascii="Arial Narrow" w:hAnsi="Arial Narrow"/>
          <w:spacing w:val="-3"/>
          <w:szCs w:val="20"/>
          <w:lang w:val="es-ES_tradnl"/>
        </w:rPr>
      </w:pPr>
    </w:p>
    <w:p w14:paraId="201E0B4E" w14:textId="77777777" w:rsidR="00A2417D" w:rsidRPr="008D0189" w:rsidRDefault="00A2417D" w:rsidP="00FB1453">
      <w:pPr>
        <w:jc w:val="center"/>
        <w:rPr>
          <w:rFonts w:ascii="Arial Narrow" w:hAnsi="Arial Narrow"/>
          <w:b/>
          <w:bCs/>
          <w:lang w:val="es-ES_tradnl"/>
        </w:rPr>
      </w:pPr>
    </w:p>
    <w:p w14:paraId="3BA47ED6" w14:textId="77777777" w:rsidR="00B873F7" w:rsidRPr="008D0189" w:rsidRDefault="00B873F7" w:rsidP="00FB1453">
      <w:pPr>
        <w:jc w:val="center"/>
        <w:rPr>
          <w:rFonts w:ascii="Arial Narrow" w:hAnsi="Arial Narrow"/>
          <w:b/>
          <w:bCs/>
          <w:lang w:val="es-ES_tradnl"/>
        </w:rPr>
      </w:pPr>
    </w:p>
    <w:p w14:paraId="30A2A6DE" w14:textId="77777777" w:rsidR="00B873F7" w:rsidRPr="008D0189" w:rsidRDefault="00B873F7" w:rsidP="00FB1453">
      <w:pPr>
        <w:jc w:val="center"/>
        <w:rPr>
          <w:rFonts w:ascii="Arial Narrow" w:hAnsi="Arial Narrow"/>
          <w:b/>
          <w:bCs/>
          <w:lang w:val="es-ES_tradnl"/>
        </w:rPr>
      </w:pPr>
    </w:p>
    <w:p w14:paraId="6AE8654B" w14:textId="77777777" w:rsidR="00B873F7" w:rsidRPr="008D0189" w:rsidRDefault="00B873F7" w:rsidP="00FB1453">
      <w:pPr>
        <w:jc w:val="center"/>
        <w:rPr>
          <w:rFonts w:ascii="Arial Narrow" w:hAnsi="Arial Narrow"/>
          <w:b/>
          <w:bCs/>
          <w:lang w:val="es-ES_tradnl"/>
        </w:rPr>
      </w:pPr>
    </w:p>
    <w:p w14:paraId="7082D57F" w14:textId="77777777" w:rsidR="00B873F7" w:rsidRPr="008D0189" w:rsidRDefault="00B873F7" w:rsidP="00FB1453">
      <w:pPr>
        <w:jc w:val="center"/>
        <w:rPr>
          <w:rFonts w:ascii="Arial Narrow" w:hAnsi="Arial Narrow"/>
          <w:b/>
          <w:bCs/>
          <w:lang w:val="es-ES_tradnl"/>
        </w:rPr>
      </w:pPr>
    </w:p>
    <w:p w14:paraId="66454EAA" w14:textId="77777777" w:rsidR="00A2417D" w:rsidRPr="008D0189" w:rsidRDefault="00A2417D" w:rsidP="00FB1453">
      <w:pPr>
        <w:jc w:val="center"/>
        <w:rPr>
          <w:rFonts w:ascii="Arial Narrow" w:hAnsi="Arial Narrow"/>
          <w:b/>
          <w:bCs/>
          <w:lang w:val="es-ES_tradnl"/>
        </w:rPr>
      </w:pPr>
    </w:p>
    <w:p w14:paraId="0BE7AE65" w14:textId="77777777" w:rsidR="00A2417D" w:rsidRPr="008D0189" w:rsidRDefault="00A2417D" w:rsidP="00FB1453">
      <w:pPr>
        <w:jc w:val="center"/>
        <w:rPr>
          <w:rFonts w:ascii="Arial Narrow" w:hAnsi="Arial Narrow"/>
          <w:b/>
          <w:bCs/>
          <w:lang w:val="es-ES_tradnl"/>
        </w:rPr>
      </w:pPr>
    </w:p>
    <w:p w14:paraId="521A1BFA" w14:textId="77777777" w:rsidR="00A2417D" w:rsidRPr="008D0189" w:rsidRDefault="00A2417D" w:rsidP="00FB1453">
      <w:pPr>
        <w:jc w:val="center"/>
        <w:rPr>
          <w:rFonts w:ascii="Arial Narrow" w:hAnsi="Arial Narrow"/>
          <w:b/>
          <w:bCs/>
          <w:lang w:val="es-ES_tradnl"/>
        </w:rPr>
      </w:pPr>
    </w:p>
    <w:p w14:paraId="4EB02401" w14:textId="77777777" w:rsidR="00A2417D" w:rsidRPr="008D0189" w:rsidRDefault="00A2417D" w:rsidP="00FB1453">
      <w:pPr>
        <w:jc w:val="center"/>
        <w:rPr>
          <w:rFonts w:ascii="Arial Narrow" w:hAnsi="Arial Narrow"/>
          <w:b/>
          <w:bCs/>
          <w:lang w:val="es-ES_tradnl"/>
        </w:rPr>
      </w:pPr>
    </w:p>
    <w:p w14:paraId="56622090" w14:textId="77777777" w:rsidR="00A2417D" w:rsidRPr="008D0189" w:rsidRDefault="00A2417D" w:rsidP="00FB1453">
      <w:pPr>
        <w:jc w:val="center"/>
        <w:rPr>
          <w:rFonts w:ascii="Arial Narrow" w:hAnsi="Arial Narrow"/>
          <w:b/>
          <w:bCs/>
          <w:lang w:val="es-ES_tradnl"/>
        </w:rPr>
      </w:pPr>
    </w:p>
    <w:p w14:paraId="0D882B3A" w14:textId="77777777" w:rsidR="00A2417D" w:rsidRPr="008D0189" w:rsidRDefault="00A2417D" w:rsidP="00FB1453">
      <w:pPr>
        <w:jc w:val="center"/>
        <w:rPr>
          <w:rFonts w:ascii="Arial Narrow" w:hAnsi="Arial Narrow"/>
          <w:b/>
          <w:bCs/>
          <w:lang w:val="es-ES_tradnl"/>
        </w:rPr>
      </w:pPr>
    </w:p>
    <w:p w14:paraId="3BEF0DA9" w14:textId="77777777" w:rsidR="00A2417D" w:rsidRPr="008D0189" w:rsidRDefault="00A2417D" w:rsidP="00FB1453">
      <w:pPr>
        <w:jc w:val="center"/>
        <w:rPr>
          <w:rFonts w:ascii="Arial Narrow" w:hAnsi="Arial Narrow"/>
          <w:b/>
          <w:bCs/>
          <w:lang w:val="es-ES_tradnl"/>
        </w:rPr>
      </w:pPr>
    </w:p>
    <w:p w14:paraId="5CEBF212" w14:textId="77777777" w:rsidR="00A2417D" w:rsidRPr="008D0189" w:rsidRDefault="00A2417D" w:rsidP="00FB1453">
      <w:pPr>
        <w:jc w:val="center"/>
        <w:rPr>
          <w:rFonts w:ascii="Arial Narrow" w:hAnsi="Arial Narrow"/>
          <w:b/>
          <w:bCs/>
          <w:lang w:val="es-ES_tradnl"/>
        </w:rPr>
      </w:pPr>
    </w:p>
    <w:p w14:paraId="62B28909" w14:textId="77777777" w:rsidR="00A2417D" w:rsidRPr="008D0189" w:rsidRDefault="00A2417D" w:rsidP="00FB1453">
      <w:pPr>
        <w:jc w:val="center"/>
        <w:rPr>
          <w:rFonts w:ascii="Arial Narrow" w:hAnsi="Arial Narrow"/>
          <w:b/>
          <w:bCs/>
          <w:lang w:val="es-ES_tradnl"/>
        </w:rPr>
      </w:pPr>
    </w:p>
    <w:p w14:paraId="763FF8B4" w14:textId="77777777" w:rsidR="00FB1453" w:rsidRPr="008D0189" w:rsidRDefault="00FB1453" w:rsidP="00FB1453">
      <w:pPr>
        <w:jc w:val="center"/>
        <w:rPr>
          <w:rFonts w:ascii="Arial Narrow" w:hAnsi="Arial Narrow"/>
          <w:b/>
          <w:bCs/>
          <w:lang w:val="es-ES_tradnl"/>
        </w:rPr>
      </w:pPr>
      <w:r w:rsidRPr="008D0189">
        <w:rPr>
          <w:rFonts w:ascii="Arial Narrow" w:hAnsi="Arial Narrow"/>
          <w:b/>
          <w:bCs/>
          <w:lang w:val="es-ES_tradnl"/>
        </w:rPr>
        <w:lastRenderedPageBreak/>
        <w:t>ANEXO III</w:t>
      </w:r>
    </w:p>
    <w:p w14:paraId="0F351AD0" w14:textId="77777777" w:rsidR="00FB1453" w:rsidRPr="008D0189" w:rsidRDefault="00FB1453" w:rsidP="00FB1453">
      <w:pPr>
        <w:jc w:val="center"/>
        <w:rPr>
          <w:rFonts w:ascii="Arial Narrow" w:hAnsi="Arial Narrow"/>
          <w:bCs/>
          <w:lang w:val="es-ES_tradnl"/>
        </w:rPr>
      </w:pPr>
    </w:p>
    <w:p w14:paraId="03525623" w14:textId="77777777" w:rsidR="00420B51" w:rsidRDefault="00420B51" w:rsidP="00420B51">
      <w:pPr>
        <w:pStyle w:val="Textoindependiente"/>
        <w:rPr>
          <w:rFonts w:ascii="Arial Narrow" w:hAnsi="Arial Narrow"/>
          <w:b/>
        </w:rPr>
      </w:pPr>
      <w:r w:rsidRPr="008D0189">
        <w:rPr>
          <w:rFonts w:ascii="Arial Narrow" w:hAnsi="Arial Narrow"/>
        </w:rPr>
        <w:t>La distribución</w:t>
      </w:r>
      <w:r w:rsidR="001915F5" w:rsidRPr="008D0189">
        <w:rPr>
          <w:rFonts w:ascii="Arial Narrow" w:hAnsi="Arial Narrow"/>
        </w:rPr>
        <w:t xml:space="preserve"> de los gastos generales de la F</w:t>
      </w:r>
      <w:r w:rsidRPr="008D0189">
        <w:rPr>
          <w:rFonts w:ascii="Arial Narrow" w:hAnsi="Arial Narrow"/>
        </w:rPr>
        <w:t>undación se incluye a continuación</w:t>
      </w:r>
      <w:r w:rsidRPr="008D0189">
        <w:rPr>
          <w:rFonts w:ascii="Arial Narrow" w:hAnsi="Arial Narrow"/>
          <w:b/>
        </w:rPr>
        <w:t>.</w:t>
      </w:r>
    </w:p>
    <w:p w14:paraId="08BF3584" w14:textId="77777777" w:rsidR="002C3183" w:rsidRPr="008D0189" w:rsidRDefault="002C3183" w:rsidP="00420B51">
      <w:pPr>
        <w:pStyle w:val="Textoindependiente"/>
        <w:rPr>
          <w:rFonts w:ascii="Arial Narrow" w:hAnsi="Arial Narrow"/>
        </w:rPr>
      </w:pPr>
    </w:p>
    <w:p w14:paraId="2A74B04B" w14:textId="77777777" w:rsidR="00420B51" w:rsidRPr="008D0189" w:rsidRDefault="00420B51" w:rsidP="00FB1453">
      <w:pPr>
        <w:jc w:val="center"/>
        <w:rPr>
          <w:rFonts w:ascii="Arial Narrow" w:hAnsi="Arial Narrow"/>
          <w:bCs/>
          <w:lang w:val="es-ES_tradnl"/>
        </w:rPr>
      </w:pPr>
    </w:p>
    <w:p w14:paraId="599C0593" w14:textId="77777777" w:rsidR="00420B51" w:rsidRPr="008D0189" w:rsidRDefault="00420B51" w:rsidP="00FB1453">
      <w:pPr>
        <w:jc w:val="center"/>
        <w:rPr>
          <w:rFonts w:ascii="Arial Narrow" w:hAnsi="Arial Narrow"/>
          <w:bCs/>
          <w:lang w:val="es-ES_tradnl"/>
        </w:rPr>
      </w:pPr>
    </w:p>
    <w:p w14:paraId="518ECF46" w14:textId="77777777" w:rsidR="00FB1453" w:rsidRPr="008D0189" w:rsidRDefault="00B93BDC" w:rsidP="00F01ECE">
      <w:pPr>
        <w:jc w:val="center"/>
        <w:rPr>
          <w:rFonts w:ascii="Arial Narrow" w:hAnsi="Arial Narrow"/>
          <w:bCs/>
          <w:lang w:val="es-ES_tradnl"/>
        </w:rPr>
      </w:pPr>
      <w:r w:rsidRPr="00B93BDC">
        <w:rPr>
          <w:noProof/>
        </w:rPr>
        <w:drawing>
          <wp:inline distT="0" distB="0" distL="0" distR="0" wp14:anchorId="7A19529A" wp14:editId="3882D8FA">
            <wp:extent cx="4905375" cy="4876800"/>
            <wp:effectExtent l="0" t="0" r="9525"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905375" cy="4876800"/>
                    </a:xfrm>
                    <a:prstGeom prst="rect">
                      <a:avLst/>
                    </a:prstGeom>
                    <a:noFill/>
                    <a:ln>
                      <a:noFill/>
                    </a:ln>
                  </pic:spPr>
                </pic:pic>
              </a:graphicData>
            </a:graphic>
          </wp:inline>
        </w:drawing>
      </w:r>
    </w:p>
    <w:p w14:paraId="6EB2A41E" w14:textId="77777777" w:rsidR="00FB1453" w:rsidRPr="008D0189" w:rsidRDefault="00FB1453" w:rsidP="00304EC5">
      <w:pPr>
        <w:jc w:val="both"/>
        <w:rPr>
          <w:rFonts w:ascii="Arial Narrow" w:hAnsi="Arial Narrow"/>
          <w:bCs/>
          <w:lang w:val="es-ES_tradnl"/>
        </w:rPr>
      </w:pPr>
    </w:p>
    <w:p w14:paraId="564EFE1F" w14:textId="77777777" w:rsidR="009A3304" w:rsidRPr="008D0189" w:rsidRDefault="009A3304" w:rsidP="00304EC5">
      <w:pPr>
        <w:jc w:val="both"/>
        <w:rPr>
          <w:rFonts w:ascii="Arial Narrow" w:hAnsi="Arial Narrow"/>
          <w:bCs/>
          <w:lang w:val="es-ES_tradnl"/>
        </w:rPr>
      </w:pPr>
    </w:p>
    <w:p w14:paraId="2F77C268" w14:textId="77777777" w:rsidR="00FB1453" w:rsidRPr="008D0189" w:rsidRDefault="00FB1453" w:rsidP="00304EC5">
      <w:pPr>
        <w:jc w:val="both"/>
        <w:rPr>
          <w:rFonts w:ascii="Arial Narrow" w:hAnsi="Arial Narrow"/>
          <w:bCs/>
          <w:lang w:val="es-ES_tradnl"/>
        </w:rPr>
      </w:pPr>
    </w:p>
    <w:p w14:paraId="2069CCC6" w14:textId="77777777" w:rsidR="00FB1453" w:rsidRDefault="00FB1453" w:rsidP="00304EC5">
      <w:pPr>
        <w:jc w:val="both"/>
        <w:rPr>
          <w:rFonts w:ascii="Arial Narrow" w:hAnsi="Arial Narrow"/>
          <w:bCs/>
          <w:lang w:val="es-ES_tradnl"/>
        </w:rPr>
      </w:pPr>
      <w:r w:rsidRPr="008D0189">
        <w:rPr>
          <w:rFonts w:ascii="Arial Narrow" w:hAnsi="Arial Narrow"/>
          <w:bCs/>
          <w:lang w:val="es-ES_tradnl"/>
        </w:rPr>
        <w:br w:type="page"/>
      </w:r>
    </w:p>
    <w:p w14:paraId="15E19C3A" w14:textId="77777777" w:rsidR="00FB1453" w:rsidRPr="008D0189" w:rsidRDefault="00FB1453" w:rsidP="00FB1453">
      <w:pPr>
        <w:jc w:val="center"/>
        <w:rPr>
          <w:rFonts w:ascii="Arial Narrow" w:hAnsi="Arial Narrow"/>
          <w:b/>
          <w:bCs/>
          <w:lang w:val="es-ES_tradnl"/>
        </w:rPr>
      </w:pPr>
      <w:r w:rsidRPr="008D0189">
        <w:rPr>
          <w:rFonts w:ascii="Arial Narrow" w:hAnsi="Arial Narrow"/>
          <w:b/>
          <w:bCs/>
          <w:lang w:val="es-ES_tradnl"/>
        </w:rPr>
        <w:lastRenderedPageBreak/>
        <w:t>ANEXO IV</w:t>
      </w:r>
    </w:p>
    <w:p w14:paraId="0B331DD0" w14:textId="77777777" w:rsidR="001D18E4" w:rsidRPr="008D0189" w:rsidRDefault="001D18E4" w:rsidP="00FB1453">
      <w:pPr>
        <w:jc w:val="center"/>
        <w:rPr>
          <w:rFonts w:ascii="Arial Narrow" w:hAnsi="Arial Narrow"/>
          <w:bCs/>
          <w:lang w:val="es-ES_tradnl"/>
        </w:rPr>
      </w:pPr>
    </w:p>
    <w:p w14:paraId="430B65A4" w14:textId="77777777" w:rsidR="00FB1453" w:rsidRDefault="001D18E4" w:rsidP="001B087E">
      <w:pPr>
        <w:jc w:val="both"/>
        <w:rPr>
          <w:rFonts w:ascii="Arial Narrow" w:hAnsi="Arial Narrow"/>
          <w:spacing w:val="-3"/>
          <w:szCs w:val="20"/>
          <w:lang w:val="es-ES_tradnl"/>
        </w:rPr>
      </w:pPr>
      <w:r w:rsidRPr="008D0189">
        <w:rPr>
          <w:rFonts w:ascii="Arial Narrow" w:hAnsi="Arial Narrow"/>
          <w:spacing w:val="-3"/>
          <w:szCs w:val="20"/>
          <w:lang w:val="es-ES_tradnl"/>
        </w:rPr>
        <w:t xml:space="preserve">Para completar adecuadamente la información respecto de los gastos incurridos en el desarrollo del objeto fundacional, se acompaña a continuación un cuadro explicativo donde se recogen tanto los consumos como los gastos de personal vinculados directamente al desarrollo de los programas de actuación, por un importe total de </w:t>
      </w:r>
      <w:r w:rsidR="00F14811">
        <w:rPr>
          <w:rFonts w:ascii="Arial Narrow" w:hAnsi="Arial Narrow"/>
          <w:b/>
          <w:spacing w:val="-3"/>
          <w:szCs w:val="20"/>
          <w:lang w:val="es-ES_tradnl"/>
        </w:rPr>
        <w:t>1.</w:t>
      </w:r>
      <w:r w:rsidR="00B93BDC">
        <w:rPr>
          <w:rFonts w:ascii="Arial Narrow" w:hAnsi="Arial Narrow"/>
          <w:b/>
          <w:spacing w:val="-3"/>
          <w:szCs w:val="20"/>
          <w:lang w:val="es-ES_tradnl"/>
        </w:rPr>
        <w:t>930.380,85</w:t>
      </w:r>
      <w:r w:rsidRPr="008D0189">
        <w:rPr>
          <w:rFonts w:ascii="Arial Narrow" w:hAnsi="Arial Narrow"/>
          <w:spacing w:val="-3"/>
          <w:szCs w:val="20"/>
          <w:lang w:val="es-ES_tradnl"/>
        </w:rPr>
        <w:t xml:space="preserve"> euros, (en el ejercicio anterior el importe fue de </w:t>
      </w:r>
      <w:r w:rsidR="00B93BDC">
        <w:rPr>
          <w:rFonts w:ascii="Arial Narrow" w:hAnsi="Arial Narrow"/>
          <w:spacing w:val="-3"/>
          <w:szCs w:val="20"/>
          <w:lang w:val="es-ES_tradnl"/>
        </w:rPr>
        <w:t>1.802.421,00</w:t>
      </w:r>
      <w:r w:rsidR="00F14811">
        <w:rPr>
          <w:rFonts w:ascii="Arial Narrow" w:hAnsi="Arial Narrow"/>
          <w:spacing w:val="-3"/>
          <w:szCs w:val="20"/>
          <w:lang w:val="es-ES_tradnl"/>
        </w:rPr>
        <w:t xml:space="preserve"> </w:t>
      </w:r>
      <w:r w:rsidRPr="008D0189">
        <w:rPr>
          <w:rFonts w:ascii="Arial Narrow" w:hAnsi="Arial Narrow"/>
          <w:spacing w:val="-3"/>
          <w:szCs w:val="20"/>
          <w:lang w:val="es-ES_tradnl"/>
        </w:rPr>
        <w:t>euros).</w:t>
      </w:r>
    </w:p>
    <w:p w14:paraId="27471D72" w14:textId="77777777" w:rsidR="001B087E" w:rsidRPr="008D0189" w:rsidRDefault="001B087E" w:rsidP="001B087E">
      <w:pPr>
        <w:jc w:val="both"/>
        <w:rPr>
          <w:rFonts w:ascii="Arial Narrow" w:hAnsi="Arial Narrow"/>
          <w:bCs/>
          <w:lang w:val="es-ES_tradnl"/>
        </w:rPr>
      </w:pPr>
    </w:p>
    <w:p w14:paraId="6E416239" w14:textId="77777777" w:rsidR="00FB1453" w:rsidRDefault="00A11858" w:rsidP="00FB1453">
      <w:pPr>
        <w:jc w:val="center"/>
        <w:rPr>
          <w:rFonts w:ascii="Arial Narrow" w:hAnsi="Arial Narrow"/>
          <w:bCs/>
          <w:lang w:val="es-ES_tradnl"/>
        </w:rPr>
      </w:pPr>
      <w:r w:rsidRPr="00A11858">
        <w:rPr>
          <w:noProof/>
        </w:rPr>
        <w:drawing>
          <wp:inline distT="0" distB="0" distL="0" distR="0" wp14:anchorId="0ECAD28E" wp14:editId="15FC3C00">
            <wp:extent cx="5671185" cy="2268474"/>
            <wp:effectExtent l="0" t="0" r="571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671185" cy="2268474"/>
                    </a:xfrm>
                    <a:prstGeom prst="rect">
                      <a:avLst/>
                    </a:prstGeom>
                    <a:noFill/>
                    <a:ln>
                      <a:noFill/>
                    </a:ln>
                  </pic:spPr>
                </pic:pic>
              </a:graphicData>
            </a:graphic>
          </wp:inline>
        </w:drawing>
      </w:r>
    </w:p>
    <w:p w14:paraId="5D620D4E" w14:textId="77777777" w:rsidR="002C3183" w:rsidRDefault="002C3183" w:rsidP="00FB1453">
      <w:pPr>
        <w:jc w:val="center"/>
        <w:rPr>
          <w:rFonts w:ascii="Arial Narrow" w:hAnsi="Arial Narrow"/>
          <w:bCs/>
          <w:lang w:val="es-ES_tradnl"/>
        </w:rPr>
      </w:pPr>
    </w:p>
    <w:p w14:paraId="15A5590F" w14:textId="77777777" w:rsidR="002C3183" w:rsidRDefault="002C3183" w:rsidP="00FB1453">
      <w:pPr>
        <w:jc w:val="center"/>
        <w:rPr>
          <w:rFonts w:ascii="Arial Narrow" w:hAnsi="Arial Narrow"/>
          <w:bCs/>
          <w:lang w:val="es-ES_tradnl"/>
        </w:rPr>
      </w:pPr>
    </w:p>
    <w:p w14:paraId="03564143" w14:textId="77777777" w:rsidR="002C3183" w:rsidRDefault="002C3183" w:rsidP="00FB1453">
      <w:pPr>
        <w:jc w:val="center"/>
        <w:rPr>
          <w:rFonts w:ascii="Arial Narrow" w:hAnsi="Arial Narrow"/>
          <w:bCs/>
          <w:lang w:val="es-ES_tradnl"/>
        </w:rPr>
      </w:pPr>
    </w:p>
    <w:p w14:paraId="1F124C48" w14:textId="77777777" w:rsidR="002C3183" w:rsidRDefault="00A11858" w:rsidP="00FB1453">
      <w:pPr>
        <w:jc w:val="center"/>
        <w:rPr>
          <w:rFonts w:ascii="Arial Narrow" w:hAnsi="Arial Narrow"/>
          <w:bCs/>
          <w:lang w:val="es-ES_tradnl"/>
        </w:rPr>
      </w:pPr>
      <w:r w:rsidRPr="00A11858">
        <w:rPr>
          <w:noProof/>
        </w:rPr>
        <w:drawing>
          <wp:inline distT="0" distB="0" distL="0" distR="0" wp14:anchorId="08967823" wp14:editId="0F8B89AB">
            <wp:extent cx="5671185" cy="2444325"/>
            <wp:effectExtent l="0" t="0" r="571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671185" cy="2444325"/>
                    </a:xfrm>
                    <a:prstGeom prst="rect">
                      <a:avLst/>
                    </a:prstGeom>
                    <a:noFill/>
                    <a:ln>
                      <a:noFill/>
                    </a:ln>
                  </pic:spPr>
                </pic:pic>
              </a:graphicData>
            </a:graphic>
          </wp:inline>
        </w:drawing>
      </w:r>
    </w:p>
    <w:p w14:paraId="1C052EB0" w14:textId="77777777" w:rsidR="002C3183" w:rsidRDefault="00A11858" w:rsidP="00FB1453">
      <w:pPr>
        <w:jc w:val="center"/>
        <w:rPr>
          <w:rFonts w:ascii="Arial Narrow" w:hAnsi="Arial Narrow"/>
          <w:bCs/>
          <w:lang w:val="es-ES_tradnl"/>
        </w:rPr>
      </w:pPr>
      <w:r w:rsidRPr="00A11858">
        <w:rPr>
          <w:noProof/>
        </w:rPr>
        <w:lastRenderedPageBreak/>
        <w:drawing>
          <wp:inline distT="0" distB="0" distL="0" distR="0" wp14:anchorId="772D2C60" wp14:editId="1B0C551D">
            <wp:extent cx="5671185" cy="2453117"/>
            <wp:effectExtent l="0" t="0" r="5715"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671185" cy="2453117"/>
                    </a:xfrm>
                    <a:prstGeom prst="rect">
                      <a:avLst/>
                    </a:prstGeom>
                    <a:noFill/>
                    <a:ln>
                      <a:noFill/>
                    </a:ln>
                  </pic:spPr>
                </pic:pic>
              </a:graphicData>
            </a:graphic>
          </wp:inline>
        </w:drawing>
      </w:r>
    </w:p>
    <w:p w14:paraId="0DDCE930" w14:textId="77777777" w:rsidR="00A11858" w:rsidRDefault="00A11858" w:rsidP="00FB1453">
      <w:pPr>
        <w:jc w:val="center"/>
        <w:rPr>
          <w:rFonts w:ascii="Arial Narrow" w:hAnsi="Arial Narrow"/>
          <w:bCs/>
          <w:lang w:val="es-ES_tradnl"/>
        </w:rPr>
      </w:pPr>
    </w:p>
    <w:p w14:paraId="6EEA8258" w14:textId="77777777" w:rsidR="002C3183" w:rsidRDefault="00A11858" w:rsidP="00FB1453">
      <w:pPr>
        <w:jc w:val="center"/>
        <w:rPr>
          <w:rFonts w:ascii="Arial Narrow" w:hAnsi="Arial Narrow"/>
          <w:bCs/>
          <w:lang w:val="es-ES_tradnl"/>
        </w:rPr>
      </w:pPr>
      <w:r w:rsidRPr="00A11858">
        <w:rPr>
          <w:noProof/>
        </w:rPr>
        <w:drawing>
          <wp:inline distT="0" distB="0" distL="0" distR="0" wp14:anchorId="432A054A" wp14:editId="3E19B3DC">
            <wp:extent cx="5671185" cy="4712799"/>
            <wp:effectExtent l="0" t="0" r="571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671185" cy="4712799"/>
                    </a:xfrm>
                    <a:prstGeom prst="rect">
                      <a:avLst/>
                    </a:prstGeom>
                    <a:noFill/>
                    <a:ln>
                      <a:noFill/>
                    </a:ln>
                  </pic:spPr>
                </pic:pic>
              </a:graphicData>
            </a:graphic>
          </wp:inline>
        </w:drawing>
      </w:r>
    </w:p>
    <w:p w14:paraId="359754BE" w14:textId="77777777" w:rsidR="004658E0" w:rsidRDefault="004658E0" w:rsidP="00FB1453">
      <w:pPr>
        <w:jc w:val="center"/>
        <w:rPr>
          <w:rFonts w:ascii="Arial Narrow" w:hAnsi="Arial Narrow"/>
          <w:bCs/>
          <w:lang w:val="es-ES_tradnl"/>
        </w:rPr>
      </w:pPr>
    </w:p>
    <w:p w14:paraId="099AD0B9" w14:textId="77777777" w:rsidR="004658E0" w:rsidRDefault="004658E0" w:rsidP="00FB1453">
      <w:pPr>
        <w:jc w:val="center"/>
        <w:rPr>
          <w:rFonts w:ascii="Arial Narrow" w:hAnsi="Arial Narrow"/>
          <w:bCs/>
          <w:lang w:val="es-ES_tradnl"/>
        </w:rPr>
      </w:pPr>
    </w:p>
    <w:p w14:paraId="1345F891" w14:textId="77777777" w:rsidR="004658E0" w:rsidRDefault="004658E0" w:rsidP="00FB1453">
      <w:pPr>
        <w:jc w:val="center"/>
        <w:rPr>
          <w:rFonts w:ascii="Arial Narrow" w:hAnsi="Arial Narrow"/>
          <w:bCs/>
          <w:lang w:val="es-ES_tradnl"/>
        </w:rPr>
      </w:pPr>
    </w:p>
    <w:p w14:paraId="7E5D7E5B" w14:textId="77777777" w:rsidR="004658E0" w:rsidRDefault="004658E0" w:rsidP="00FB1453">
      <w:pPr>
        <w:jc w:val="center"/>
        <w:rPr>
          <w:rFonts w:ascii="Arial Narrow" w:hAnsi="Arial Narrow"/>
          <w:bCs/>
          <w:lang w:val="es-ES_tradnl"/>
        </w:rPr>
      </w:pPr>
    </w:p>
    <w:p w14:paraId="63C5654A" w14:textId="77777777" w:rsidR="004658E0" w:rsidRDefault="004658E0" w:rsidP="00FB1453">
      <w:pPr>
        <w:jc w:val="center"/>
        <w:rPr>
          <w:rFonts w:ascii="Arial Narrow" w:hAnsi="Arial Narrow"/>
          <w:bCs/>
          <w:lang w:val="es-ES_tradnl"/>
        </w:rPr>
      </w:pPr>
    </w:p>
    <w:p w14:paraId="26CBA805" w14:textId="77777777" w:rsidR="004658E0" w:rsidRDefault="004658E0" w:rsidP="00FB1453">
      <w:pPr>
        <w:jc w:val="center"/>
        <w:rPr>
          <w:rFonts w:ascii="Arial Narrow" w:hAnsi="Arial Narrow"/>
          <w:bCs/>
          <w:lang w:val="es-ES_tradnl"/>
        </w:rPr>
      </w:pPr>
    </w:p>
    <w:p w14:paraId="6DF97D03" w14:textId="77777777" w:rsidR="008D0189" w:rsidRDefault="008D0189" w:rsidP="00FB1453">
      <w:pPr>
        <w:jc w:val="center"/>
        <w:rPr>
          <w:rFonts w:ascii="Arial Narrow" w:hAnsi="Arial Narrow"/>
          <w:bCs/>
          <w:lang w:val="es-ES_tradnl"/>
        </w:rPr>
      </w:pPr>
    </w:p>
    <w:p w14:paraId="173DDAF2" w14:textId="77777777" w:rsidR="00636FC1" w:rsidRPr="00EB7A08" w:rsidRDefault="00EB7A08" w:rsidP="001D18E4">
      <w:pPr>
        <w:jc w:val="center"/>
        <w:rPr>
          <w:rFonts w:ascii="Arial Narrow" w:hAnsi="Arial Narrow"/>
          <w:b/>
          <w:bCs/>
          <w:sz w:val="28"/>
          <w:szCs w:val="28"/>
          <w:lang w:val="es-ES_tradnl"/>
        </w:rPr>
      </w:pPr>
      <w:r w:rsidRPr="00E823AD">
        <w:rPr>
          <w:rFonts w:ascii="Arial Narrow" w:hAnsi="Arial Narrow"/>
          <w:b/>
          <w:bCs/>
          <w:sz w:val="28"/>
          <w:szCs w:val="28"/>
          <w:lang w:val="es-ES_tradnl"/>
        </w:rPr>
        <w:lastRenderedPageBreak/>
        <w:t>RELACIÓN DE PROYECTOS</w:t>
      </w:r>
      <w:r>
        <w:rPr>
          <w:rFonts w:ascii="Arial Narrow" w:hAnsi="Arial Narrow"/>
          <w:b/>
          <w:bCs/>
          <w:sz w:val="28"/>
          <w:szCs w:val="28"/>
          <w:lang w:val="es-ES_tradnl"/>
        </w:rPr>
        <w:t xml:space="preserve"> </w:t>
      </w:r>
    </w:p>
    <w:p w14:paraId="3B053D52" w14:textId="77777777" w:rsidR="00F64AC8" w:rsidRDefault="00F64AC8" w:rsidP="00F64AC8">
      <w:pPr>
        <w:jc w:val="center"/>
        <w:rPr>
          <w:rFonts w:ascii="Arial Narrow" w:hAnsi="Arial Narrow"/>
          <w:b/>
          <w:bCs/>
          <w:sz w:val="28"/>
          <w:szCs w:val="28"/>
          <w:lang w:val="es-ES_tradnl"/>
        </w:rPr>
      </w:pPr>
    </w:p>
    <w:p w14:paraId="530E5099" w14:textId="77777777" w:rsidR="00F64AC8" w:rsidRDefault="00F64AC8" w:rsidP="00F64AC8">
      <w:pPr>
        <w:jc w:val="center"/>
        <w:rPr>
          <w:rFonts w:ascii="Arial Narrow" w:hAnsi="Arial Narrow"/>
          <w:b/>
          <w:bCs/>
          <w:lang w:val="es-ES_tradnl"/>
        </w:rPr>
      </w:pPr>
      <w:r w:rsidRPr="00CE1D3E">
        <w:rPr>
          <w:rFonts w:ascii="Arial Narrow" w:hAnsi="Arial Narrow"/>
          <w:b/>
          <w:bCs/>
          <w:lang w:val="es-ES_tradnl"/>
        </w:rPr>
        <w:t>Proyectos previstos en e</w:t>
      </w:r>
      <w:r>
        <w:rPr>
          <w:rFonts w:ascii="Arial Narrow" w:hAnsi="Arial Narrow"/>
          <w:b/>
          <w:bCs/>
          <w:lang w:val="es-ES_tradnl"/>
        </w:rPr>
        <w:t>l Plan de Actuación 202</w:t>
      </w:r>
      <w:r w:rsidR="00E823AD">
        <w:rPr>
          <w:rFonts w:ascii="Arial Narrow" w:hAnsi="Arial Narrow"/>
          <w:b/>
          <w:bCs/>
          <w:lang w:val="es-ES_tradnl"/>
        </w:rPr>
        <w:t>2</w:t>
      </w:r>
      <w:r>
        <w:rPr>
          <w:rFonts w:ascii="Arial Narrow" w:hAnsi="Arial Narrow"/>
          <w:b/>
          <w:bCs/>
          <w:lang w:val="es-ES_tradnl"/>
        </w:rPr>
        <w:t xml:space="preserve"> y ejec</w:t>
      </w:r>
      <w:r w:rsidRPr="00CE1D3E">
        <w:rPr>
          <w:rFonts w:ascii="Arial Narrow" w:hAnsi="Arial Narrow"/>
          <w:b/>
          <w:bCs/>
          <w:lang w:val="es-ES_tradnl"/>
        </w:rPr>
        <w:t>u</w:t>
      </w:r>
      <w:r>
        <w:rPr>
          <w:rFonts w:ascii="Arial Narrow" w:hAnsi="Arial Narrow"/>
          <w:b/>
          <w:bCs/>
          <w:lang w:val="es-ES_tradnl"/>
        </w:rPr>
        <w:t>t</w:t>
      </w:r>
      <w:r w:rsidRPr="00CE1D3E">
        <w:rPr>
          <w:rFonts w:ascii="Arial Narrow" w:hAnsi="Arial Narrow"/>
          <w:b/>
          <w:bCs/>
          <w:lang w:val="es-ES_tradnl"/>
        </w:rPr>
        <w:t>ados:</w:t>
      </w:r>
    </w:p>
    <w:p w14:paraId="6736E74E" w14:textId="77777777" w:rsidR="00F64AC8" w:rsidRDefault="00F64AC8" w:rsidP="00F64AC8">
      <w:pPr>
        <w:jc w:val="center"/>
        <w:rPr>
          <w:rFonts w:ascii="Arial Narrow" w:hAnsi="Arial Narrow"/>
          <w:b/>
          <w:bCs/>
          <w:lang w:val="es-ES_tradnl"/>
        </w:rPr>
      </w:pPr>
    </w:p>
    <w:p w14:paraId="4054807D" w14:textId="77777777" w:rsidR="00F64AC8" w:rsidRDefault="00F64AC8" w:rsidP="00F64AC8">
      <w:pPr>
        <w:jc w:val="center"/>
        <w:rPr>
          <w:rFonts w:ascii="Arial Narrow" w:hAnsi="Arial Narrow"/>
          <w:b/>
          <w:bCs/>
          <w:lang w:val="es-ES_tradnl"/>
        </w:rPr>
      </w:pPr>
      <w:r>
        <w:rPr>
          <w:rFonts w:ascii="Arial Narrow" w:hAnsi="Arial Narrow"/>
          <w:b/>
          <w:bCs/>
          <w:lang w:val="es-ES_tradnl"/>
        </w:rPr>
        <w:t>Actividad 1:</w:t>
      </w:r>
    </w:p>
    <w:p w14:paraId="04D21D7F" w14:textId="77777777" w:rsidR="00F64AC8" w:rsidRDefault="00F64AC8" w:rsidP="00F64AC8">
      <w:pPr>
        <w:jc w:val="center"/>
        <w:rPr>
          <w:rFonts w:ascii="Arial Narrow" w:hAnsi="Arial Narrow"/>
          <w:b/>
          <w:bCs/>
          <w:lang w:val="es-ES_tradnl"/>
        </w:rPr>
      </w:pPr>
    </w:p>
    <w:p w14:paraId="0BC23BB3" w14:textId="77777777" w:rsidR="00F64AC8" w:rsidRDefault="00F64AC8" w:rsidP="00F64AC8">
      <w:pPr>
        <w:jc w:val="center"/>
        <w:rPr>
          <w:rFonts w:ascii="Arial Narrow" w:hAnsi="Arial Narrow"/>
          <w:b/>
          <w:bCs/>
          <w:lang w:val="es-ES_tradnl"/>
        </w:rPr>
      </w:pPr>
      <w:r>
        <w:rPr>
          <w:rFonts w:ascii="Arial Narrow" w:hAnsi="Arial Narrow"/>
          <w:b/>
          <w:bCs/>
          <w:lang w:val="es-ES_tradnl"/>
        </w:rPr>
        <w:t>Asistencia técnica y formación en materia sanitaria</w:t>
      </w:r>
      <w:r w:rsidR="00E823AD">
        <w:rPr>
          <w:rFonts w:ascii="Arial Narrow" w:hAnsi="Arial Narrow"/>
          <w:b/>
          <w:bCs/>
          <w:lang w:val="es-ES_tradnl"/>
        </w:rPr>
        <w:t xml:space="preserve"> internacional</w:t>
      </w:r>
    </w:p>
    <w:p w14:paraId="3578FC19" w14:textId="77777777" w:rsidR="00E823AD" w:rsidRPr="00CE1D3E" w:rsidRDefault="00E823AD" w:rsidP="00F64AC8">
      <w:pPr>
        <w:jc w:val="center"/>
        <w:rPr>
          <w:rFonts w:ascii="Arial Narrow" w:hAnsi="Arial Narrow"/>
          <w:b/>
          <w:bCs/>
          <w:lang w:val="es-ES_tradnl"/>
        </w:rPr>
      </w:pPr>
      <w:r>
        <w:rPr>
          <w:rFonts w:ascii="Arial Narrow" w:hAnsi="Arial Narrow"/>
          <w:b/>
          <w:bCs/>
          <w:lang w:val="es-ES_tradnl"/>
        </w:rPr>
        <w:t xml:space="preserve">Actividad </w:t>
      </w:r>
      <w:r w:rsidR="00EA05E3">
        <w:rPr>
          <w:rFonts w:ascii="Arial Narrow" w:hAnsi="Arial Narrow"/>
          <w:b/>
          <w:bCs/>
          <w:lang w:val="es-ES_tradnl"/>
        </w:rPr>
        <w:t>p</w:t>
      </w:r>
      <w:r>
        <w:rPr>
          <w:rFonts w:ascii="Arial Narrow" w:hAnsi="Arial Narrow"/>
          <w:b/>
          <w:bCs/>
          <w:lang w:val="es-ES_tradnl"/>
        </w:rPr>
        <w:t>ropia</w:t>
      </w:r>
    </w:p>
    <w:p w14:paraId="7D6C1C27" w14:textId="77777777" w:rsidR="00F64AC8" w:rsidRPr="008D0189" w:rsidRDefault="00F64AC8" w:rsidP="00F64AC8">
      <w:pPr>
        <w:jc w:val="both"/>
        <w:rPr>
          <w:rFonts w:ascii="Arial Narrow" w:hAnsi="Arial Narrow"/>
          <w:bCs/>
        </w:rPr>
      </w:pPr>
    </w:p>
    <w:p w14:paraId="3780F28A" w14:textId="77777777" w:rsidR="00F64AC8" w:rsidRPr="008D0189" w:rsidRDefault="00F64AC8" w:rsidP="00F64AC8">
      <w:pPr>
        <w:jc w:val="both"/>
        <w:rPr>
          <w:rFonts w:ascii="Arial Narrow" w:hAnsi="Arial Narrow"/>
          <w:bCs/>
        </w:rPr>
      </w:pPr>
    </w:p>
    <w:p w14:paraId="68E56109" w14:textId="77777777" w:rsidR="00F64AC8" w:rsidRPr="008725F0" w:rsidRDefault="00F64AC8" w:rsidP="00F64AC8">
      <w:pPr>
        <w:jc w:val="both"/>
        <w:rPr>
          <w:rFonts w:ascii="Arial Narrow" w:hAnsi="Arial Narrow"/>
          <w:b/>
          <w:bCs/>
        </w:rPr>
      </w:pPr>
      <w:r w:rsidRPr="008725F0">
        <w:rPr>
          <w:rFonts w:ascii="Arial Narrow" w:hAnsi="Arial Narrow"/>
          <w:b/>
          <w:bCs/>
        </w:rPr>
        <w:t xml:space="preserve">Proyecto </w:t>
      </w:r>
      <w:r>
        <w:rPr>
          <w:rFonts w:ascii="Arial Narrow" w:hAnsi="Arial Narrow"/>
          <w:b/>
          <w:bCs/>
        </w:rPr>
        <w:t xml:space="preserve">nº </w:t>
      </w:r>
      <w:r w:rsidRPr="008725F0">
        <w:rPr>
          <w:rFonts w:ascii="Arial Narrow" w:hAnsi="Arial Narrow"/>
          <w:b/>
          <w:bCs/>
        </w:rPr>
        <w:t>1:</w:t>
      </w:r>
    </w:p>
    <w:p w14:paraId="42C88C5B" w14:textId="77777777" w:rsidR="00F64AC8" w:rsidRDefault="00F64AC8" w:rsidP="00F64AC8">
      <w:pPr>
        <w:jc w:val="both"/>
        <w:rPr>
          <w:rFonts w:ascii="Arial Narrow" w:hAnsi="Arial Narrow"/>
          <w:b/>
          <w:bCs/>
          <w:sz w:val="28"/>
          <w:szCs w:val="28"/>
          <w:u w:val="single"/>
          <w:lang w:val="es-ES_tradnl"/>
        </w:rPr>
      </w:pPr>
    </w:p>
    <w:p w14:paraId="22BD6317" w14:textId="77777777" w:rsidR="00F64AC8" w:rsidRPr="001B1118" w:rsidRDefault="00F64AC8" w:rsidP="00F64AC8">
      <w:pPr>
        <w:tabs>
          <w:tab w:val="left" w:pos="142"/>
        </w:tabs>
        <w:autoSpaceDE w:val="0"/>
        <w:autoSpaceDN w:val="0"/>
        <w:adjustRightInd w:val="0"/>
        <w:ind w:left="66"/>
        <w:jc w:val="both"/>
        <w:rPr>
          <w:rFonts w:ascii="Arial Narrow" w:hAnsi="Arial Narrow" w:cs="Arial"/>
          <w:bCs/>
          <w:i/>
        </w:rPr>
      </w:pPr>
      <w:r w:rsidRPr="001B1118">
        <w:rPr>
          <w:rFonts w:ascii="Arial Narrow" w:hAnsi="Arial Narrow" w:cs="Arial"/>
          <w:bCs/>
          <w:i/>
        </w:rPr>
        <w:t xml:space="preserve">Acuerdo de gestión administrativa entre el Instituto de Salud Carlos III y la Fundación CSAI, para  el apoyo científico-técnico a los Encuentros Internacionales de Investigación en Cuidados </w:t>
      </w:r>
    </w:p>
    <w:p w14:paraId="568F2FA3" w14:textId="77777777" w:rsidR="00F64AC8" w:rsidRPr="008D0189" w:rsidRDefault="00F64AC8" w:rsidP="00F64AC8">
      <w:pPr>
        <w:tabs>
          <w:tab w:val="left" w:pos="142"/>
        </w:tabs>
        <w:ind w:left="426"/>
        <w:jc w:val="both"/>
        <w:rPr>
          <w:rFonts w:ascii="Arial Narrow" w:hAnsi="Arial Narrow" w:cs="Arial"/>
        </w:rPr>
      </w:pPr>
    </w:p>
    <w:p w14:paraId="4E236897" w14:textId="77777777" w:rsidR="00F64AC8" w:rsidRPr="008D0189" w:rsidRDefault="00F64AC8" w:rsidP="00F64AC8">
      <w:pPr>
        <w:tabs>
          <w:tab w:val="left" w:pos="142"/>
        </w:tabs>
        <w:ind w:left="426"/>
        <w:jc w:val="both"/>
        <w:rPr>
          <w:rFonts w:ascii="Arial Narrow" w:hAnsi="Arial Narrow" w:cs="Arial"/>
        </w:rPr>
      </w:pPr>
      <w:r w:rsidRPr="008D0189">
        <w:rPr>
          <w:rFonts w:ascii="Arial Narrow" w:hAnsi="Arial Narrow" w:cs="Arial"/>
        </w:rPr>
        <w:t xml:space="preserve">Se ha llevado a cabo el XXIII Encuentro Internacional de Investigación en Cuidados (INVESTEN), dirigido a todos los profesionales de enfermería que se encontraran interesados en participar los siguientes talleres: </w:t>
      </w:r>
    </w:p>
    <w:p w14:paraId="3F7043AB" w14:textId="77777777" w:rsidR="00F64AC8" w:rsidRPr="008D0189" w:rsidRDefault="00F64AC8" w:rsidP="00F64AC8">
      <w:pPr>
        <w:tabs>
          <w:tab w:val="left" w:pos="142"/>
        </w:tabs>
        <w:ind w:left="426"/>
        <w:jc w:val="both"/>
        <w:rPr>
          <w:rFonts w:ascii="Arial Narrow" w:hAnsi="Arial Narrow" w:cs="Arial"/>
        </w:rPr>
      </w:pPr>
    </w:p>
    <w:p w14:paraId="50E0D6A7" w14:textId="77777777" w:rsidR="00F64AC8" w:rsidRPr="008D0189" w:rsidRDefault="00F64AC8" w:rsidP="004D31F9">
      <w:pPr>
        <w:pStyle w:val="Prrafodelista"/>
        <w:numPr>
          <w:ilvl w:val="0"/>
          <w:numId w:val="7"/>
        </w:numPr>
        <w:tabs>
          <w:tab w:val="left" w:pos="142"/>
        </w:tabs>
        <w:ind w:left="426"/>
        <w:jc w:val="both"/>
        <w:rPr>
          <w:rFonts w:ascii="Arial Narrow" w:hAnsi="Arial Narrow" w:cs="Arial"/>
        </w:rPr>
      </w:pPr>
      <w:r w:rsidRPr="008D0189">
        <w:rPr>
          <w:rFonts w:ascii="Arial Narrow" w:hAnsi="Arial Narrow" w:cs="Arial"/>
        </w:rPr>
        <w:t>Introducción a la Investigación con metodología cualitativa.</w:t>
      </w:r>
    </w:p>
    <w:p w14:paraId="5C97B535" w14:textId="77777777" w:rsidR="00F64AC8" w:rsidRPr="008D0189" w:rsidRDefault="00F64AC8" w:rsidP="004D31F9">
      <w:pPr>
        <w:pStyle w:val="Prrafodelista"/>
        <w:numPr>
          <w:ilvl w:val="0"/>
          <w:numId w:val="7"/>
        </w:numPr>
        <w:tabs>
          <w:tab w:val="left" w:pos="142"/>
        </w:tabs>
        <w:ind w:left="426"/>
        <w:jc w:val="both"/>
        <w:rPr>
          <w:rFonts w:ascii="Arial Narrow" w:hAnsi="Arial Narrow" w:cs="Arial"/>
        </w:rPr>
      </w:pPr>
      <w:r w:rsidRPr="008D0189">
        <w:rPr>
          <w:rFonts w:ascii="Arial Narrow" w:hAnsi="Arial Narrow" w:cs="Arial"/>
        </w:rPr>
        <w:t>Introducción a la Investigación con metodología cuantitativa.</w:t>
      </w:r>
    </w:p>
    <w:p w14:paraId="430FABB6" w14:textId="77777777" w:rsidR="00F64AC8" w:rsidRPr="008D0189" w:rsidRDefault="00F64AC8" w:rsidP="004D31F9">
      <w:pPr>
        <w:pStyle w:val="Prrafodelista"/>
        <w:numPr>
          <w:ilvl w:val="0"/>
          <w:numId w:val="7"/>
        </w:numPr>
        <w:tabs>
          <w:tab w:val="left" w:pos="142"/>
        </w:tabs>
        <w:ind w:left="426"/>
        <w:jc w:val="both"/>
        <w:rPr>
          <w:rFonts w:ascii="Arial Narrow" w:hAnsi="Arial Narrow" w:cs="Arial"/>
        </w:rPr>
      </w:pPr>
      <w:r w:rsidRPr="008D0189">
        <w:rPr>
          <w:rFonts w:ascii="Arial Narrow" w:hAnsi="Arial Narrow" w:cs="Arial"/>
        </w:rPr>
        <w:t>Introducción a la práctica Clínica Basada en la Evidencia.</w:t>
      </w:r>
    </w:p>
    <w:p w14:paraId="4B3B4FD1" w14:textId="77777777" w:rsidR="00F64AC8" w:rsidRPr="008D0189" w:rsidRDefault="00F64AC8" w:rsidP="004D31F9">
      <w:pPr>
        <w:pStyle w:val="Prrafodelista"/>
        <w:numPr>
          <w:ilvl w:val="0"/>
          <w:numId w:val="7"/>
        </w:numPr>
        <w:tabs>
          <w:tab w:val="left" w:pos="142"/>
        </w:tabs>
        <w:ind w:left="426"/>
        <w:jc w:val="both"/>
        <w:rPr>
          <w:rFonts w:ascii="Arial Narrow" w:hAnsi="Arial Narrow" w:cs="Arial"/>
        </w:rPr>
      </w:pPr>
      <w:r w:rsidRPr="008D0189">
        <w:rPr>
          <w:rFonts w:ascii="Arial Narrow" w:hAnsi="Arial Narrow" w:cs="Arial"/>
        </w:rPr>
        <w:t>Introducción a las búsquedas bibliográficas.</w:t>
      </w:r>
    </w:p>
    <w:p w14:paraId="3D71D194" w14:textId="77777777" w:rsidR="00F64AC8" w:rsidRPr="008D0189" w:rsidRDefault="00F64AC8" w:rsidP="004D31F9">
      <w:pPr>
        <w:pStyle w:val="Prrafodelista"/>
        <w:numPr>
          <w:ilvl w:val="0"/>
          <w:numId w:val="7"/>
        </w:numPr>
        <w:tabs>
          <w:tab w:val="left" w:pos="142"/>
        </w:tabs>
        <w:ind w:left="426"/>
        <w:jc w:val="both"/>
        <w:rPr>
          <w:rFonts w:ascii="Arial Narrow" w:hAnsi="Arial Narrow" w:cs="Arial"/>
        </w:rPr>
      </w:pPr>
      <w:r w:rsidRPr="008D0189">
        <w:rPr>
          <w:rFonts w:ascii="Arial Narrow" w:hAnsi="Arial Narrow" w:cs="Arial"/>
        </w:rPr>
        <w:t>Análisis descriptivo de los datos de un proyecto de investigación.</w:t>
      </w:r>
    </w:p>
    <w:p w14:paraId="5281EDA3" w14:textId="77777777" w:rsidR="00F64AC8" w:rsidRPr="008D0189" w:rsidRDefault="00F64AC8" w:rsidP="004D31F9">
      <w:pPr>
        <w:pStyle w:val="Prrafodelista"/>
        <w:numPr>
          <w:ilvl w:val="0"/>
          <w:numId w:val="7"/>
        </w:numPr>
        <w:tabs>
          <w:tab w:val="left" w:pos="142"/>
        </w:tabs>
        <w:ind w:left="426"/>
        <w:jc w:val="both"/>
        <w:rPr>
          <w:rFonts w:ascii="Arial Narrow" w:hAnsi="Arial Narrow" w:cs="Arial"/>
        </w:rPr>
      </w:pPr>
      <w:r w:rsidRPr="008D0189">
        <w:rPr>
          <w:rFonts w:ascii="Arial Narrow" w:hAnsi="Arial Narrow" w:cs="Arial"/>
        </w:rPr>
        <w:t>Lectura crítica de artículos científicos en el ámbito de los cuidados.</w:t>
      </w:r>
    </w:p>
    <w:p w14:paraId="5D865C02" w14:textId="77777777" w:rsidR="00F64AC8" w:rsidRPr="008D0189" w:rsidRDefault="00F64AC8" w:rsidP="004D31F9">
      <w:pPr>
        <w:pStyle w:val="Prrafodelista"/>
        <w:numPr>
          <w:ilvl w:val="0"/>
          <w:numId w:val="7"/>
        </w:numPr>
        <w:tabs>
          <w:tab w:val="left" w:pos="142"/>
        </w:tabs>
        <w:spacing w:before="240"/>
        <w:ind w:left="426"/>
        <w:jc w:val="both"/>
        <w:rPr>
          <w:rFonts w:ascii="Arial Narrow" w:hAnsi="Arial Narrow" w:cs="Arial"/>
        </w:rPr>
      </w:pPr>
      <w:r w:rsidRPr="008D0189">
        <w:rPr>
          <w:rFonts w:ascii="Arial Narrow" w:hAnsi="Arial Narrow" w:cs="Arial"/>
        </w:rPr>
        <w:t xml:space="preserve">Estudios descriptivos en el ámbito de los cuidados.  </w:t>
      </w:r>
    </w:p>
    <w:p w14:paraId="068491BF" w14:textId="77777777" w:rsidR="00F64AC8" w:rsidRPr="008D0189" w:rsidRDefault="00F64AC8" w:rsidP="00F64AC8">
      <w:pPr>
        <w:tabs>
          <w:tab w:val="left" w:pos="142"/>
        </w:tabs>
        <w:spacing w:before="240"/>
        <w:ind w:left="426"/>
        <w:jc w:val="both"/>
        <w:rPr>
          <w:rFonts w:ascii="Arial Narrow" w:hAnsi="Arial Narrow" w:cs="Arial"/>
        </w:rPr>
      </w:pPr>
      <w:r w:rsidRPr="008D0189">
        <w:rPr>
          <w:rFonts w:ascii="Arial Narrow" w:hAnsi="Arial Narrow" w:cs="Arial"/>
        </w:rPr>
        <w:t>Or</w:t>
      </w:r>
      <w:r>
        <w:rPr>
          <w:rFonts w:ascii="Arial Narrow" w:hAnsi="Arial Narrow" w:cs="Arial"/>
        </w:rPr>
        <w:t>ganismo f</w:t>
      </w:r>
      <w:r w:rsidRPr="008D0189">
        <w:rPr>
          <w:rFonts w:ascii="Arial Narrow" w:hAnsi="Arial Narrow" w:cs="Arial"/>
        </w:rPr>
        <w:t>inanciador: Inscripciones participantes</w:t>
      </w:r>
    </w:p>
    <w:p w14:paraId="26D7F7C6" w14:textId="77777777" w:rsidR="00F64AC8" w:rsidRDefault="00F64AC8" w:rsidP="00F64AC8">
      <w:pPr>
        <w:pStyle w:val="Prrafodelista"/>
        <w:tabs>
          <w:tab w:val="left" w:pos="142"/>
        </w:tabs>
        <w:autoSpaceDE w:val="0"/>
        <w:autoSpaceDN w:val="0"/>
        <w:adjustRightInd w:val="0"/>
        <w:ind w:left="426"/>
        <w:jc w:val="both"/>
        <w:rPr>
          <w:rFonts w:ascii="Arial Narrow" w:hAnsi="Arial Narrow" w:cs="Arial"/>
          <w:bCs/>
          <w:i/>
          <w:color w:val="FF0000"/>
        </w:rPr>
      </w:pPr>
    </w:p>
    <w:p w14:paraId="464920ED" w14:textId="77777777" w:rsidR="006E7FDB" w:rsidRDefault="006E7FDB" w:rsidP="00F64AC8">
      <w:pPr>
        <w:pStyle w:val="Prrafodelista"/>
        <w:tabs>
          <w:tab w:val="left" w:pos="142"/>
        </w:tabs>
        <w:autoSpaceDE w:val="0"/>
        <w:autoSpaceDN w:val="0"/>
        <w:adjustRightInd w:val="0"/>
        <w:ind w:left="426"/>
        <w:jc w:val="both"/>
        <w:rPr>
          <w:rFonts w:ascii="Arial Narrow" w:hAnsi="Arial Narrow" w:cs="Arial"/>
          <w:bCs/>
          <w:i/>
          <w:color w:val="FF0000"/>
        </w:rPr>
      </w:pPr>
    </w:p>
    <w:p w14:paraId="7E80EE33" w14:textId="77777777" w:rsidR="006E7FDB" w:rsidRPr="006E7FDB" w:rsidRDefault="006E7FDB" w:rsidP="006E7FDB">
      <w:pPr>
        <w:spacing w:after="200" w:line="276" w:lineRule="auto"/>
        <w:jc w:val="both"/>
        <w:rPr>
          <w:rFonts w:ascii="Arial Narrow" w:hAnsi="Arial Narrow"/>
          <w:b/>
          <w:bCs/>
        </w:rPr>
      </w:pPr>
      <w:r w:rsidRPr="006E7FDB">
        <w:rPr>
          <w:rFonts w:ascii="Arial Narrow" w:hAnsi="Arial Narrow"/>
          <w:b/>
          <w:bCs/>
        </w:rPr>
        <w:t xml:space="preserve">Proyecto nº </w:t>
      </w:r>
      <w:r>
        <w:rPr>
          <w:rFonts w:ascii="Arial Narrow" w:hAnsi="Arial Narrow"/>
          <w:b/>
          <w:bCs/>
        </w:rPr>
        <w:t>2</w:t>
      </w:r>
      <w:r w:rsidRPr="006E7FDB">
        <w:rPr>
          <w:rFonts w:ascii="Arial Narrow" w:hAnsi="Arial Narrow"/>
          <w:b/>
          <w:bCs/>
        </w:rPr>
        <w:t>:</w:t>
      </w:r>
    </w:p>
    <w:p w14:paraId="333F0D05" w14:textId="77777777" w:rsidR="006E7FDB" w:rsidRPr="006E7FDB" w:rsidRDefault="006E7FDB" w:rsidP="006E7FDB">
      <w:pPr>
        <w:spacing w:after="200" w:line="276" w:lineRule="auto"/>
        <w:jc w:val="both"/>
        <w:rPr>
          <w:rFonts w:ascii="Arial Narrow" w:hAnsi="Arial Narrow" w:cs="Arial"/>
          <w:bCs/>
          <w:i/>
        </w:rPr>
      </w:pPr>
      <w:r w:rsidRPr="006E7FDB">
        <w:rPr>
          <w:rFonts w:ascii="Arial Narrow" w:hAnsi="Arial Narrow" w:cs="Arial"/>
          <w:bCs/>
          <w:i/>
        </w:rPr>
        <w:t>Proyecto Honduras</w:t>
      </w:r>
    </w:p>
    <w:p w14:paraId="14E34146" w14:textId="77777777" w:rsidR="006E7FDB" w:rsidRPr="006E7FDB" w:rsidRDefault="006E7FDB" w:rsidP="006E7FDB">
      <w:pPr>
        <w:ind w:left="360"/>
        <w:jc w:val="both"/>
        <w:rPr>
          <w:rFonts w:ascii="Arial Narrow" w:hAnsi="Arial Narrow" w:cs="Arial"/>
        </w:rPr>
      </w:pPr>
      <w:r w:rsidRPr="006E7FDB">
        <w:rPr>
          <w:rFonts w:ascii="Arial Narrow" w:hAnsi="Arial Narrow" w:cs="Arial"/>
        </w:rPr>
        <w:t xml:space="preserve">Contrato administrativo de servicios de apoyo técnico con la Agencia Española para la Cooperación Internacional para el Desarrollo (AECID), al objeto de llevar a cabo el proyecto de cooperación internacional con Honduras. </w:t>
      </w:r>
    </w:p>
    <w:p w14:paraId="6D4BE6B4" w14:textId="77777777" w:rsidR="006E7FDB" w:rsidRPr="006E7FDB" w:rsidRDefault="006E7FDB" w:rsidP="006E7FDB">
      <w:pPr>
        <w:tabs>
          <w:tab w:val="left" w:pos="142"/>
        </w:tabs>
        <w:spacing w:before="240"/>
        <w:ind w:left="426"/>
        <w:jc w:val="both"/>
        <w:rPr>
          <w:rFonts w:ascii="Arial Narrow" w:hAnsi="Arial Narrow" w:cs="Arial"/>
        </w:rPr>
      </w:pPr>
      <w:r w:rsidRPr="006E7FDB">
        <w:rPr>
          <w:rFonts w:ascii="Arial Narrow" w:hAnsi="Arial Narrow" w:cs="Arial"/>
        </w:rPr>
        <w:t>Organismo financiador: Agencia Española para la Cooperación Internacional para el Desarrollo (AECID)</w:t>
      </w:r>
      <w:r>
        <w:rPr>
          <w:rFonts w:ascii="Arial Narrow" w:hAnsi="Arial Narrow" w:cs="Arial"/>
        </w:rPr>
        <w:t xml:space="preserve"> / Fundación CSAI</w:t>
      </w:r>
    </w:p>
    <w:p w14:paraId="13DE8426" w14:textId="77777777" w:rsidR="006E7FDB" w:rsidRDefault="006E7FDB" w:rsidP="00F64AC8">
      <w:pPr>
        <w:pStyle w:val="Prrafodelista"/>
        <w:tabs>
          <w:tab w:val="left" w:pos="142"/>
        </w:tabs>
        <w:autoSpaceDE w:val="0"/>
        <w:autoSpaceDN w:val="0"/>
        <w:adjustRightInd w:val="0"/>
        <w:ind w:left="426"/>
        <w:jc w:val="both"/>
        <w:rPr>
          <w:rFonts w:ascii="Arial Narrow" w:hAnsi="Arial Narrow" w:cs="Arial"/>
          <w:bCs/>
          <w:i/>
          <w:color w:val="FF0000"/>
        </w:rPr>
      </w:pPr>
    </w:p>
    <w:p w14:paraId="5A8069EA" w14:textId="77777777" w:rsidR="006E7FDB" w:rsidRDefault="006E7FDB" w:rsidP="00F64AC8">
      <w:pPr>
        <w:pStyle w:val="Prrafodelista"/>
        <w:tabs>
          <w:tab w:val="left" w:pos="142"/>
        </w:tabs>
        <w:autoSpaceDE w:val="0"/>
        <w:autoSpaceDN w:val="0"/>
        <w:adjustRightInd w:val="0"/>
        <w:ind w:left="426"/>
        <w:jc w:val="both"/>
        <w:rPr>
          <w:rFonts w:ascii="Arial Narrow" w:hAnsi="Arial Narrow" w:cs="Arial"/>
          <w:bCs/>
          <w:i/>
          <w:color w:val="FF0000"/>
        </w:rPr>
      </w:pPr>
    </w:p>
    <w:p w14:paraId="0B6C141F" w14:textId="77777777" w:rsidR="00A11858" w:rsidRDefault="00A11858" w:rsidP="00F64AC8">
      <w:pPr>
        <w:pStyle w:val="Prrafodelista"/>
        <w:tabs>
          <w:tab w:val="left" w:pos="142"/>
        </w:tabs>
        <w:autoSpaceDE w:val="0"/>
        <w:autoSpaceDN w:val="0"/>
        <w:adjustRightInd w:val="0"/>
        <w:ind w:left="426"/>
        <w:jc w:val="both"/>
        <w:rPr>
          <w:rFonts w:ascii="Arial Narrow" w:hAnsi="Arial Narrow" w:cs="Arial"/>
          <w:bCs/>
          <w:i/>
          <w:color w:val="FF0000"/>
        </w:rPr>
      </w:pPr>
    </w:p>
    <w:p w14:paraId="4C4CA222" w14:textId="77777777" w:rsidR="00A11858" w:rsidRDefault="00A11858" w:rsidP="00F64AC8">
      <w:pPr>
        <w:pStyle w:val="Prrafodelista"/>
        <w:tabs>
          <w:tab w:val="left" w:pos="142"/>
        </w:tabs>
        <w:autoSpaceDE w:val="0"/>
        <w:autoSpaceDN w:val="0"/>
        <w:adjustRightInd w:val="0"/>
        <w:ind w:left="426"/>
        <w:jc w:val="both"/>
        <w:rPr>
          <w:rFonts w:ascii="Arial Narrow" w:hAnsi="Arial Narrow" w:cs="Arial"/>
          <w:bCs/>
          <w:i/>
          <w:color w:val="FF0000"/>
        </w:rPr>
      </w:pPr>
    </w:p>
    <w:p w14:paraId="32F4C706" w14:textId="77777777" w:rsidR="00A11858" w:rsidRDefault="00A11858" w:rsidP="00F64AC8">
      <w:pPr>
        <w:pStyle w:val="Prrafodelista"/>
        <w:tabs>
          <w:tab w:val="left" w:pos="142"/>
        </w:tabs>
        <w:autoSpaceDE w:val="0"/>
        <w:autoSpaceDN w:val="0"/>
        <w:adjustRightInd w:val="0"/>
        <w:ind w:left="426"/>
        <w:jc w:val="both"/>
        <w:rPr>
          <w:rFonts w:ascii="Arial Narrow" w:hAnsi="Arial Narrow" w:cs="Arial"/>
          <w:bCs/>
          <w:i/>
          <w:color w:val="FF0000"/>
        </w:rPr>
      </w:pPr>
    </w:p>
    <w:p w14:paraId="7383EE65" w14:textId="77777777" w:rsidR="00A11858" w:rsidRDefault="00A11858" w:rsidP="00F64AC8">
      <w:pPr>
        <w:pStyle w:val="Prrafodelista"/>
        <w:tabs>
          <w:tab w:val="left" w:pos="142"/>
        </w:tabs>
        <w:autoSpaceDE w:val="0"/>
        <w:autoSpaceDN w:val="0"/>
        <w:adjustRightInd w:val="0"/>
        <w:ind w:left="426"/>
        <w:jc w:val="both"/>
        <w:rPr>
          <w:rFonts w:ascii="Arial Narrow" w:hAnsi="Arial Narrow" w:cs="Arial"/>
          <w:bCs/>
          <w:i/>
          <w:color w:val="FF0000"/>
        </w:rPr>
      </w:pPr>
    </w:p>
    <w:p w14:paraId="275D81E4" w14:textId="77777777" w:rsidR="00A11858" w:rsidRDefault="00A11858" w:rsidP="00F64AC8">
      <w:pPr>
        <w:pStyle w:val="Prrafodelista"/>
        <w:tabs>
          <w:tab w:val="left" w:pos="142"/>
        </w:tabs>
        <w:autoSpaceDE w:val="0"/>
        <w:autoSpaceDN w:val="0"/>
        <w:adjustRightInd w:val="0"/>
        <w:ind w:left="426"/>
        <w:jc w:val="both"/>
        <w:rPr>
          <w:rFonts w:ascii="Arial Narrow" w:hAnsi="Arial Narrow" w:cs="Arial"/>
          <w:bCs/>
          <w:i/>
          <w:color w:val="FF0000"/>
        </w:rPr>
      </w:pPr>
    </w:p>
    <w:p w14:paraId="494CE291" w14:textId="77777777" w:rsidR="006E7FDB" w:rsidRDefault="006E7FDB" w:rsidP="00F64AC8">
      <w:pPr>
        <w:pStyle w:val="Prrafodelista"/>
        <w:tabs>
          <w:tab w:val="left" w:pos="142"/>
        </w:tabs>
        <w:autoSpaceDE w:val="0"/>
        <w:autoSpaceDN w:val="0"/>
        <w:adjustRightInd w:val="0"/>
        <w:ind w:left="426"/>
        <w:jc w:val="both"/>
        <w:rPr>
          <w:rFonts w:ascii="Arial Narrow" w:hAnsi="Arial Narrow" w:cs="Arial"/>
          <w:bCs/>
          <w:i/>
          <w:color w:val="FF0000"/>
        </w:rPr>
      </w:pPr>
    </w:p>
    <w:p w14:paraId="259CAD3E" w14:textId="77777777" w:rsidR="006E7FDB" w:rsidRPr="006E7FDB" w:rsidRDefault="00C91B14" w:rsidP="006E7FDB">
      <w:pPr>
        <w:spacing w:after="200" w:line="276" w:lineRule="auto"/>
        <w:jc w:val="both"/>
        <w:rPr>
          <w:rFonts w:ascii="Arial Narrow" w:hAnsi="Arial Narrow"/>
          <w:b/>
          <w:bCs/>
        </w:rPr>
      </w:pPr>
      <w:r>
        <w:rPr>
          <w:rFonts w:ascii="Arial Narrow" w:hAnsi="Arial Narrow"/>
          <w:b/>
          <w:bCs/>
        </w:rPr>
        <w:lastRenderedPageBreak/>
        <w:t>Proyecto nº 3</w:t>
      </w:r>
      <w:r w:rsidR="006E7FDB" w:rsidRPr="006E7FDB">
        <w:rPr>
          <w:rFonts w:ascii="Arial Narrow" w:hAnsi="Arial Narrow"/>
          <w:b/>
          <w:bCs/>
        </w:rPr>
        <w:t>:</w:t>
      </w:r>
    </w:p>
    <w:p w14:paraId="06AEF1D4" w14:textId="77777777" w:rsidR="006E7FDB" w:rsidRPr="006E7FDB" w:rsidRDefault="006E7FDB" w:rsidP="006E7FDB">
      <w:pPr>
        <w:pStyle w:val="Textosinformato"/>
        <w:jc w:val="both"/>
        <w:rPr>
          <w:rFonts w:ascii="Arial Narrow" w:hAnsi="Arial Narrow"/>
          <w:color w:val="auto"/>
          <w:sz w:val="24"/>
          <w:szCs w:val="24"/>
        </w:rPr>
      </w:pPr>
      <w:r w:rsidRPr="006E7FDB">
        <w:rPr>
          <w:rFonts w:ascii="Arial Narrow" w:hAnsi="Arial Narrow"/>
          <w:color w:val="auto"/>
          <w:sz w:val="24"/>
          <w:szCs w:val="24"/>
        </w:rPr>
        <w:t>Proyecto Jordania – AECID</w:t>
      </w:r>
    </w:p>
    <w:p w14:paraId="007FFE61" w14:textId="77777777" w:rsidR="006E7FDB" w:rsidRPr="006E7FDB" w:rsidRDefault="006E7FDB" w:rsidP="006E7FDB">
      <w:pPr>
        <w:pStyle w:val="Textosinformato"/>
        <w:jc w:val="both"/>
        <w:rPr>
          <w:rFonts w:ascii="Arial Narrow" w:hAnsi="Arial Narrow"/>
          <w:color w:val="auto"/>
          <w:sz w:val="24"/>
          <w:szCs w:val="24"/>
        </w:rPr>
      </w:pPr>
    </w:p>
    <w:p w14:paraId="494E70BB" w14:textId="77777777" w:rsidR="006E7FDB" w:rsidRPr="006E7FDB" w:rsidRDefault="006E7FDB" w:rsidP="006E7FDB">
      <w:pPr>
        <w:tabs>
          <w:tab w:val="left" w:pos="142"/>
        </w:tabs>
        <w:ind w:left="426"/>
        <w:jc w:val="both"/>
        <w:rPr>
          <w:rFonts w:ascii="Arial Narrow" w:hAnsi="Arial Narrow" w:cs="Arial"/>
        </w:rPr>
      </w:pPr>
      <w:r w:rsidRPr="006E7FDB">
        <w:rPr>
          <w:rFonts w:ascii="Arial Narrow" w:hAnsi="Arial Narrow" w:cs="Arial"/>
        </w:rPr>
        <w:t xml:space="preserve">Contrato administrativo de servicios de apoyo técnico con la Agencia Española para la Cooperación Internacional para el Desarrollo (AECID), al objeto de llevar a cabo el proyecto de apoyo al sistema de salud pública en Jordania para refugiados sirios y jordanos. </w:t>
      </w:r>
    </w:p>
    <w:p w14:paraId="61479731" w14:textId="77777777" w:rsidR="006E7FDB" w:rsidRPr="006E7FDB" w:rsidRDefault="006E7FDB" w:rsidP="006E7FDB">
      <w:pPr>
        <w:tabs>
          <w:tab w:val="left" w:pos="142"/>
        </w:tabs>
        <w:spacing w:before="240"/>
        <w:ind w:left="426"/>
        <w:jc w:val="both"/>
        <w:rPr>
          <w:rFonts w:ascii="Arial Narrow" w:hAnsi="Arial Narrow" w:cs="Arial"/>
        </w:rPr>
      </w:pPr>
      <w:r w:rsidRPr="006E7FDB">
        <w:rPr>
          <w:rFonts w:ascii="Arial Narrow" w:hAnsi="Arial Narrow"/>
        </w:rPr>
        <w:t xml:space="preserve">Organismo financiador: </w:t>
      </w:r>
      <w:r w:rsidRPr="006E7FDB">
        <w:rPr>
          <w:rFonts w:ascii="Arial Narrow" w:hAnsi="Arial Narrow" w:cs="Arial"/>
        </w:rPr>
        <w:t>Agencia Española para la Cooperación Internacional para el Desarrollo (AECID)</w:t>
      </w:r>
    </w:p>
    <w:p w14:paraId="12800F44" w14:textId="77777777" w:rsidR="006E7FDB" w:rsidRPr="006E7FDB" w:rsidRDefault="006E7FDB" w:rsidP="006E7FDB">
      <w:pPr>
        <w:ind w:left="426"/>
        <w:jc w:val="both"/>
        <w:rPr>
          <w:rFonts w:ascii="Arial Narrow" w:hAnsi="Arial Narrow"/>
        </w:rPr>
      </w:pPr>
    </w:p>
    <w:p w14:paraId="55D65CB9" w14:textId="77777777" w:rsidR="00F64AC8" w:rsidRDefault="00F64AC8" w:rsidP="00F64AC8">
      <w:pPr>
        <w:pStyle w:val="Prrafodelista"/>
        <w:tabs>
          <w:tab w:val="left" w:pos="142"/>
        </w:tabs>
        <w:autoSpaceDE w:val="0"/>
        <w:autoSpaceDN w:val="0"/>
        <w:adjustRightInd w:val="0"/>
        <w:ind w:left="426"/>
        <w:jc w:val="both"/>
        <w:rPr>
          <w:rFonts w:ascii="Arial Narrow" w:hAnsi="Arial Narrow" w:cs="Arial"/>
          <w:bCs/>
          <w:i/>
          <w:color w:val="FF0000"/>
        </w:rPr>
      </w:pPr>
    </w:p>
    <w:p w14:paraId="1BB007D1" w14:textId="77777777" w:rsidR="006E7FDB" w:rsidRPr="006E7FDB" w:rsidRDefault="00C91B14" w:rsidP="006E7FDB">
      <w:pPr>
        <w:spacing w:after="200" w:line="276" w:lineRule="auto"/>
        <w:jc w:val="both"/>
        <w:rPr>
          <w:rFonts w:ascii="Arial Narrow" w:hAnsi="Arial Narrow"/>
          <w:b/>
          <w:bCs/>
        </w:rPr>
      </w:pPr>
      <w:r>
        <w:rPr>
          <w:rFonts w:ascii="Arial Narrow" w:hAnsi="Arial Narrow"/>
          <w:b/>
          <w:bCs/>
        </w:rPr>
        <w:t>Proyecto nº 4</w:t>
      </w:r>
      <w:r w:rsidR="006E7FDB" w:rsidRPr="006E7FDB">
        <w:rPr>
          <w:rFonts w:ascii="Arial Narrow" w:hAnsi="Arial Narrow"/>
          <w:b/>
          <w:bCs/>
        </w:rPr>
        <w:t>:</w:t>
      </w:r>
    </w:p>
    <w:p w14:paraId="4B2891E6" w14:textId="77777777" w:rsidR="006E7FDB" w:rsidRPr="006E7FDB" w:rsidRDefault="006E7FDB" w:rsidP="006E7FDB">
      <w:pPr>
        <w:tabs>
          <w:tab w:val="left" w:pos="426"/>
        </w:tabs>
        <w:autoSpaceDE w:val="0"/>
        <w:autoSpaceDN w:val="0"/>
        <w:adjustRightInd w:val="0"/>
        <w:jc w:val="both"/>
        <w:rPr>
          <w:rFonts w:ascii="Arial Narrow" w:hAnsi="Arial Narrow" w:cs="Arial"/>
          <w:bCs/>
          <w:i/>
        </w:rPr>
      </w:pPr>
      <w:r w:rsidRPr="006E7FDB">
        <w:rPr>
          <w:rFonts w:ascii="Arial Narrow" w:hAnsi="Arial Narrow" w:cs="Arial"/>
          <w:bCs/>
          <w:i/>
        </w:rPr>
        <w:t xml:space="preserve">Proyecto “Apoyo al Ministerio de Salud de Bolivia en la formación e incorporación de especialistas y subespecialistas en salud para la dotación de recursos humanos” </w:t>
      </w:r>
    </w:p>
    <w:p w14:paraId="6E720E80" w14:textId="77777777" w:rsidR="006E7FDB" w:rsidRPr="006E7FDB" w:rsidRDefault="006E7FDB" w:rsidP="006E7FDB">
      <w:pPr>
        <w:pStyle w:val="Prrafodelista"/>
        <w:tabs>
          <w:tab w:val="left" w:pos="426"/>
        </w:tabs>
        <w:autoSpaceDE w:val="0"/>
        <w:autoSpaceDN w:val="0"/>
        <w:adjustRightInd w:val="0"/>
        <w:ind w:left="426"/>
        <w:jc w:val="both"/>
        <w:rPr>
          <w:rFonts w:ascii="Arial Narrow" w:hAnsi="Arial Narrow" w:cs="Arial"/>
          <w:bCs/>
          <w:i/>
        </w:rPr>
      </w:pPr>
    </w:p>
    <w:p w14:paraId="28A33E8F" w14:textId="77777777" w:rsidR="006E7FDB" w:rsidRPr="006E7FDB" w:rsidRDefault="006E7FDB" w:rsidP="006E7FDB">
      <w:pPr>
        <w:pStyle w:val="Prrafodelista"/>
        <w:ind w:left="360"/>
        <w:jc w:val="both"/>
        <w:rPr>
          <w:rFonts w:ascii="Arial Narrow" w:hAnsi="Arial Narrow" w:cs="Arial"/>
          <w:bCs/>
        </w:rPr>
      </w:pPr>
      <w:r w:rsidRPr="006E7FDB">
        <w:rPr>
          <w:rFonts w:ascii="Arial Narrow" w:hAnsi="Arial Narrow" w:cs="Arial"/>
          <w:bCs/>
        </w:rPr>
        <w:t>Objetivo general: El Sistema de salud mejora la gestión y formación de sus RRHH, a través del fortalecimiento de su Sistema Nacional de Residencia Médica.</w:t>
      </w:r>
    </w:p>
    <w:p w14:paraId="19A3C9BF" w14:textId="77777777" w:rsidR="006E7FDB" w:rsidRPr="006E7FDB" w:rsidRDefault="006E7FDB" w:rsidP="006E7FDB">
      <w:pPr>
        <w:pStyle w:val="Prrafodelista"/>
        <w:ind w:left="360"/>
        <w:jc w:val="both"/>
        <w:rPr>
          <w:rFonts w:ascii="Arial Narrow" w:hAnsi="Arial Narrow" w:cs="Arial"/>
          <w:bCs/>
        </w:rPr>
      </w:pPr>
    </w:p>
    <w:p w14:paraId="3B7F570A" w14:textId="77777777" w:rsidR="006E7FDB" w:rsidRPr="006E7FDB" w:rsidRDefault="006E7FDB" w:rsidP="006E7FDB">
      <w:pPr>
        <w:pStyle w:val="Prrafodelista"/>
        <w:ind w:left="360"/>
        <w:jc w:val="both"/>
        <w:rPr>
          <w:rFonts w:ascii="Arial Narrow" w:hAnsi="Arial Narrow" w:cs="Arial"/>
          <w:bCs/>
        </w:rPr>
      </w:pPr>
      <w:r w:rsidRPr="006E7FDB">
        <w:rPr>
          <w:rFonts w:ascii="Arial Narrow" w:hAnsi="Arial Narrow" w:cs="Arial"/>
          <w:bCs/>
        </w:rPr>
        <w:t>Objetivo específico: Formación e incorporación de especialistas y subespecialistas en salud para la dotación de recursos humanos calificados realizada.</w:t>
      </w:r>
    </w:p>
    <w:p w14:paraId="1F3AEC62" w14:textId="77777777" w:rsidR="006E7FDB" w:rsidRPr="006E7FDB" w:rsidRDefault="006E7FDB" w:rsidP="006E7FDB">
      <w:pPr>
        <w:pStyle w:val="Prrafodelista"/>
        <w:ind w:left="360"/>
        <w:jc w:val="both"/>
        <w:rPr>
          <w:rFonts w:ascii="Arial Narrow" w:hAnsi="Arial Narrow" w:cs="Arial"/>
          <w:bCs/>
        </w:rPr>
      </w:pPr>
    </w:p>
    <w:p w14:paraId="328B2599" w14:textId="77777777" w:rsidR="006E7FDB" w:rsidRPr="006E7FDB" w:rsidRDefault="006E7FDB" w:rsidP="006E7FDB">
      <w:pPr>
        <w:pStyle w:val="Prrafodelista"/>
        <w:ind w:left="360"/>
        <w:jc w:val="both"/>
        <w:rPr>
          <w:rFonts w:ascii="Arial Narrow" w:hAnsi="Arial Narrow" w:cs="Arial"/>
          <w:bCs/>
        </w:rPr>
      </w:pPr>
      <w:r w:rsidRPr="006E7FDB">
        <w:rPr>
          <w:rFonts w:ascii="Arial Narrow" w:hAnsi="Arial Narrow" w:cs="Arial"/>
          <w:bCs/>
        </w:rPr>
        <w:t>Resultados principales:</w:t>
      </w:r>
    </w:p>
    <w:p w14:paraId="1F2E28B0" w14:textId="77777777" w:rsidR="006E7FDB" w:rsidRPr="006E7FDB" w:rsidRDefault="006E7FDB" w:rsidP="006E7FDB">
      <w:pPr>
        <w:pStyle w:val="Prrafodelista"/>
        <w:ind w:left="360"/>
        <w:jc w:val="both"/>
        <w:rPr>
          <w:rFonts w:ascii="Arial Narrow" w:hAnsi="Arial Narrow" w:cs="Arial"/>
          <w:bCs/>
        </w:rPr>
      </w:pPr>
    </w:p>
    <w:p w14:paraId="48DBB410" w14:textId="77777777" w:rsidR="006E7FDB" w:rsidRPr="006E7FDB" w:rsidRDefault="006E7FDB" w:rsidP="006E7FDB">
      <w:pPr>
        <w:pStyle w:val="Prrafodelista"/>
        <w:ind w:left="360"/>
        <w:jc w:val="both"/>
        <w:rPr>
          <w:rFonts w:ascii="Arial Narrow" w:hAnsi="Arial Narrow" w:cs="Arial"/>
          <w:bCs/>
        </w:rPr>
      </w:pPr>
      <w:r w:rsidRPr="006E7FDB">
        <w:rPr>
          <w:rFonts w:ascii="Arial Narrow" w:hAnsi="Arial Narrow" w:cs="Arial"/>
          <w:bCs/>
        </w:rPr>
        <w:t xml:space="preserve">Resultado 1: Currículo formativo de Residencia Médica en cinco especialidades básicas (Ginecología, Pediatría, Medicina Interna, Cirugía General y Anestesiología) revisado, mejorado y homogeneizado. </w:t>
      </w:r>
    </w:p>
    <w:p w14:paraId="2F97B8A2" w14:textId="77777777" w:rsidR="006E7FDB" w:rsidRPr="006E7FDB" w:rsidRDefault="006E7FDB" w:rsidP="006E7FDB">
      <w:pPr>
        <w:pStyle w:val="Prrafodelista"/>
        <w:ind w:left="360"/>
        <w:jc w:val="both"/>
        <w:rPr>
          <w:rFonts w:ascii="Arial Narrow" w:hAnsi="Arial Narrow" w:cs="Arial"/>
          <w:bCs/>
        </w:rPr>
      </w:pPr>
    </w:p>
    <w:p w14:paraId="6A92EB20" w14:textId="77777777" w:rsidR="006E7FDB" w:rsidRPr="006E7FDB" w:rsidRDefault="006E7FDB" w:rsidP="006E7FDB">
      <w:pPr>
        <w:pStyle w:val="Prrafodelista"/>
        <w:ind w:left="360"/>
        <w:jc w:val="both"/>
        <w:rPr>
          <w:rFonts w:ascii="Arial Narrow" w:hAnsi="Arial Narrow" w:cs="Arial"/>
          <w:bCs/>
        </w:rPr>
      </w:pPr>
      <w:r w:rsidRPr="006E7FDB">
        <w:rPr>
          <w:rFonts w:ascii="Arial Narrow" w:hAnsi="Arial Narrow" w:cs="Arial"/>
          <w:bCs/>
        </w:rPr>
        <w:t>Resultado 2: Personal docente del Sistema Nacional de Residencia Médica fortalecido en su capacidad formativa.</w:t>
      </w:r>
    </w:p>
    <w:p w14:paraId="21532762" w14:textId="77777777" w:rsidR="006E7FDB" w:rsidRPr="006E7FDB" w:rsidRDefault="006E7FDB" w:rsidP="006E7FDB">
      <w:pPr>
        <w:pStyle w:val="Prrafodelista"/>
        <w:ind w:left="360"/>
        <w:jc w:val="both"/>
        <w:rPr>
          <w:rFonts w:ascii="Arial Narrow" w:hAnsi="Arial Narrow" w:cs="Arial"/>
          <w:bCs/>
        </w:rPr>
      </w:pPr>
    </w:p>
    <w:p w14:paraId="0E1A9EA4" w14:textId="77777777" w:rsidR="006E7FDB" w:rsidRPr="006E7FDB" w:rsidRDefault="006E7FDB" w:rsidP="006E7FDB">
      <w:pPr>
        <w:pStyle w:val="Prrafodelista"/>
        <w:ind w:left="360"/>
        <w:jc w:val="both"/>
        <w:rPr>
          <w:rFonts w:ascii="Arial Narrow" w:hAnsi="Arial Narrow" w:cs="Arial"/>
          <w:bCs/>
        </w:rPr>
      </w:pPr>
      <w:r w:rsidRPr="006E7FDB">
        <w:rPr>
          <w:rFonts w:ascii="Arial Narrow" w:hAnsi="Arial Narrow" w:cs="Arial"/>
          <w:bCs/>
        </w:rPr>
        <w:t>Resultado 3: Aumentada la capacidad formativa y la calidad del Sistema Nacional de Residencia Médica para formar especialistas.</w:t>
      </w:r>
    </w:p>
    <w:p w14:paraId="2E44AA5C" w14:textId="77777777" w:rsidR="006E7FDB" w:rsidRPr="006E7FDB" w:rsidRDefault="006E7FDB" w:rsidP="006E7FDB">
      <w:pPr>
        <w:pStyle w:val="Prrafodelista"/>
        <w:ind w:left="360"/>
        <w:jc w:val="both"/>
        <w:rPr>
          <w:rFonts w:ascii="Arial Narrow" w:hAnsi="Arial Narrow" w:cs="Arial"/>
          <w:bCs/>
        </w:rPr>
      </w:pPr>
    </w:p>
    <w:p w14:paraId="1B48486B" w14:textId="77777777" w:rsidR="006E7FDB" w:rsidRPr="006E7FDB" w:rsidRDefault="006E7FDB" w:rsidP="006E7FDB">
      <w:pPr>
        <w:pStyle w:val="Prrafodelista"/>
        <w:ind w:left="360"/>
        <w:jc w:val="both"/>
        <w:rPr>
          <w:rFonts w:ascii="Arial Narrow" w:hAnsi="Arial Narrow" w:cs="Arial"/>
          <w:bCs/>
        </w:rPr>
      </w:pPr>
      <w:r w:rsidRPr="006E7FDB">
        <w:rPr>
          <w:rFonts w:ascii="Arial Narrow" w:hAnsi="Arial Narrow" w:cs="Arial"/>
          <w:bCs/>
        </w:rPr>
        <w:t xml:space="preserve">Organismo financiador: Agencia Española de Cooperación para el Desarrollo (AECID)/ Fundación CSAI </w:t>
      </w:r>
    </w:p>
    <w:p w14:paraId="3F0EDECD" w14:textId="77777777" w:rsidR="006E7FDB" w:rsidRDefault="006E7FDB" w:rsidP="00F64AC8">
      <w:pPr>
        <w:pStyle w:val="Prrafodelista"/>
        <w:tabs>
          <w:tab w:val="left" w:pos="142"/>
        </w:tabs>
        <w:autoSpaceDE w:val="0"/>
        <w:autoSpaceDN w:val="0"/>
        <w:adjustRightInd w:val="0"/>
        <w:ind w:left="426"/>
        <w:jc w:val="both"/>
        <w:rPr>
          <w:rFonts w:ascii="Arial Narrow" w:hAnsi="Arial Narrow" w:cs="Arial"/>
          <w:bCs/>
          <w:i/>
          <w:color w:val="FF0000"/>
        </w:rPr>
      </w:pPr>
    </w:p>
    <w:p w14:paraId="38864593" w14:textId="77777777" w:rsidR="006E7FDB" w:rsidRDefault="006E7FDB" w:rsidP="00F64AC8">
      <w:pPr>
        <w:pStyle w:val="Prrafodelista"/>
        <w:tabs>
          <w:tab w:val="left" w:pos="142"/>
        </w:tabs>
        <w:autoSpaceDE w:val="0"/>
        <w:autoSpaceDN w:val="0"/>
        <w:adjustRightInd w:val="0"/>
        <w:ind w:left="426"/>
        <w:jc w:val="both"/>
        <w:rPr>
          <w:rFonts w:ascii="Arial Narrow" w:hAnsi="Arial Narrow" w:cs="Arial"/>
          <w:bCs/>
          <w:i/>
          <w:color w:val="FF0000"/>
        </w:rPr>
      </w:pPr>
    </w:p>
    <w:p w14:paraId="1227EFD9" w14:textId="77777777" w:rsidR="006E7FDB" w:rsidRPr="006E7FDB" w:rsidRDefault="00C91B14" w:rsidP="006E7FDB">
      <w:pPr>
        <w:jc w:val="both"/>
        <w:rPr>
          <w:rFonts w:ascii="Arial Narrow" w:hAnsi="Arial Narrow"/>
          <w:b/>
          <w:bCs/>
        </w:rPr>
      </w:pPr>
      <w:r>
        <w:rPr>
          <w:rFonts w:ascii="Arial Narrow" w:hAnsi="Arial Narrow"/>
          <w:b/>
          <w:bCs/>
        </w:rPr>
        <w:t>Proyecto nº 5</w:t>
      </w:r>
      <w:r w:rsidR="006E7FDB" w:rsidRPr="006E7FDB">
        <w:rPr>
          <w:rFonts w:ascii="Arial Narrow" w:hAnsi="Arial Narrow"/>
          <w:b/>
          <w:bCs/>
        </w:rPr>
        <w:t xml:space="preserve">: </w:t>
      </w:r>
    </w:p>
    <w:p w14:paraId="21290A56" w14:textId="77777777" w:rsidR="006E7FDB" w:rsidRPr="006E7FDB" w:rsidRDefault="006E7FDB" w:rsidP="006E7FDB">
      <w:pPr>
        <w:pStyle w:val="Prrafodelista"/>
        <w:tabs>
          <w:tab w:val="left" w:pos="426"/>
        </w:tabs>
        <w:autoSpaceDE w:val="0"/>
        <w:autoSpaceDN w:val="0"/>
        <w:adjustRightInd w:val="0"/>
        <w:ind w:left="426"/>
        <w:jc w:val="both"/>
        <w:rPr>
          <w:rFonts w:ascii="Arial Narrow" w:hAnsi="Arial Narrow" w:cs="Arial"/>
          <w:bCs/>
          <w:i/>
        </w:rPr>
      </w:pPr>
    </w:p>
    <w:p w14:paraId="3E7E490D" w14:textId="77777777" w:rsidR="006E7FDB" w:rsidRPr="006E7FDB" w:rsidRDefault="006E7FDB" w:rsidP="006E7FDB">
      <w:pPr>
        <w:tabs>
          <w:tab w:val="left" w:pos="426"/>
        </w:tabs>
        <w:autoSpaceDE w:val="0"/>
        <w:autoSpaceDN w:val="0"/>
        <w:adjustRightInd w:val="0"/>
        <w:jc w:val="both"/>
        <w:rPr>
          <w:rFonts w:ascii="Arial Narrow" w:hAnsi="Arial Narrow" w:cs="Arial"/>
          <w:bCs/>
          <w:i/>
        </w:rPr>
      </w:pPr>
      <w:r w:rsidRPr="006E7FDB">
        <w:rPr>
          <w:rFonts w:ascii="Arial Narrow" w:hAnsi="Arial Narrow" w:cs="Arial"/>
          <w:bCs/>
          <w:i/>
        </w:rPr>
        <w:t xml:space="preserve">Proyecto “Extensión de proyecto piloto para la implementación de planes de mejora continua para el manejo y control del paludismo, VIH/SIDA y Tuberculosis a nivel hospitalario en las provincias de Litoral, Kie Ntem y Welw Nzas, Guinea Ecuatorial” </w:t>
      </w:r>
    </w:p>
    <w:p w14:paraId="0DC56053" w14:textId="77777777" w:rsidR="006E7FDB" w:rsidRDefault="006E7FDB" w:rsidP="006E7FDB">
      <w:pPr>
        <w:pStyle w:val="Prrafodelista"/>
        <w:tabs>
          <w:tab w:val="left" w:pos="426"/>
        </w:tabs>
        <w:autoSpaceDE w:val="0"/>
        <w:autoSpaceDN w:val="0"/>
        <w:adjustRightInd w:val="0"/>
        <w:ind w:left="284"/>
        <w:jc w:val="both"/>
        <w:rPr>
          <w:rFonts w:ascii="Arial Narrow" w:hAnsi="Arial Narrow" w:cs="Arial"/>
          <w:bCs/>
          <w:i/>
        </w:rPr>
      </w:pPr>
    </w:p>
    <w:p w14:paraId="680D1981" w14:textId="77777777" w:rsidR="00A11858" w:rsidRDefault="00A11858" w:rsidP="006E7FDB">
      <w:pPr>
        <w:pStyle w:val="Prrafodelista"/>
        <w:tabs>
          <w:tab w:val="left" w:pos="426"/>
        </w:tabs>
        <w:autoSpaceDE w:val="0"/>
        <w:autoSpaceDN w:val="0"/>
        <w:adjustRightInd w:val="0"/>
        <w:ind w:left="284"/>
        <w:jc w:val="both"/>
        <w:rPr>
          <w:rFonts w:ascii="Arial Narrow" w:hAnsi="Arial Narrow" w:cs="Arial"/>
          <w:bCs/>
          <w:i/>
        </w:rPr>
      </w:pPr>
    </w:p>
    <w:p w14:paraId="59986365" w14:textId="77777777" w:rsidR="00A11858" w:rsidRDefault="00A11858" w:rsidP="006E7FDB">
      <w:pPr>
        <w:pStyle w:val="Prrafodelista"/>
        <w:tabs>
          <w:tab w:val="left" w:pos="426"/>
        </w:tabs>
        <w:autoSpaceDE w:val="0"/>
        <w:autoSpaceDN w:val="0"/>
        <w:adjustRightInd w:val="0"/>
        <w:ind w:left="284"/>
        <w:jc w:val="both"/>
        <w:rPr>
          <w:rFonts w:ascii="Arial Narrow" w:hAnsi="Arial Narrow" w:cs="Arial"/>
          <w:bCs/>
          <w:i/>
        </w:rPr>
      </w:pPr>
    </w:p>
    <w:p w14:paraId="462A0B5C" w14:textId="77777777" w:rsidR="00A11858" w:rsidRDefault="00A11858" w:rsidP="006E7FDB">
      <w:pPr>
        <w:pStyle w:val="Prrafodelista"/>
        <w:tabs>
          <w:tab w:val="left" w:pos="426"/>
        </w:tabs>
        <w:autoSpaceDE w:val="0"/>
        <w:autoSpaceDN w:val="0"/>
        <w:adjustRightInd w:val="0"/>
        <w:ind w:left="284"/>
        <w:jc w:val="both"/>
        <w:rPr>
          <w:rFonts w:ascii="Arial Narrow" w:hAnsi="Arial Narrow" w:cs="Arial"/>
          <w:bCs/>
          <w:i/>
        </w:rPr>
      </w:pPr>
    </w:p>
    <w:p w14:paraId="560290F4" w14:textId="77777777" w:rsidR="00A11858" w:rsidRPr="006E7FDB" w:rsidRDefault="00A11858" w:rsidP="006E7FDB">
      <w:pPr>
        <w:pStyle w:val="Prrafodelista"/>
        <w:tabs>
          <w:tab w:val="left" w:pos="426"/>
        </w:tabs>
        <w:autoSpaceDE w:val="0"/>
        <w:autoSpaceDN w:val="0"/>
        <w:adjustRightInd w:val="0"/>
        <w:ind w:left="284"/>
        <w:jc w:val="both"/>
        <w:rPr>
          <w:rFonts w:ascii="Arial Narrow" w:hAnsi="Arial Narrow" w:cs="Arial"/>
          <w:bCs/>
          <w:i/>
        </w:rPr>
      </w:pPr>
    </w:p>
    <w:p w14:paraId="3B7FB3E3" w14:textId="77777777" w:rsidR="006E7FDB" w:rsidRPr="006E7FDB" w:rsidRDefault="006E7FDB" w:rsidP="006E7FDB">
      <w:pPr>
        <w:ind w:left="284"/>
        <w:jc w:val="both"/>
        <w:rPr>
          <w:rFonts w:ascii="Arial Narrow" w:hAnsi="Arial Narrow"/>
        </w:rPr>
      </w:pPr>
      <w:r w:rsidRPr="006E7FDB">
        <w:rPr>
          <w:rFonts w:ascii="Arial Narrow" w:hAnsi="Arial Narrow"/>
        </w:rPr>
        <w:lastRenderedPageBreak/>
        <w:t>Resultados:</w:t>
      </w:r>
    </w:p>
    <w:p w14:paraId="2D24DDBD" w14:textId="77777777" w:rsidR="006E7FDB" w:rsidRPr="006E7FDB" w:rsidRDefault="006E7FDB" w:rsidP="006E7FDB">
      <w:pPr>
        <w:ind w:left="284"/>
        <w:jc w:val="both"/>
        <w:rPr>
          <w:rFonts w:ascii="Arial Narrow" w:hAnsi="Arial Narrow"/>
        </w:rPr>
      </w:pPr>
    </w:p>
    <w:p w14:paraId="7A5B6011" w14:textId="77777777" w:rsidR="006E7FDB" w:rsidRPr="006E7FDB" w:rsidRDefault="006E7FDB" w:rsidP="006E7FDB">
      <w:pPr>
        <w:ind w:left="284"/>
        <w:jc w:val="both"/>
        <w:rPr>
          <w:rFonts w:ascii="Arial Narrow" w:hAnsi="Arial Narrow"/>
        </w:rPr>
      </w:pPr>
      <w:r w:rsidRPr="006E7FDB">
        <w:rPr>
          <w:rFonts w:ascii="Arial Narrow" w:hAnsi="Arial Narrow"/>
        </w:rPr>
        <w:t>1: Fortalecimiento de los conocimientos y habilidades del personal con responsabilidad y el personal de los hospitales de Mbini, Cogo y Evinayong en herramientas de gestión de mejora (Ciclo de Mejora Continua).</w:t>
      </w:r>
    </w:p>
    <w:p w14:paraId="1E816629" w14:textId="77777777" w:rsidR="006E7FDB" w:rsidRPr="006E7FDB" w:rsidRDefault="006E7FDB" w:rsidP="006E7FDB">
      <w:pPr>
        <w:ind w:left="284"/>
        <w:jc w:val="both"/>
        <w:rPr>
          <w:rFonts w:ascii="Arial Narrow" w:hAnsi="Arial Narrow"/>
        </w:rPr>
      </w:pPr>
    </w:p>
    <w:p w14:paraId="653901A4" w14:textId="77777777" w:rsidR="006E7FDB" w:rsidRPr="006E7FDB" w:rsidRDefault="006E7FDB" w:rsidP="006E7FDB">
      <w:pPr>
        <w:ind w:left="284"/>
        <w:jc w:val="both"/>
        <w:rPr>
          <w:rFonts w:ascii="Arial Narrow" w:hAnsi="Arial Narrow"/>
        </w:rPr>
      </w:pPr>
      <w:r w:rsidRPr="006E7FDB">
        <w:rPr>
          <w:rFonts w:ascii="Arial Narrow" w:hAnsi="Arial Narrow"/>
        </w:rPr>
        <w:t>2: Fortalecimiento de los conocimientos y habilidades de los responsables del Ministerio de Salud y Bienestar Social del Guinea Ecuatorial (MINSABS) y el personal con responsabilidad de los hospitales de donde se implementa el proyecto en control y manejo clínico de la infección de VIH/SIDA, paludismo y tuberculosis.</w:t>
      </w:r>
    </w:p>
    <w:p w14:paraId="5700ED1C" w14:textId="77777777" w:rsidR="006E7FDB" w:rsidRPr="006E7FDB" w:rsidRDefault="006E7FDB" w:rsidP="006E7FDB">
      <w:pPr>
        <w:ind w:left="284"/>
        <w:jc w:val="both"/>
        <w:rPr>
          <w:rFonts w:ascii="Arial Narrow" w:hAnsi="Arial Narrow"/>
        </w:rPr>
      </w:pPr>
    </w:p>
    <w:p w14:paraId="599520AA" w14:textId="77777777" w:rsidR="006E7FDB" w:rsidRPr="006E7FDB" w:rsidRDefault="006E7FDB" w:rsidP="006E7FDB">
      <w:pPr>
        <w:ind w:left="284"/>
        <w:jc w:val="both"/>
        <w:rPr>
          <w:rFonts w:ascii="Arial Narrow" w:hAnsi="Arial Narrow"/>
        </w:rPr>
      </w:pPr>
      <w:r w:rsidRPr="006E7FDB">
        <w:rPr>
          <w:rFonts w:ascii="Arial Narrow" w:hAnsi="Arial Narrow"/>
        </w:rPr>
        <w:t>3: Implementación y monitoreo de estrategias de mejora en los servicios de los hospitales de Bata, Mbini, Kogo, Mongomo, Ebibeying y Evinayong para el control y manejo clínico de la infección de VIH/SIDA, tuberculosis y paludismo.</w:t>
      </w:r>
    </w:p>
    <w:p w14:paraId="4912FD43" w14:textId="77777777" w:rsidR="006E7FDB" w:rsidRPr="006E7FDB" w:rsidRDefault="006E7FDB" w:rsidP="006E7FDB">
      <w:pPr>
        <w:ind w:left="284"/>
        <w:jc w:val="both"/>
        <w:rPr>
          <w:rFonts w:ascii="Arial Narrow" w:hAnsi="Arial Narrow"/>
        </w:rPr>
      </w:pPr>
    </w:p>
    <w:p w14:paraId="788AD591" w14:textId="77777777" w:rsidR="006E7FDB" w:rsidRDefault="006E7FDB" w:rsidP="006E7FDB">
      <w:pPr>
        <w:ind w:left="284"/>
        <w:jc w:val="both"/>
        <w:rPr>
          <w:rFonts w:ascii="Arial Narrow" w:hAnsi="Arial Narrow"/>
        </w:rPr>
      </w:pPr>
      <w:r w:rsidRPr="006E7FDB">
        <w:rPr>
          <w:rFonts w:ascii="Arial Narrow" w:hAnsi="Arial Narrow" w:cs="Arial"/>
        </w:rPr>
        <w:t xml:space="preserve">Organismo financiador: </w:t>
      </w:r>
      <w:r w:rsidRPr="006E7FDB">
        <w:rPr>
          <w:rFonts w:ascii="Arial Narrow" w:hAnsi="Arial Narrow"/>
        </w:rPr>
        <w:t xml:space="preserve">Agencia Española de Cooperación para el Desarrollo (AECID)/ Fundación CSAI </w:t>
      </w:r>
    </w:p>
    <w:p w14:paraId="013020E7" w14:textId="77777777" w:rsidR="006E7FDB" w:rsidRDefault="006E7FDB" w:rsidP="006E7FDB">
      <w:pPr>
        <w:ind w:left="284"/>
        <w:jc w:val="both"/>
        <w:rPr>
          <w:rFonts w:ascii="Arial Narrow" w:hAnsi="Arial Narrow"/>
        </w:rPr>
      </w:pPr>
    </w:p>
    <w:p w14:paraId="2E6AEFE6" w14:textId="77777777" w:rsidR="00EA1CB0" w:rsidRDefault="00EA1CB0" w:rsidP="006E7FDB">
      <w:pPr>
        <w:ind w:left="284"/>
        <w:jc w:val="both"/>
        <w:rPr>
          <w:rFonts w:ascii="Arial Narrow" w:hAnsi="Arial Narrow"/>
        </w:rPr>
      </w:pPr>
    </w:p>
    <w:p w14:paraId="578203F3" w14:textId="77777777" w:rsidR="006E7FDB" w:rsidRPr="00EA1CB0" w:rsidRDefault="006E7FDB" w:rsidP="006E7FDB">
      <w:pPr>
        <w:spacing w:after="200" w:line="276" w:lineRule="auto"/>
        <w:jc w:val="both"/>
        <w:rPr>
          <w:rFonts w:ascii="Arial Narrow" w:hAnsi="Arial Narrow"/>
          <w:b/>
          <w:bCs/>
        </w:rPr>
      </w:pPr>
      <w:r w:rsidRPr="00EA1CB0">
        <w:rPr>
          <w:rFonts w:ascii="Arial Narrow" w:hAnsi="Arial Narrow"/>
          <w:b/>
          <w:bCs/>
        </w:rPr>
        <w:t xml:space="preserve">Proyecto nº </w:t>
      </w:r>
      <w:r w:rsidR="00C91B14">
        <w:rPr>
          <w:rFonts w:ascii="Arial Narrow" w:hAnsi="Arial Narrow"/>
          <w:b/>
          <w:bCs/>
        </w:rPr>
        <w:t>6</w:t>
      </w:r>
      <w:r w:rsidRPr="00EA1CB0">
        <w:rPr>
          <w:rFonts w:ascii="Arial Narrow" w:hAnsi="Arial Narrow"/>
          <w:b/>
          <w:bCs/>
        </w:rPr>
        <w:t>:</w:t>
      </w:r>
    </w:p>
    <w:p w14:paraId="31DE6BDD" w14:textId="77777777" w:rsidR="006E7FDB" w:rsidRPr="00EA1CB0" w:rsidRDefault="006E7FDB" w:rsidP="006E7FDB">
      <w:pPr>
        <w:tabs>
          <w:tab w:val="left" w:pos="426"/>
        </w:tabs>
        <w:autoSpaceDE w:val="0"/>
        <w:autoSpaceDN w:val="0"/>
        <w:adjustRightInd w:val="0"/>
        <w:jc w:val="both"/>
        <w:rPr>
          <w:rFonts w:ascii="Arial Narrow" w:hAnsi="Arial Narrow" w:cs="Arial"/>
          <w:bCs/>
          <w:i/>
        </w:rPr>
      </w:pPr>
      <w:r w:rsidRPr="00EA1CB0">
        <w:rPr>
          <w:rFonts w:ascii="Arial Narrow" w:hAnsi="Arial Narrow" w:cs="Arial"/>
          <w:bCs/>
          <w:i/>
        </w:rPr>
        <w:t xml:space="preserve">Proyecto “Fortalecimiento de las capacidades del sistema público de salud mozambiqueño para la formación de médicos especialistas” </w:t>
      </w:r>
    </w:p>
    <w:p w14:paraId="3CDCD2B4" w14:textId="77777777" w:rsidR="006E7FDB" w:rsidRPr="00EA1CB0" w:rsidRDefault="006E7FDB" w:rsidP="006E7FDB">
      <w:pPr>
        <w:pStyle w:val="Prrafodelista"/>
        <w:tabs>
          <w:tab w:val="left" w:pos="426"/>
        </w:tabs>
        <w:autoSpaceDE w:val="0"/>
        <w:autoSpaceDN w:val="0"/>
        <w:adjustRightInd w:val="0"/>
        <w:ind w:left="426"/>
        <w:jc w:val="both"/>
        <w:rPr>
          <w:rFonts w:ascii="Arial Narrow" w:hAnsi="Arial Narrow" w:cs="Arial"/>
          <w:bCs/>
          <w:i/>
        </w:rPr>
      </w:pPr>
    </w:p>
    <w:p w14:paraId="7E8C1FEC" w14:textId="77777777" w:rsidR="006E7FDB" w:rsidRPr="00EA1CB0" w:rsidRDefault="006E7FDB" w:rsidP="006E7FDB">
      <w:pPr>
        <w:pStyle w:val="Textoindependiente"/>
        <w:tabs>
          <w:tab w:val="left" w:pos="426"/>
        </w:tabs>
        <w:spacing w:line="360" w:lineRule="auto"/>
        <w:ind w:left="426"/>
        <w:rPr>
          <w:rFonts w:ascii="Arial Narrow" w:hAnsi="Arial Narrow" w:cs="Arial"/>
          <w:szCs w:val="24"/>
        </w:rPr>
      </w:pPr>
      <w:r w:rsidRPr="00EA1CB0">
        <w:rPr>
          <w:rFonts w:ascii="Arial Narrow" w:hAnsi="Arial Narrow" w:cs="Arial"/>
          <w:szCs w:val="24"/>
          <w:u w:val="single"/>
        </w:rPr>
        <w:t>Objetivo General:</w:t>
      </w:r>
      <w:r w:rsidRPr="00EA1CB0">
        <w:rPr>
          <w:rFonts w:ascii="Arial Narrow" w:hAnsi="Arial Narrow" w:cs="Arial"/>
          <w:szCs w:val="24"/>
        </w:rPr>
        <w:t xml:space="preserve"> Mejorar la calidad del Sistema público de Salud de Mozambique. </w:t>
      </w:r>
    </w:p>
    <w:p w14:paraId="60B1AD73" w14:textId="77777777" w:rsidR="006E7FDB" w:rsidRPr="00EA1CB0" w:rsidRDefault="006E7FDB" w:rsidP="006E7FDB">
      <w:pPr>
        <w:pStyle w:val="Textoindependiente"/>
        <w:tabs>
          <w:tab w:val="left" w:pos="426"/>
        </w:tabs>
        <w:spacing w:line="360" w:lineRule="auto"/>
        <w:ind w:left="426"/>
        <w:rPr>
          <w:rFonts w:ascii="Arial Narrow" w:hAnsi="Arial Narrow" w:cs="Arial"/>
          <w:szCs w:val="24"/>
        </w:rPr>
      </w:pPr>
      <w:r w:rsidRPr="00EA1CB0">
        <w:rPr>
          <w:rFonts w:ascii="Arial Narrow" w:hAnsi="Arial Narrow" w:cs="Arial"/>
          <w:szCs w:val="24"/>
          <w:u w:val="single"/>
        </w:rPr>
        <w:t>Objetivo específico:</w:t>
      </w:r>
      <w:r w:rsidRPr="00EA1CB0">
        <w:rPr>
          <w:rFonts w:ascii="Arial Narrow" w:hAnsi="Arial Narrow" w:cs="Arial"/>
          <w:szCs w:val="24"/>
        </w:rPr>
        <w:t xml:space="preserve"> Fortalecer las capacidades del sistema de salud mozambiqueño para la formación de médicos especialistas en Mozambique.</w:t>
      </w:r>
    </w:p>
    <w:p w14:paraId="1B57F36A" w14:textId="77777777" w:rsidR="006E7FDB" w:rsidRPr="00EA1CB0" w:rsidRDefault="006E7FDB" w:rsidP="006E7FDB">
      <w:pPr>
        <w:pStyle w:val="Textoindependiente"/>
        <w:tabs>
          <w:tab w:val="left" w:pos="426"/>
        </w:tabs>
        <w:spacing w:line="360" w:lineRule="auto"/>
        <w:ind w:left="426"/>
        <w:rPr>
          <w:rFonts w:ascii="Arial Narrow" w:hAnsi="Arial Narrow" w:cs="Arial"/>
          <w:szCs w:val="24"/>
          <w:u w:val="single"/>
        </w:rPr>
      </w:pPr>
      <w:r w:rsidRPr="00EA1CB0">
        <w:rPr>
          <w:rFonts w:ascii="Arial Narrow" w:hAnsi="Arial Narrow" w:cs="Arial"/>
          <w:szCs w:val="24"/>
          <w:u w:val="single"/>
        </w:rPr>
        <w:t xml:space="preserve">Resultados Directos o productos: </w:t>
      </w:r>
    </w:p>
    <w:p w14:paraId="1821ECCC" w14:textId="77777777" w:rsidR="006E7FDB" w:rsidRPr="00EA1CB0" w:rsidRDefault="006E7FDB" w:rsidP="006E7FDB">
      <w:pPr>
        <w:pStyle w:val="Prrafodelista"/>
        <w:ind w:left="426"/>
        <w:jc w:val="both"/>
        <w:rPr>
          <w:rFonts w:ascii="Arial Narrow" w:hAnsi="Arial Narrow" w:cs="Arial"/>
          <w:bCs/>
        </w:rPr>
      </w:pPr>
      <w:r w:rsidRPr="00EA1CB0">
        <w:rPr>
          <w:rFonts w:ascii="Arial Narrow" w:hAnsi="Arial Narrow" w:cs="Arial"/>
          <w:bCs/>
        </w:rPr>
        <w:t xml:space="preserve">Resultado 1: Mejorada la organización y gestión del sistema de formación médica especializada. </w:t>
      </w:r>
    </w:p>
    <w:p w14:paraId="688605EE" w14:textId="77777777" w:rsidR="006E7FDB" w:rsidRPr="00EA1CB0" w:rsidRDefault="006E7FDB" w:rsidP="006E7FDB">
      <w:pPr>
        <w:pStyle w:val="Prrafodelista"/>
        <w:ind w:left="426"/>
        <w:jc w:val="both"/>
        <w:rPr>
          <w:rFonts w:ascii="Arial Narrow" w:hAnsi="Arial Narrow" w:cs="Arial"/>
          <w:bCs/>
        </w:rPr>
      </w:pPr>
    </w:p>
    <w:p w14:paraId="789E61A9" w14:textId="77777777" w:rsidR="006E7FDB" w:rsidRPr="00EA1CB0" w:rsidRDefault="006E7FDB" w:rsidP="006E7FDB">
      <w:pPr>
        <w:pStyle w:val="Prrafodelista"/>
        <w:ind w:left="426"/>
        <w:jc w:val="both"/>
        <w:rPr>
          <w:rFonts w:ascii="Arial Narrow" w:hAnsi="Arial Narrow" w:cs="Arial"/>
          <w:bCs/>
        </w:rPr>
      </w:pPr>
      <w:r w:rsidRPr="00EA1CB0">
        <w:rPr>
          <w:rFonts w:ascii="Arial Narrow" w:hAnsi="Arial Narrow" w:cs="Arial"/>
          <w:bCs/>
        </w:rPr>
        <w:t xml:space="preserve">Resultado 2: Incrementada la calidad de la formación de los médicos residentes.  </w:t>
      </w:r>
    </w:p>
    <w:p w14:paraId="6F15874E" w14:textId="77777777" w:rsidR="006E7FDB" w:rsidRPr="00EA1CB0" w:rsidRDefault="006E7FDB" w:rsidP="006E7FDB">
      <w:pPr>
        <w:pStyle w:val="Prrafodelista"/>
        <w:ind w:left="360"/>
        <w:jc w:val="both"/>
        <w:rPr>
          <w:rFonts w:ascii="Arial Narrow" w:hAnsi="Arial Narrow" w:cs="Arial"/>
          <w:bCs/>
        </w:rPr>
      </w:pPr>
    </w:p>
    <w:p w14:paraId="27F49F5E" w14:textId="77777777" w:rsidR="006E7FDB" w:rsidRPr="00EA1CB0" w:rsidRDefault="006E7FDB" w:rsidP="006E7FDB">
      <w:pPr>
        <w:pStyle w:val="Prrafodelista"/>
        <w:ind w:left="360"/>
        <w:jc w:val="both"/>
        <w:rPr>
          <w:rFonts w:ascii="Arial Narrow" w:hAnsi="Arial Narrow" w:cs="Arial"/>
          <w:bCs/>
        </w:rPr>
      </w:pPr>
      <w:r w:rsidRPr="00EA1CB0">
        <w:rPr>
          <w:rFonts w:ascii="Arial Narrow" w:hAnsi="Arial Narrow" w:cs="Arial"/>
          <w:bCs/>
        </w:rPr>
        <w:t>Organismo financiador: Agencia Española de Cooperación para el Desarrollo (AECID</w:t>
      </w:r>
      <w:r w:rsidR="00EA1CB0">
        <w:rPr>
          <w:rFonts w:ascii="Arial Narrow" w:hAnsi="Arial Narrow" w:cs="Arial"/>
          <w:bCs/>
        </w:rPr>
        <w:t>)</w:t>
      </w:r>
    </w:p>
    <w:p w14:paraId="6E929F81" w14:textId="77777777" w:rsidR="006E7FDB" w:rsidRPr="00E823AD" w:rsidRDefault="006E7FDB" w:rsidP="006E7FDB">
      <w:pPr>
        <w:spacing w:after="200" w:line="276" w:lineRule="auto"/>
        <w:jc w:val="both"/>
        <w:rPr>
          <w:rFonts w:ascii="Arial Narrow" w:hAnsi="Arial Narrow" w:cs="Arial"/>
          <w:bCs/>
          <w:i/>
          <w:color w:val="FF0000"/>
        </w:rPr>
      </w:pPr>
    </w:p>
    <w:p w14:paraId="09FE0736" w14:textId="77777777" w:rsidR="00EA1CB0" w:rsidRPr="00EA1CB0" w:rsidRDefault="00C91B14" w:rsidP="00EA1CB0">
      <w:pPr>
        <w:spacing w:after="200" w:line="276" w:lineRule="auto"/>
        <w:jc w:val="both"/>
        <w:rPr>
          <w:rFonts w:ascii="Arial Narrow" w:hAnsi="Arial Narrow"/>
          <w:b/>
          <w:bCs/>
        </w:rPr>
      </w:pPr>
      <w:r>
        <w:rPr>
          <w:rFonts w:ascii="Arial Narrow" w:hAnsi="Arial Narrow"/>
          <w:b/>
          <w:bCs/>
        </w:rPr>
        <w:t>Proyecto nº 7</w:t>
      </w:r>
      <w:r w:rsidR="00EA1CB0" w:rsidRPr="00EA1CB0">
        <w:rPr>
          <w:rFonts w:ascii="Arial Narrow" w:hAnsi="Arial Narrow"/>
          <w:b/>
          <w:bCs/>
        </w:rPr>
        <w:t>:</w:t>
      </w:r>
    </w:p>
    <w:p w14:paraId="71675318" w14:textId="77777777" w:rsidR="00EA1CB0" w:rsidRPr="00EA1CB0" w:rsidRDefault="00EA1CB0" w:rsidP="00EA1CB0">
      <w:pPr>
        <w:pStyle w:val="Textosinformato"/>
        <w:jc w:val="both"/>
        <w:rPr>
          <w:rFonts w:ascii="Arial Narrow" w:hAnsi="Arial Narrow"/>
          <w:color w:val="auto"/>
          <w:sz w:val="24"/>
          <w:szCs w:val="24"/>
        </w:rPr>
      </w:pPr>
      <w:r w:rsidRPr="00EA1CB0">
        <w:rPr>
          <w:rFonts w:ascii="Arial Narrow" w:hAnsi="Arial Narrow"/>
          <w:color w:val="auto"/>
          <w:sz w:val="24"/>
          <w:szCs w:val="24"/>
        </w:rPr>
        <w:t>Proyecto Níger – AECID</w:t>
      </w:r>
    </w:p>
    <w:p w14:paraId="23EBAD91" w14:textId="77777777" w:rsidR="00EA1CB0" w:rsidRPr="00EA1CB0" w:rsidRDefault="00EA1CB0" w:rsidP="00EA1CB0">
      <w:pPr>
        <w:pStyle w:val="Textosinformato"/>
        <w:ind w:firstLine="708"/>
        <w:jc w:val="both"/>
        <w:rPr>
          <w:rFonts w:ascii="Arial Narrow" w:hAnsi="Arial Narrow"/>
          <w:color w:val="auto"/>
          <w:sz w:val="24"/>
          <w:szCs w:val="24"/>
        </w:rPr>
      </w:pPr>
    </w:p>
    <w:p w14:paraId="236E523E" w14:textId="77777777" w:rsidR="00EA1CB0" w:rsidRPr="00EA1CB0" w:rsidRDefault="00EA1CB0" w:rsidP="00EA1CB0">
      <w:pPr>
        <w:ind w:left="426"/>
        <w:jc w:val="both"/>
        <w:rPr>
          <w:rFonts w:ascii="Arial Narrow" w:hAnsi="Arial Narrow"/>
        </w:rPr>
      </w:pPr>
      <w:r w:rsidRPr="00EA1CB0">
        <w:rPr>
          <w:rFonts w:ascii="Arial Narrow" w:hAnsi="Arial Narrow"/>
        </w:rPr>
        <w:t>Programa de fortalecimiento del sistema de salud mediante formación médica especializada, para la formación de especialidades médicas de cirugía general, anestesia y reanimación. Aportación de equipamiento para funcionamiento del Hospital Nacional de Niamey.</w:t>
      </w:r>
    </w:p>
    <w:p w14:paraId="5A55E1B3" w14:textId="77777777" w:rsidR="00EA1CB0" w:rsidRPr="00EA1CB0" w:rsidRDefault="00EA1CB0" w:rsidP="00EA1CB0">
      <w:pPr>
        <w:ind w:left="426"/>
        <w:jc w:val="both"/>
        <w:rPr>
          <w:rFonts w:ascii="Arial Narrow" w:hAnsi="Arial Narrow"/>
        </w:rPr>
      </w:pPr>
    </w:p>
    <w:p w14:paraId="2BC06D51" w14:textId="77777777" w:rsidR="00EA1CB0" w:rsidRPr="00EA1CB0" w:rsidRDefault="00EA1CB0" w:rsidP="00EA1CB0">
      <w:pPr>
        <w:ind w:left="426"/>
        <w:jc w:val="both"/>
        <w:rPr>
          <w:rFonts w:ascii="Arial Narrow" w:hAnsi="Arial Narrow"/>
        </w:rPr>
      </w:pPr>
      <w:r w:rsidRPr="00EA1CB0">
        <w:rPr>
          <w:rFonts w:ascii="Arial Narrow" w:hAnsi="Arial Narrow"/>
        </w:rPr>
        <w:t>Organismo financiador: Agencia Española de Cooperación Internacional para el Desarrollo - AECID</w:t>
      </w:r>
    </w:p>
    <w:p w14:paraId="102E7560" w14:textId="77777777" w:rsidR="00EA1CB0" w:rsidRPr="00EA1CB0" w:rsidRDefault="00EA1CB0" w:rsidP="00EA1CB0">
      <w:pPr>
        <w:pStyle w:val="Prrafodelista"/>
        <w:tabs>
          <w:tab w:val="left" w:pos="142"/>
        </w:tabs>
        <w:autoSpaceDE w:val="0"/>
        <w:autoSpaceDN w:val="0"/>
        <w:adjustRightInd w:val="0"/>
        <w:ind w:left="426"/>
        <w:jc w:val="both"/>
        <w:rPr>
          <w:rFonts w:ascii="Arial Narrow" w:hAnsi="Arial Narrow" w:cs="Arial"/>
          <w:bCs/>
          <w:i/>
        </w:rPr>
      </w:pPr>
    </w:p>
    <w:p w14:paraId="61599926" w14:textId="77777777" w:rsidR="00EA1CB0" w:rsidRPr="00EA1CB0" w:rsidRDefault="00EA1CB0" w:rsidP="00EA1CB0">
      <w:pPr>
        <w:pStyle w:val="Prrafodelista"/>
        <w:tabs>
          <w:tab w:val="left" w:pos="142"/>
        </w:tabs>
        <w:autoSpaceDE w:val="0"/>
        <w:autoSpaceDN w:val="0"/>
        <w:adjustRightInd w:val="0"/>
        <w:ind w:left="426"/>
        <w:jc w:val="both"/>
        <w:rPr>
          <w:rFonts w:ascii="Arial Narrow" w:hAnsi="Arial Narrow" w:cs="Arial"/>
          <w:bCs/>
          <w:i/>
        </w:rPr>
      </w:pPr>
    </w:p>
    <w:p w14:paraId="45552643" w14:textId="77777777" w:rsidR="00EA1CB0" w:rsidRPr="00EA1CB0" w:rsidRDefault="00C91B14" w:rsidP="00EA1CB0">
      <w:pPr>
        <w:spacing w:after="200" w:line="276" w:lineRule="auto"/>
        <w:jc w:val="both"/>
        <w:rPr>
          <w:rFonts w:ascii="Arial Narrow" w:hAnsi="Arial Narrow"/>
          <w:b/>
          <w:bCs/>
        </w:rPr>
      </w:pPr>
      <w:r>
        <w:rPr>
          <w:rFonts w:ascii="Arial Narrow" w:hAnsi="Arial Narrow"/>
          <w:b/>
          <w:bCs/>
        </w:rPr>
        <w:lastRenderedPageBreak/>
        <w:t>Proyecto nº 8</w:t>
      </w:r>
      <w:r w:rsidR="00EA1CB0" w:rsidRPr="00EA1CB0">
        <w:rPr>
          <w:rFonts w:ascii="Arial Narrow" w:hAnsi="Arial Narrow"/>
          <w:b/>
          <w:bCs/>
        </w:rPr>
        <w:t>:</w:t>
      </w:r>
    </w:p>
    <w:p w14:paraId="6EA9C1E9" w14:textId="77777777" w:rsidR="00EA1CB0" w:rsidRPr="00EA1CB0" w:rsidRDefault="00EA1CB0" w:rsidP="00EA1CB0">
      <w:pPr>
        <w:pStyle w:val="Textosinformato"/>
        <w:jc w:val="both"/>
        <w:rPr>
          <w:rFonts w:ascii="Arial Narrow" w:hAnsi="Arial Narrow"/>
          <w:color w:val="auto"/>
          <w:sz w:val="24"/>
          <w:szCs w:val="24"/>
        </w:rPr>
      </w:pPr>
      <w:r w:rsidRPr="00EA1CB0">
        <w:rPr>
          <w:rFonts w:ascii="Arial Narrow" w:hAnsi="Arial Narrow"/>
          <w:color w:val="auto"/>
          <w:sz w:val="24"/>
          <w:szCs w:val="24"/>
        </w:rPr>
        <w:t>Proyecto Etiopía – AECID</w:t>
      </w:r>
    </w:p>
    <w:p w14:paraId="0181053A" w14:textId="77777777" w:rsidR="00EA1CB0" w:rsidRPr="00EA1CB0" w:rsidRDefault="00EA1CB0" w:rsidP="00EA1CB0">
      <w:pPr>
        <w:pStyle w:val="Textosinformato"/>
        <w:ind w:firstLine="708"/>
        <w:jc w:val="both"/>
        <w:rPr>
          <w:rFonts w:ascii="Arial Narrow" w:hAnsi="Arial Narrow"/>
          <w:color w:val="auto"/>
          <w:sz w:val="24"/>
          <w:szCs w:val="24"/>
        </w:rPr>
      </w:pPr>
    </w:p>
    <w:p w14:paraId="4DB24608" w14:textId="77777777" w:rsidR="00EA1CB0" w:rsidRPr="00EA1CB0" w:rsidRDefault="00EA1CB0" w:rsidP="00EA1CB0">
      <w:pPr>
        <w:ind w:left="426"/>
        <w:jc w:val="both"/>
        <w:rPr>
          <w:rFonts w:ascii="Arial Narrow" w:hAnsi="Arial Narrow"/>
        </w:rPr>
      </w:pPr>
      <w:r w:rsidRPr="00EA1CB0">
        <w:rPr>
          <w:rFonts w:ascii="Arial Narrow" w:hAnsi="Arial Narrow"/>
        </w:rPr>
        <w:t>Programa de apoyo a la especialización médica en Etiopia, aumentando la calidad de los servicios de medicina especializada, mejora de los servicios de emergencia para aumentar la capacidad de organización, el diagnóstico temprano y la preparación para el tratamiento y los servicios y la mejora de la capacidad del sistema de salud pública en Etiopía en especialidad médica y servicios de urgencia.</w:t>
      </w:r>
    </w:p>
    <w:p w14:paraId="4B357115" w14:textId="77777777" w:rsidR="00EA1CB0" w:rsidRPr="00EA1CB0" w:rsidRDefault="00EA1CB0" w:rsidP="00EA1CB0">
      <w:pPr>
        <w:ind w:left="426"/>
        <w:jc w:val="both"/>
        <w:rPr>
          <w:rFonts w:ascii="Arial Narrow" w:hAnsi="Arial Narrow"/>
        </w:rPr>
      </w:pPr>
    </w:p>
    <w:p w14:paraId="5C3FFF34" w14:textId="77777777" w:rsidR="00EA1CB0" w:rsidRPr="00EA1CB0" w:rsidRDefault="00EA1CB0" w:rsidP="00EA1CB0">
      <w:pPr>
        <w:ind w:left="426"/>
        <w:jc w:val="both"/>
        <w:rPr>
          <w:rFonts w:ascii="Arial Narrow" w:hAnsi="Arial Narrow"/>
        </w:rPr>
      </w:pPr>
      <w:r w:rsidRPr="00EA1CB0">
        <w:rPr>
          <w:rFonts w:ascii="Arial Narrow" w:hAnsi="Arial Narrow"/>
        </w:rPr>
        <w:t>Organismo financiador: Agencia Española de Cooperación Internacional para el Desarrollo - AECID</w:t>
      </w:r>
    </w:p>
    <w:p w14:paraId="1E2E6029" w14:textId="77777777" w:rsidR="00EA1CB0" w:rsidRPr="00E823AD" w:rsidRDefault="00EA1CB0" w:rsidP="00EA1CB0">
      <w:pPr>
        <w:pStyle w:val="Prrafodelista"/>
        <w:tabs>
          <w:tab w:val="left" w:pos="142"/>
        </w:tabs>
        <w:autoSpaceDE w:val="0"/>
        <w:autoSpaceDN w:val="0"/>
        <w:adjustRightInd w:val="0"/>
        <w:ind w:left="426"/>
        <w:jc w:val="both"/>
        <w:rPr>
          <w:rFonts w:ascii="Arial Narrow" w:hAnsi="Arial Narrow" w:cs="Arial"/>
          <w:bCs/>
          <w:i/>
          <w:color w:val="FF0000"/>
        </w:rPr>
      </w:pPr>
    </w:p>
    <w:p w14:paraId="742BB871" w14:textId="77777777" w:rsidR="006E7FDB" w:rsidRPr="006E7FDB" w:rsidRDefault="006E7FDB" w:rsidP="006E7FDB">
      <w:pPr>
        <w:ind w:left="284"/>
        <w:jc w:val="both"/>
        <w:rPr>
          <w:rFonts w:ascii="Arial Narrow" w:hAnsi="Arial Narrow"/>
        </w:rPr>
      </w:pPr>
    </w:p>
    <w:p w14:paraId="4C4FC60E" w14:textId="77777777" w:rsidR="00EA1CB0" w:rsidRPr="00EA1CB0" w:rsidRDefault="00C91B14" w:rsidP="00EA1CB0">
      <w:pPr>
        <w:spacing w:after="200" w:line="276" w:lineRule="auto"/>
        <w:jc w:val="both"/>
        <w:rPr>
          <w:rFonts w:ascii="Arial Narrow" w:hAnsi="Arial Narrow"/>
          <w:b/>
          <w:bCs/>
        </w:rPr>
      </w:pPr>
      <w:r>
        <w:rPr>
          <w:rFonts w:ascii="Arial Narrow" w:hAnsi="Arial Narrow"/>
          <w:b/>
          <w:bCs/>
        </w:rPr>
        <w:t>Proyecto nº 9</w:t>
      </w:r>
      <w:r w:rsidR="00EA1CB0" w:rsidRPr="00EA1CB0">
        <w:rPr>
          <w:rFonts w:ascii="Arial Narrow" w:hAnsi="Arial Narrow"/>
          <w:b/>
          <w:bCs/>
        </w:rPr>
        <w:t>:</w:t>
      </w:r>
    </w:p>
    <w:p w14:paraId="2B6DDC6E" w14:textId="77777777" w:rsidR="00EA1CB0" w:rsidRPr="00EA1CB0" w:rsidRDefault="00EA1CB0" w:rsidP="00EA1CB0">
      <w:pPr>
        <w:pStyle w:val="Textosinformato"/>
        <w:jc w:val="both"/>
        <w:rPr>
          <w:rFonts w:ascii="Arial Narrow" w:hAnsi="Arial Narrow"/>
          <w:color w:val="auto"/>
          <w:sz w:val="24"/>
          <w:szCs w:val="24"/>
        </w:rPr>
      </w:pPr>
      <w:r w:rsidRPr="00EA1CB0">
        <w:rPr>
          <w:rFonts w:ascii="Arial Narrow" w:hAnsi="Arial Narrow"/>
          <w:color w:val="auto"/>
          <w:sz w:val="24"/>
          <w:szCs w:val="24"/>
        </w:rPr>
        <w:t xml:space="preserve">Proyecto </w:t>
      </w:r>
      <w:r>
        <w:rPr>
          <w:rFonts w:ascii="Arial Narrow" w:hAnsi="Arial Narrow"/>
          <w:color w:val="auto"/>
          <w:sz w:val="24"/>
          <w:szCs w:val="24"/>
        </w:rPr>
        <w:t>Mali</w:t>
      </w:r>
      <w:r w:rsidRPr="00EA1CB0">
        <w:rPr>
          <w:rFonts w:ascii="Arial Narrow" w:hAnsi="Arial Narrow"/>
          <w:color w:val="auto"/>
          <w:sz w:val="24"/>
          <w:szCs w:val="24"/>
        </w:rPr>
        <w:t xml:space="preserve"> – AECID</w:t>
      </w:r>
    </w:p>
    <w:p w14:paraId="30AE3D88" w14:textId="77777777" w:rsidR="00EA1CB0" w:rsidRPr="00EA1CB0" w:rsidRDefault="00EA1CB0" w:rsidP="00EA1CB0">
      <w:pPr>
        <w:pStyle w:val="Textosinformato"/>
        <w:ind w:firstLine="708"/>
        <w:jc w:val="both"/>
        <w:rPr>
          <w:rFonts w:ascii="Arial Narrow" w:hAnsi="Arial Narrow"/>
          <w:color w:val="auto"/>
          <w:sz w:val="24"/>
          <w:szCs w:val="24"/>
        </w:rPr>
      </w:pPr>
    </w:p>
    <w:p w14:paraId="277B4E85" w14:textId="77777777" w:rsidR="00EA1CB0" w:rsidRDefault="00EA1CB0" w:rsidP="00EA1CB0">
      <w:pPr>
        <w:ind w:left="426"/>
        <w:jc w:val="both"/>
        <w:rPr>
          <w:rFonts w:ascii="Arial Narrow" w:hAnsi="Arial Narrow"/>
        </w:rPr>
      </w:pPr>
      <w:r w:rsidRPr="00EA1CB0">
        <w:rPr>
          <w:rFonts w:ascii="Arial Narrow" w:hAnsi="Arial Narrow"/>
        </w:rPr>
        <w:t xml:space="preserve">Programa de </w:t>
      </w:r>
      <w:r>
        <w:rPr>
          <w:rFonts w:ascii="Arial Narrow" w:hAnsi="Arial Narrow"/>
        </w:rPr>
        <w:t>apoyo para fortalecer el sistema de salud de Mali mejorando la capacitación de médicos especialistas para la consecución de la cobertura sanitaria universal.</w:t>
      </w:r>
      <w:r w:rsidR="00D86A8D">
        <w:rPr>
          <w:rFonts w:ascii="Arial Narrow" w:hAnsi="Arial Narrow"/>
        </w:rPr>
        <w:t xml:space="preserve"> Apoyo a la realización de capacitaciones sobre especialidades previstas en el programa de la Facultad de Medicina de Bamako, mejora y organización de los servicios de reanimación y emergencia de los hospitales nacionales de referencia de Bamako.</w:t>
      </w:r>
    </w:p>
    <w:p w14:paraId="407FFC10" w14:textId="77777777" w:rsidR="00EA1CB0" w:rsidRPr="00EA1CB0" w:rsidRDefault="00EA1CB0" w:rsidP="00EA1CB0">
      <w:pPr>
        <w:ind w:left="426"/>
        <w:jc w:val="both"/>
        <w:rPr>
          <w:rFonts w:ascii="Arial Narrow" w:hAnsi="Arial Narrow"/>
        </w:rPr>
      </w:pPr>
    </w:p>
    <w:p w14:paraId="08F5D10D" w14:textId="77777777" w:rsidR="00EA1CB0" w:rsidRDefault="00EA1CB0" w:rsidP="00EA1CB0">
      <w:pPr>
        <w:ind w:left="426"/>
        <w:jc w:val="both"/>
        <w:rPr>
          <w:rFonts w:ascii="Arial Narrow" w:hAnsi="Arial Narrow"/>
        </w:rPr>
      </w:pPr>
      <w:r w:rsidRPr="00EA1CB0">
        <w:rPr>
          <w:rFonts w:ascii="Arial Narrow" w:hAnsi="Arial Narrow"/>
        </w:rPr>
        <w:t xml:space="preserve">Organismo financiador: Agencia Española de Cooperación Internacional para el Desarrollo </w:t>
      </w:r>
      <w:r w:rsidR="00D86A8D">
        <w:rPr>
          <w:rFonts w:ascii="Arial Narrow" w:hAnsi="Arial Narrow"/>
        </w:rPr>
        <w:t>–</w:t>
      </w:r>
      <w:r w:rsidRPr="00EA1CB0">
        <w:rPr>
          <w:rFonts w:ascii="Arial Narrow" w:hAnsi="Arial Narrow"/>
        </w:rPr>
        <w:t xml:space="preserve"> AECID</w:t>
      </w:r>
    </w:p>
    <w:p w14:paraId="59618E07" w14:textId="77777777" w:rsidR="00D86A8D" w:rsidRDefault="00D86A8D" w:rsidP="00EA1CB0">
      <w:pPr>
        <w:ind w:left="426"/>
        <w:jc w:val="both"/>
        <w:rPr>
          <w:rFonts w:ascii="Arial Narrow" w:hAnsi="Arial Narrow"/>
        </w:rPr>
      </w:pPr>
    </w:p>
    <w:p w14:paraId="0E928620" w14:textId="77777777" w:rsidR="00D86A8D" w:rsidRDefault="00D86A8D" w:rsidP="00EA1CB0">
      <w:pPr>
        <w:ind w:left="426"/>
        <w:jc w:val="both"/>
        <w:rPr>
          <w:rFonts w:ascii="Arial Narrow" w:hAnsi="Arial Narrow"/>
        </w:rPr>
      </w:pPr>
    </w:p>
    <w:p w14:paraId="26303C77" w14:textId="77777777" w:rsidR="00D86A8D" w:rsidRPr="00D86A8D" w:rsidRDefault="00D86A8D" w:rsidP="00D86A8D">
      <w:pPr>
        <w:jc w:val="center"/>
        <w:rPr>
          <w:rFonts w:ascii="Arial Narrow" w:hAnsi="Arial Narrow"/>
          <w:b/>
          <w:bCs/>
          <w:lang w:val="es-ES_tradnl"/>
        </w:rPr>
      </w:pPr>
      <w:r w:rsidRPr="00D86A8D">
        <w:rPr>
          <w:rFonts w:ascii="Arial Narrow" w:hAnsi="Arial Narrow"/>
          <w:b/>
          <w:bCs/>
          <w:lang w:val="es-ES_tradnl"/>
        </w:rPr>
        <w:t>Actividad 2:</w:t>
      </w:r>
    </w:p>
    <w:p w14:paraId="238C559B" w14:textId="77777777" w:rsidR="00D86A8D" w:rsidRPr="00D86A8D" w:rsidRDefault="00D86A8D" w:rsidP="00D86A8D">
      <w:pPr>
        <w:jc w:val="center"/>
        <w:rPr>
          <w:rFonts w:ascii="Arial Narrow" w:hAnsi="Arial Narrow"/>
          <w:b/>
          <w:bCs/>
          <w:lang w:val="es-ES_tradnl"/>
        </w:rPr>
      </w:pPr>
    </w:p>
    <w:p w14:paraId="59BCF3DF" w14:textId="77777777" w:rsidR="00D86A8D" w:rsidRDefault="00D86A8D" w:rsidP="00D86A8D">
      <w:pPr>
        <w:jc w:val="center"/>
        <w:rPr>
          <w:rFonts w:ascii="Arial Narrow" w:hAnsi="Arial Narrow"/>
          <w:b/>
          <w:bCs/>
          <w:lang w:val="es-ES_tradnl"/>
        </w:rPr>
      </w:pPr>
      <w:r w:rsidRPr="00D86A8D">
        <w:rPr>
          <w:rFonts w:ascii="Arial Narrow" w:hAnsi="Arial Narrow"/>
          <w:b/>
          <w:bCs/>
          <w:lang w:val="es-ES_tradnl"/>
        </w:rPr>
        <w:t>Asistencia técnica para la realización de estudios e investigación de enfermedades</w:t>
      </w:r>
    </w:p>
    <w:p w14:paraId="40E4A6AD" w14:textId="77777777" w:rsidR="00EA05E3" w:rsidRPr="00D86A8D" w:rsidRDefault="00EA05E3" w:rsidP="00D86A8D">
      <w:pPr>
        <w:jc w:val="center"/>
        <w:rPr>
          <w:rFonts w:ascii="Arial Narrow" w:hAnsi="Arial Narrow"/>
          <w:b/>
          <w:bCs/>
          <w:lang w:val="es-ES_tradnl"/>
        </w:rPr>
      </w:pPr>
      <w:r>
        <w:rPr>
          <w:rFonts w:ascii="Arial Narrow" w:hAnsi="Arial Narrow"/>
          <w:b/>
          <w:bCs/>
          <w:lang w:val="es-ES_tradnl"/>
        </w:rPr>
        <w:t>Actividad propia</w:t>
      </w:r>
    </w:p>
    <w:p w14:paraId="1EDB0D92" w14:textId="77777777" w:rsidR="00D86A8D" w:rsidRPr="00D86A8D" w:rsidRDefault="00D86A8D" w:rsidP="00EA1CB0">
      <w:pPr>
        <w:ind w:left="426"/>
        <w:jc w:val="both"/>
        <w:rPr>
          <w:rFonts w:ascii="Arial Narrow" w:hAnsi="Arial Narrow"/>
          <w:lang w:val="es-ES_tradnl"/>
        </w:rPr>
      </w:pPr>
    </w:p>
    <w:p w14:paraId="54A461E5" w14:textId="77777777" w:rsidR="00EA1CB0" w:rsidRPr="00D86A8D" w:rsidRDefault="00EA1CB0" w:rsidP="00EA1CB0">
      <w:pPr>
        <w:pStyle w:val="Prrafodelista"/>
        <w:tabs>
          <w:tab w:val="left" w:pos="142"/>
        </w:tabs>
        <w:autoSpaceDE w:val="0"/>
        <w:autoSpaceDN w:val="0"/>
        <w:adjustRightInd w:val="0"/>
        <w:ind w:left="426"/>
        <w:jc w:val="both"/>
        <w:rPr>
          <w:rFonts w:ascii="Arial Narrow" w:hAnsi="Arial Narrow" w:cs="Arial"/>
          <w:bCs/>
          <w:i/>
        </w:rPr>
      </w:pPr>
    </w:p>
    <w:p w14:paraId="414C6F73" w14:textId="77777777" w:rsidR="00D86A8D" w:rsidRPr="00D86A8D" w:rsidRDefault="00C91B14" w:rsidP="00D86A8D">
      <w:pPr>
        <w:spacing w:after="200" w:line="276" w:lineRule="auto"/>
        <w:jc w:val="both"/>
        <w:rPr>
          <w:rFonts w:ascii="Arial Narrow" w:hAnsi="Arial Narrow"/>
          <w:b/>
          <w:bCs/>
        </w:rPr>
      </w:pPr>
      <w:r>
        <w:rPr>
          <w:rFonts w:ascii="Arial Narrow" w:hAnsi="Arial Narrow"/>
          <w:b/>
          <w:bCs/>
        </w:rPr>
        <w:t>Proyecto nº 10</w:t>
      </w:r>
      <w:r w:rsidR="00D86A8D" w:rsidRPr="00D86A8D">
        <w:rPr>
          <w:rFonts w:ascii="Arial Narrow" w:hAnsi="Arial Narrow"/>
          <w:b/>
          <w:bCs/>
        </w:rPr>
        <w:t>:</w:t>
      </w:r>
    </w:p>
    <w:p w14:paraId="2C5C5FC7" w14:textId="77777777" w:rsidR="00D86A8D" w:rsidRPr="00D86A8D" w:rsidRDefault="00D86A8D" w:rsidP="00D86A8D">
      <w:pPr>
        <w:spacing w:after="200" w:line="276" w:lineRule="auto"/>
        <w:jc w:val="both"/>
        <w:rPr>
          <w:rFonts w:ascii="Arial Narrow" w:hAnsi="Arial Narrow" w:cs="Arial"/>
          <w:bCs/>
          <w:i/>
        </w:rPr>
      </w:pPr>
      <w:r w:rsidRPr="00D86A8D">
        <w:rPr>
          <w:rFonts w:ascii="Arial Narrow" w:hAnsi="Arial Narrow" w:cs="Arial"/>
          <w:bCs/>
          <w:i/>
        </w:rPr>
        <w:t xml:space="preserve">Proyecto “Oficina de Proyectos Europeos” </w:t>
      </w:r>
    </w:p>
    <w:p w14:paraId="6ED31654" w14:textId="77777777" w:rsidR="00D86A8D" w:rsidRPr="00D86A8D" w:rsidRDefault="00D86A8D" w:rsidP="00D86A8D">
      <w:pPr>
        <w:ind w:left="426"/>
        <w:jc w:val="both"/>
        <w:rPr>
          <w:rFonts w:ascii="Arial Narrow" w:hAnsi="Arial Narrow" w:cs="Arial"/>
          <w:bCs/>
        </w:rPr>
      </w:pPr>
      <w:r w:rsidRPr="00D86A8D">
        <w:rPr>
          <w:rFonts w:ascii="Arial Narrow" w:hAnsi="Arial Narrow" w:cs="Arial"/>
          <w:bCs/>
        </w:rPr>
        <w:t xml:space="preserve">Objetivo: dar apoyo al ISCIII para conseguir presentar una estrategia de consolidación de la participación en H2020, para seguir incrementando la participación española, específicamente del ISCIII y de las entidades de su entorno, manteniendo como objetivo mantener el incremento sostenido de retornos y estabilizar en al menos un 30% el peso de la financiación internacional sobre el total de financiación pública competitiva, para el periodo 2014-2020. </w:t>
      </w:r>
    </w:p>
    <w:p w14:paraId="330C87D5" w14:textId="77777777" w:rsidR="00D86A8D" w:rsidRPr="00D86A8D" w:rsidRDefault="00D86A8D" w:rsidP="00D86A8D">
      <w:pPr>
        <w:ind w:left="426"/>
        <w:jc w:val="both"/>
        <w:rPr>
          <w:rFonts w:ascii="Arial Narrow" w:hAnsi="Arial Narrow" w:cs="Arial"/>
          <w:bCs/>
        </w:rPr>
      </w:pPr>
    </w:p>
    <w:p w14:paraId="02C3BED7" w14:textId="77777777" w:rsidR="00D86A8D" w:rsidRPr="00D86A8D" w:rsidRDefault="00D86A8D" w:rsidP="00D86A8D">
      <w:pPr>
        <w:ind w:left="426"/>
        <w:jc w:val="both"/>
        <w:rPr>
          <w:rFonts w:ascii="Arial Narrow" w:hAnsi="Arial Narrow" w:cs="Arial"/>
          <w:bCs/>
        </w:rPr>
      </w:pPr>
      <w:r w:rsidRPr="00D86A8D">
        <w:rPr>
          <w:rFonts w:ascii="Arial Narrow" w:hAnsi="Arial Narrow" w:cs="Arial"/>
          <w:bCs/>
        </w:rPr>
        <w:t>Esta intervención tendrá un impacto global sobre tres focos principales:</w:t>
      </w:r>
    </w:p>
    <w:p w14:paraId="2A7CE405" w14:textId="77777777" w:rsidR="00D86A8D" w:rsidRPr="00D86A8D" w:rsidRDefault="00D86A8D" w:rsidP="00D86A8D">
      <w:pPr>
        <w:ind w:left="426"/>
        <w:jc w:val="both"/>
        <w:rPr>
          <w:rFonts w:ascii="Arial Narrow" w:hAnsi="Arial Narrow" w:cs="Arial"/>
          <w:bCs/>
        </w:rPr>
      </w:pPr>
    </w:p>
    <w:p w14:paraId="14446A37" w14:textId="77777777" w:rsidR="00D86A8D" w:rsidRPr="00D86A8D" w:rsidRDefault="00D86A8D" w:rsidP="00D86A8D">
      <w:pPr>
        <w:ind w:left="426"/>
        <w:jc w:val="both"/>
        <w:rPr>
          <w:rFonts w:ascii="Arial Narrow" w:hAnsi="Arial Narrow" w:cs="Arial"/>
          <w:bCs/>
        </w:rPr>
      </w:pPr>
      <w:r w:rsidRPr="00D86A8D">
        <w:rPr>
          <w:rFonts w:ascii="Arial Narrow" w:hAnsi="Arial Narrow" w:cs="Arial"/>
          <w:bCs/>
        </w:rPr>
        <w:t>•</w:t>
      </w:r>
      <w:r w:rsidRPr="00D86A8D">
        <w:rPr>
          <w:rFonts w:ascii="Arial Narrow" w:hAnsi="Arial Narrow" w:cs="Arial"/>
          <w:bCs/>
        </w:rPr>
        <w:tab/>
        <w:t xml:space="preserve">Consolidar la internacionalización de la actividad investigadora y la integración supranacional, en el ámbito de biomedicina, y en particular del ISCIII, su entorno y el Sistema Nacional de Salud. </w:t>
      </w:r>
    </w:p>
    <w:p w14:paraId="1FAB74A8" w14:textId="77777777" w:rsidR="00D86A8D" w:rsidRPr="00D86A8D" w:rsidRDefault="00D86A8D" w:rsidP="00D86A8D">
      <w:pPr>
        <w:ind w:left="426"/>
        <w:jc w:val="both"/>
        <w:rPr>
          <w:rFonts w:ascii="Arial Narrow" w:hAnsi="Arial Narrow" w:cs="Arial"/>
          <w:bCs/>
        </w:rPr>
      </w:pPr>
      <w:r w:rsidRPr="00D86A8D">
        <w:rPr>
          <w:rFonts w:ascii="Arial Narrow" w:hAnsi="Arial Narrow" w:cs="Arial"/>
          <w:bCs/>
        </w:rPr>
        <w:lastRenderedPageBreak/>
        <w:t>•</w:t>
      </w:r>
      <w:r w:rsidRPr="00D86A8D">
        <w:rPr>
          <w:rFonts w:ascii="Arial Narrow" w:hAnsi="Arial Narrow" w:cs="Arial"/>
          <w:bCs/>
        </w:rPr>
        <w:tab/>
        <w:t>Una transformación en las agendas y estructuras de gestión de investigación e innovación de las entidades del SNS y entorno del ISCIII, adecuándose los recursos y esfuerzos a la nueva composición del mapa de oportunidades para I+D+i.</w:t>
      </w:r>
    </w:p>
    <w:p w14:paraId="0FA71F1C" w14:textId="77777777" w:rsidR="00D86A8D" w:rsidRPr="00D86A8D" w:rsidRDefault="00D86A8D" w:rsidP="00D86A8D">
      <w:pPr>
        <w:ind w:left="426"/>
        <w:jc w:val="both"/>
        <w:rPr>
          <w:rFonts w:ascii="Arial Narrow" w:hAnsi="Arial Narrow" w:cs="Arial"/>
          <w:bCs/>
        </w:rPr>
      </w:pPr>
      <w:r w:rsidRPr="00D86A8D">
        <w:rPr>
          <w:rFonts w:ascii="Arial Narrow" w:hAnsi="Arial Narrow" w:cs="Arial"/>
          <w:bCs/>
        </w:rPr>
        <w:t>•</w:t>
      </w:r>
      <w:r w:rsidRPr="00D86A8D">
        <w:rPr>
          <w:rFonts w:ascii="Arial Narrow" w:hAnsi="Arial Narrow" w:cs="Arial"/>
          <w:bCs/>
        </w:rPr>
        <w:tab/>
        <w:t>Preparar el terreno para asegurar una mejor transición del ISCIII, las entidades de su entorno y el SNS al programa Horizon Europe (2021-28).</w:t>
      </w:r>
    </w:p>
    <w:p w14:paraId="196132FE" w14:textId="77777777" w:rsidR="00D86A8D" w:rsidRPr="00D86A8D" w:rsidRDefault="00D86A8D" w:rsidP="00D86A8D">
      <w:pPr>
        <w:ind w:left="426"/>
        <w:jc w:val="both"/>
        <w:rPr>
          <w:rFonts w:ascii="Arial Narrow" w:hAnsi="Arial Narrow" w:cs="Arial"/>
          <w:bCs/>
        </w:rPr>
      </w:pPr>
    </w:p>
    <w:p w14:paraId="40EDE821" w14:textId="77777777" w:rsidR="00D86A8D" w:rsidRDefault="00D86A8D" w:rsidP="00D86A8D">
      <w:pPr>
        <w:ind w:left="426"/>
        <w:jc w:val="both"/>
        <w:rPr>
          <w:rFonts w:ascii="Arial Narrow" w:hAnsi="Arial Narrow" w:cs="Arial"/>
          <w:bCs/>
        </w:rPr>
      </w:pPr>
      <w:r w:rsidRPr="00D86A8D">
        <w:rPr>
          <w:rFonts w:ascii="Arial Narrow" w:hAnsi="Arial Narrow" w:cs="Arial"/>
          <w:bCs/>
        </w:rPr>
        <w:t>Organismo Financiador: Instituto de Salud Carlos III</w:t>
      </w:r>
    </w:p>
    <w:p w14:paraId="01EF1A20" w14:textId="77777777" w:rsidR="00D86A8D" w:rsidRDefault="00D86A8D" w:rsidP="00D86A8D">
      <w:pPr>
        <w:ind w:left="426"/>
        <w:jc w:val="both"/>
        <w:rPr>
          <w:rFonts w:ascii="Arial Narrow" w:hAnsi="Arial Narrow" w:cs="Arial"/>
          <w:bCs/>
        </w:rPr>
      </w:pPr>
    </w:p>
    <w:p w14:paraId="4CC9F2D3" w14:textId="77777777" w:rsidR="00A11858" w:rsidRDefault="00A11858" w:rsidP="00D86A8D">
      <w:pPr>
        <w:ind w:left="426"/>
        <w:jc w:val="both"/>
        <w:rPr>
          <w:rFonts w:ascii="Arial Narrow" w:hAnsi="Arial Narrow" w:cs="Arial"/>
          <w:bCs/>
        </w:rPr>
      </w:pPr>
    </w:p>
    <w:p w14:paraId="7A756124" w14:textId="77777777" w:rsidR="00D86A8D" w:rsidRPr="00D86A8D" w:rsidRDefault="00C91B14" w:rsidP="00D86A8D">
      <w:pPr>
        <w:spacing w:after="200" w:line="276" w:lineRule="auto"/>
        <w:jc w:val="both"/>
        <w:rPr>
          <w:rFonts w:ascii="Arial Narrow" w:hAnsi="Arial Narrow"/>
          <w:b/>
          <w:bCs/>
        </w:rPr>
      </w:pPr>
      <w:r>
        <w:rPr>
          <w:rFonts w:ascii="Arial Narrow" w:hAnsi="Arial Narrow"/>
          <w:b/>
          <w:bCs/>
        </w:rPr>
        <w:t>Proyecto nº 11</w:t>
      </w:r>
      <w:r w:rsidR="00D86A8D" w:rsidRPr="00D86A8D">
        <w:rPr>
          <w:rFonts w:ascii="Arial Narrow" w:hAnsi="Arial Narrow"/>
          <w:b/>
          <w:bCs/>
        </w:rPr>
        <w:t>:</w:t>
      </w:r>
    </w:p>
    <w:p w14:paraId="041CA6C8" w14:textId="77777777" w:rsidR="00D86A8D" w:rsidRPr="00D86A8D" w:rsidRDefault="00D86A8D" w:rsidP="00D86A8D">
      <w:pPr>
        <w:spacing w:after="200" w:line="276" w:lineRule="auto"/>
        <w:jc w:val="both"/>
        <w:rPr>
          <w:rFonts w:ascii="Arial Narrow" w:hAnsi="Arial Narrow" w:cs="Arial"/>
          <w:bCs/>
          <w:i/>
        </w:rPr>
      </w:pPr>
      <w:r w:rsidRPr="00D86A8D">
        <w:rPr>
          <w:rFonts w:ascii="Arial Narrow" w:hAnsi="Arial Narrow" w:cs="Arial"/>
          <w:bCs/>
          <w:i/>
        </w:rPr>
        <w:t>Proyecto SPOTLAB</w:t>
      </w:r>
    </w:p>
    <w:p w14:paraId="5A36EE24" w14:textId="77777777" w:rsidR="00D86A8D" w:rsidRDefault="00D86A8D" w:rsidP="00A11858">
      <w:pPr>
        <w:ind w:left="426"/>
        <w:jc w:val="both"/>
        <w:rPr>
          <w:rFonts w:ascii="Arial Narrow" w:hAnsi="Arial Narrow"/>
        </w:rPr>
      </w:pPr>
      <w:r w:rsidRPr="00A11858">
        <w:rPr>
          <w:rFonts w:ascii="Arial Narrow" w:hAnsi="Arial Narrow"/>
        </w:rPr>
        <w:t>Objetivos: Aumentar la capacidad de diagnóstico mediante la implementación de una plataforma digital rentable de alta tecnología que permite el análisis remoto de muestras y el desarrollo y la validación de algoritmos de IA para respaldar y mejorar la detección de estos parásitos utilizando imágenes de microscopía. El estudio ofrecerá a todos los socios participantes una red de microbiología multicéntrica con fines formativos y educativos, soporte de diagnóstico clínico y desarrollo de una biblioteca de imágenes. En segundo lugar, desarrollar algoritmos de inteligencia artificial para respaldar el diagnóstico clínico y evaluar el rendimiento y la idoneidad en la salud global de una nueva familia de herramientas de microscopía digital mediante la validación de la tecnología de SPOTLAB en entornos clínicos.</w:t>
      </w:r>
    </w:p>
    <w:p w14:paraId="085AD0B8" w14:textId="77777777" w:rsidR="00A11858" w:rsidRPr="00A11858" w:rsidRDefault="00A11858" w:rsidP="00A11858">
      <w:pPr>
        <w:ind w:left="426"/>
        <w:jc w:val="both"/>
        <w:rPr>
          <w:rFonts w:ascii="Arial Narrow" w:hAnsi="Arial Narrow"/>
        </w:rPr>
      </w:pPr>
    </w:p>
    <w:p w14:paraId="1F05DD11" w14:textId="77777777" w:rsidR="00D86A8D" w:rsidRPr="00A11858" w:rsidRDefault="00D86A8D" w:rsidP="00A11858">
      <w:pPr>
        <w:ind w:left="426"/>
        <w:jc w:val="both"/>
        <w:rPr>
          <w:rFonts w:ascii="Arial Narrow" w:hAnsi="Arial Narrow"/>
        </w:rPr>
      </w:pPr>
      <w:r w:rsidRPr="00A11858">
        <w:rPr>
          <w:rFonts w:ascii="Arial Narrow" w:hAnsi="Arial Narrow"/>
        </w:rPr>
        <w:t>Organismo financiador: Spotlab</w:t>
      </w:r>
    </w:p>
    <w:p w14:paraId="3EFE8DD2" w14:textId="77777777" w:rsidR="00D86A8D" w:rsidRDefault="00D86A8D" w:rsidP="00D86A8D">
      <w:pPr>
        <w:ind w:left="426"/>
        <w:jc w:val="both"/>
        <w:rPr>
          <w:rFonts w:ascii="Arial Narrow" w:hAnsi="Arial Narrow" w:cs="Arial"/>
          <w:bCs/>
        </w:rPr>
      </w:pPr>
    </w:p>
    <w:p w14:paraId="4693976B" w14:textId="77777777" w:rsidR="00D86A8D" w:rsidRPr="00E823AD" w:rsidRDefault="00D86A8D" w:rsidP="00D86A8D">
      <w:pPr>
        <w:spacing w:after="200" w:line="276" w:lineRule="auto"/>
        <w:jc w:val="both"/>
        <w:rPr>
          <w:rFonts w:ascii="Arial Narrow" w:hAnsi="Arial Narrow" w:cs="Arial"/>
          <w:bCs/>
          <w:color w:val="FF0000"/>
        </w:rPr>
      </w:pPr>
    </w:p>
    <w:p w14:paraId="2724AD74" w14:textId="77777777" w:rsidR="00D86A8D" w:rsidRPr="00E96086" w:rsidRDefault="00C91B14" w:rsidP="00D86A8D">
      <w:pPr>
        <w:spacing w:after="200" w:line="276" w:lineRule="auto"/>
        <w:jc w:val="both"/>
        <w:rPr>
          <w:rFonts w:ascii="Arial Narrow" w:hAnsi="Arial Narrow"/>
          <w:b/>
          <w:bCs/>
        </w:rPr>
      </w:pPr>
      <w:r>
        <w:rPr>
          <w:rFonts w:ascii="Arial Narrow" w:hAnsi="Arial Narrow"/>
          <w:b/>
          <w:bCs/>
        </w:rPr>
        <w:t xml:space="preserve">Proyecto nº </w:t>
      </w:r>
      <w:r w:rsidR="00D86A8D" w:rsidRPr="00E96086">
        <w:rPr>
          <w:rFonts w:ascii="Arial Narrow" w:hAnsi="Arial Narrow"/>
          <w:b/>
          <w:bCs/>
        </w:rPr>
        <w:t>1</w:t>
      </w:r>
      <w:r>
        <w:rPr>
          <w:rFonts w:ascii="Arial Narrow" w:hAnsi="Arial Narrow"/>
          <w:b/>
          <w:bCs/>
        </w:rPr>
        <w:t>2</w:t>
      </w:r>
      <w:r w:rsidR="00D86A8D" w:rsidRPr="00E96086">
        <w:rPr>
          <w:rFonts w:ascii="Arial Narrow" w:hAnsi="Arial Narrow"/>
          <w:b/>
          <w:bCs/>
        </w:rPr>
        <w:t>:</w:t>
      </w:r>
    </w:p>
    <w:p w14:paraId="451EFCDA" w14:textId="77777777" w:rsidR="00D86A8D" w:rsidRPr="00D86A8D" w:rsidRDefault="00D86A8D" w:rsidP="00D86A8D">
      <w:pPr>
        <w:pStyle w:val="Textosinformato"/>
        <w:jc w:val="both"/>
        <w:rPr>
          <w:rFonts w:ascii="Arial Narrow" w:hAnsi="Arial Narrow"/>
          <w:color w:val="auto"/>
          <w:sz w:val="24"/>
          <w:szCs w:val="24"/>
          <w:lang w:val="en-US"/>
        </w:rPr>
      </w:pPr>
      <w:r w:rsidRPr="00D86A8D">
        <w:rPr>
          <w:rFonts w:ascii="Arial Narrow" w:hAnsi="Arial Narrow"/>
          <w:color w:val="auto"/>
          <w:sz w:val="24"/>
          <w:szCs w:val="24"/>
          <w:lang w:val="en-US"/>
        </w:rPr>
        <w:t>Proyecto “Joint Action to Strengthen Health preparedness and response to Biological and Chemical terror attacks (JA Terror)”</w:t>
      </w:r>
    </w:p>
    <w:p w14:paraId="50D71C7F" w14:textId="77777777" w:rsidR="00D86A8D" w:rsidRPr="00D86A8D" w:rsidRDefault="00D86A8D" w:rsidP="00D86A8D">
      <w:pPr>
        <w:pStyle w:val="Textosinformato"/>
        <w:jc w:val="both"/>
        <w:rPr>
          <w:rFonts w:ascii="Arial Narrow" w:hAnsi="Arial Narrow"/>
          <w:color w:val="auto"/>
          <w:sz w:val="24"/>
          <w:szCs w:val="24"/>
          <w:lang w:val="en-US"/>
        </w:rPr>
      </w:pPr>
    </w:p>
    <w:p w14:paraId="676D2427" w14:textId="77777777" w:rsidR="00D86A8D" w:rsidRPr="00D86A8D" w:rsidRDefault="00D86A8D" w:rsidP="00D86A8D">
      <w:pPr>
        <w:ind w:left="426"/>
        <w:jc w:val="both"/>
        <w:rPr>
          <w:rFonts w:ascii="Arial Narrow" w:hAnsi="Arial Narrow"/>
        </w:rPr>
      </w:pPr>
      <w:r w:rsidRPr="00D86A8D">
        <w:rPr>
          <w:rFonts w:ascii="Arial Narrow" w:hAnsi="Arial Narrow"/>
        </w:rPr>
        <w:t>Programa conjunto para el fortalecimiento y la preparación sanitaria, para la respuesta a los ataques terroristas con productos biológicos y químicos.</w:t>
      </w:r>
    </w:p>
    <w:p w14:paraId="6110DB36" w14:textId="77777777" w:rsidR="00D86A8D" w:rsidRPr="00D86A8D" w:rsidRDefault="00D86A8D" w:rsidP="00D86A8D">
      <w:pPr>
        <w:ind w:left="426"/>
        <w:jc w:val="both"/>
        <w:rPr>
          <w:rFonts w:ascii="Arial Narrow" w:hAnsi="Arial Narrow"/>
        </w:rPr>
      </w:pPr>
    </w:p>
    <w:p w14:paraId="5EB687CC" w14:textId="77777777" w:rsidR="00D86A8D" w:rsidRPr="00D86A8D" w:rsidRDefault="00D86A8D" w:rsidP="00D86A8D">
      <w:pPr>
        <w:ind w:left="426"/>
        <w:jc w:val="both"/>
        <w:rPr>
          <w:rFonts w:ascii="Arial Narrow" w:hAnsi="Arial Narrow"/>
        </w:rPr>
      </w:pPr>
      <w:r w:rsidRPr="00D86A8D">
        <w:rPr>
          <w:rFonts w:ascii="Arial Narrow" w:hAnsi="Arial Narrow"/>
        </w:rPr>
        <w:t>Organismo financiador: Comisión Europea</w:t>
      </w:r>
    </w:p>
    <w:p w14:paraId="1B848D81" w14:textId="77777777" w:rsidR="00D86A8D" w:rsidRDefault="00D86A8D" w:rsidP="00D86A8D">
      <w:pPr>
        <w:ind w:left="426"/>
        <w:jc w:val="both"/>
        <w:rPr>
          <w:rFonts w:ascii="Arial Narrow" w:hAnsi="Arial Narrow" w:cs="Arial"/>
          <w:bCs/>
        </w:rPr>
      </w:pPr>
    </w:p>
    <w:p w14:paraId="47355306" w14:textId="77777777" w:rsidR="004D19D8" w:rsidRPr="004D19D8" w:rsidRDefault="004D19D8" w:rsidP="00D86A8D">
      <w:pPr>
        <w:ind w:left="426"/>
        <w:jc w:val="both"/>
        <w:rPr>
          <w:rFonts w:ascii="Arial Narrow" w:hAnsi="Arial Narrow" w:cs="Arial"/>
          <w:bCs/>
        </w:rPr>
      </w:pPr>
    </w:p>
    <w:p w14:paraId="63BED9C1" w14:textId="77777777" w:rsidR="004D19D8" w:rsidRPr="004D19D8" w:rsidRDefault="00C91B14" w:rsidP="004D19D8">
      <w:pPr>
        <w:spacing w:after="200" w:line="276" w:lineRule="auto"/>
        <w:jc w:val="both"/>
        <w:rPr>
          <w:rFonts w:ascii="Arial Narrow" w:hAnsi="Arial Narrow"/>
          <w:b/>
          <w:bCs/>
        </w:rPr>
      </w:pPr>
      <w:r>
        <w:rPr>
          <w:rFonts w:ascii="Arial Narrow" w:hAnsi="Arial Narrow"/>
          <w:b/>
          <w:bCs/>
        </w:rPr>
        <w:t>Proyecto nº 13</w:t>
      </w:r>
      <w:r w:rsidR="004D19D8" w:rsidRPr="004D19D8">
        <w:rPr>
          <w:rFonts w:ascii="Arial Narrow" w:hAnsi="Arial Narrow"/>
          <w:b/>
          <w:bCs/>
        </w:rPr>
        <w:t>:</w:t>
      </w:r>
    </w:p>
    <w:p w14:paraId="2BB4B361" w14:textId="77777777" w:rsidR="004D19D8" w:rsidRPr="004D19D8" w:rsidRDefault="004D19D8" w:rsidP="004D19D8">
      <w:pPr>
        <w:pStyle w:val="Textosinformato"/>
        <w:jc w:val="both"/>
        <w:rPr>
          <w:rFonts w:ascii="Arial Narrow" w:hAnsi="Arial Narrow"/>
          <w:color w:val="auto"/>
          <w:sz w:val="24"/>
          <w:szCs w:val="24"/>
        </w:rPr>
      </w:pPr>
      <w:r w:rsidRPr="004D19D8">
        <w:rPr>
          <w:rFonts w:ascii="Arial Narrow" w:hAnsi="Arial Narrow"/>
          <w:color w:val="auto"/>
          <w:sz w:val="24"/>
          <w:szCs w:val="24"/>
        </w:rPr>
        <w:t>Proyecto ERA PerMed</w:t>
      </w:r>
    </w:p>
    <w:p w14:paraId="4E526A27" w14:textId="77777777" w:rsidR="004D19D8" w:rsidRPr="00E823AD" w:rsidRDefault="004D19D8" w:rsidP="004D19D8">
      <w:pPr>
        <w:pStyle w:val="Textosinformato"/>
        <w:jc w:val="both"/>
        <w:rPr>
          <w:rFonts w:ascii="Arial Narrow" w:hAnsi="Arial Narrow"/>
          <w:color w:val="FF0000"/>
          <w:sz w:val="24"/>
          <w:szCs w:val="24"/>
        </w:rPr>
      </w:pPr>
    </w:p>
    <w:p w14:paraId="4ABF32CF" w14:textId="77777777" w:rsidR="004D19D8" w:rsidRPr="004D19D8" w:rsidRDefault="004D19D8" w:rsidP="004D19D8">
      <w:pPr>
        <w:ind w:left="426"/>
        <w:jc w:val="both"/>
        <w:rPr>
          <w:rFonts w:ascii="Arial Narrow" w:hAnsi="Arial Narrow"/>
          <w:color w:val="FF0000"/>
        </w:rPr>
      </w:pPr>
    </w:p>
    <w:p w14:paraId="240D0478" w14:textId="77777777" w:rsidR="004D19D8" w:rsidRDefault="004D19D8" w:rsidP="004D19D8">
      <w:pPr>
        <w:ind w:left="426"/>
        <w:jc w:val="both"/>
        <w:rPr>
          <w:rFonts w:ascii="Arial Narrow" w:hAnsi="Arial Narrow"/>
        </w:rPr>
      </w:pPr>
      <w:r w:rsidRPr="004D19D8">
        <w:rPr>
          <w:rFonts w:ascii="Arial Narrow" w:hAnsi="Arial Narrow"/>
        </w:rPr>
        <w:t xml:space="preserve">El proyecto ERA PerMed servirá como vehículo de financiación de los temas identificados en la Agenda Estratégica de Investigación e Innovación (SRIA) en Medicina Personalizada y el Plan de Acción de ICPerMed. ERA  PerMed  coordinará  los  esfuerzos  de  I  +  D  de  los  socios  participantes  (agencias  de financiación de la UE, países asociados a H2020 y terceros países).  </w:t>
      </w:r>
    </w:p>
    <w:p w14:paraId="22713E32" w14:textId="77777777" w:rsidR="004D19D8" w:rsidRDefault="004D19D8" w:rsidP="004D19D8">
      <w:pPr>
        <w:ind w:left="426"/>
        <w:jc w:val="both"/>
        <w:rPr>
          <w:rFonts w:ascii="Arial Narrow" w:hAnsi="Arial Narrow"/>
        </w:rPr>
      </w:pPr>
    </w:p>
    <w:p w14:paraId="6D6BCC64" w14:textId="77777777" w:rsidR="004D19D8" w:rsidRDefault="004D19D8" w:rsidP="004D19D8">
      <w:pPr>
        <w:ind w:left="426"/>
        <w:jc w:val="both"/>
        <w:rPr>
          <w:rFonts w:ascii="Arial Narrow" w:hAnsi="Arial Narrow"/>
        </w:rPr>
      </w:pPr>
      <w:r w:rsidRPr="004D19D8">
        <w:rPr>
          <w:rFonts w:ascii="Arial Narrow" w:hAnsi="Arial Narrow"/>
        </w:rPr>
        <w:t xml:space="preserve">El  objetivo  principal  es  planificar,  implementar,  monitorear  y  diseminar  hasta  cuatro llamadas transnacionales conjuntas (JTC) abordando el cambio de valor en su totalidad para </w:t>
      </w:r>
      <w:r w:rsidRPr="004D19D8">
        <w:rPr>
          <w:rFonts w:ascii="Arial Narrow" w:hAnsi="Arial Narrow"/>
        </w:rPr>
        <w:lastRenderedPageBreak/>
        <w:t>financiar proyectos de investigación transnacionales multidisciplinarios que cubran al menos tres espacios de la cadena de valor con respecto a la medi</w:t>
      </w:r>
      <w:r>
        <w:rPr>
          <w:rFonts w:ascii="Arial Narrow" w:hAnsi="Arial Narrow"/>
        </w:rPr>
        <w:t xml:space="preserve">cina personalizada. </w:t>
      </w:r>
      <w:r w:rsidRPr="004D19D8">
        <w:rPr>
          <w:rFonts w:ascii="Arial Narrow" w:hAnsi="Arial Narrow"/>
        </w:rPr>
        <w:t>La  cooperación  y  los  vínculos  con  ICPerMed  y  el  diálogo  con  organizaciones  de  pacientes, otras partes interesadas europeas e iniciativas son cruciales tanto para la I + I como para la implementación  de  sus  resultados  y  la  sostenibilidad,  lo  que  refuerza  y amplía  el  impacto</w:t>
      </w:r>
      <w:r>
        <w:rPr>
          <w:rFonts w:ascii="Arial Narrow" w:hAnsi="Arial Narrow"/>
        </w:rPr>
        <w:t xml:space="preserve"> </w:t>
      </w:r>
      <w:r w:rsidRPr="004D19D8">
        <w:rPr>
          <w:rFonts w:ascii="Arial Narrow" w:hAnsi="Arial Narrow"/>
        </w:rPr>
        <w:t xml:space="preserve">esperado de la actividad de financiación ERA PerMed. </w:t>
      </w:r>
    </w:p>
    <w:p w14:paraId="5B8D1C6D" w14:textId="77777777" w:rsidR="004D19D8" w:rsidRPr="004D19D8" w:rsidRDefault="004D19D8" w:rsidP="004D19D8">
      <w:pPr>
        <w:ind w:left="426"/>
        <w:jc w:val="both"/>
        <w:rPr>
          <w:rFonts w:ascii="Arial Narrow" w:hAnsi="Arial Narrow"/>
        </w:rPr>
      </w:pPr>
    </w:p>
    <w:p w14:paraId="4F88646D" w14:textId="77777777" w:rsidR="00D86A8D" w:rsidRDefault="004D19D8" w:rsidP="004D19D8">
      <w:pPr>
        <w:ind w:left="426"/>
        <w:jc w:val="both"/>
        <w:rPr>
          <w:rFonts w:ascii="Arial Narrow" w:hAnsi="Arial Narrow"/>
        </w:rPr>
      </w:pPr>
      <w:r w:rsidRPr="004D19D8">
        <w:rPr>
          <w:rFonts w:ascii="Arial Narrow" w:hAnsi="Arial Narrow"/>
        </w:rPr>
        <w:t>Organismo financiador: Comisión Europea</w:t>
      </w:r>
    </w:p>
    <w:p w14:paraId="3E8199D7" w14:textId="77777777" w:rsidR="004D19D8" w:rsidRDefault="004D19D8" w:rsidP="004D19D8">
      <w:pPr>
        <w:ind w:left="426"/>
        <w:jc w:val="both"/>
        <w:rPr>
          <w:rFonts w:ascii="Arial Narrow" w:hAnsi="Arial Narrow"/>
        </w:rPr>
      </w:pPr>
    </w:p>
    <w:p w14:paraId="0CF7AAB2" w14:textId="77777777" w:rsidR="00A11858" w:rsidRDefault="00A11858" w:rsidP="004D19D8">
      <w:pPr>
        <w:ind w:left="426"/>
        <w:jc w:val="both"/>
        <w:rPr>
          <w:rFonts w:ascii="Arial Narrow" w:hAnsi="Arial Narrow"/>
        </w:rPr>
      </w:pPr>
    </w:p>
    <w:p w14:paraId="145C1D1F" w14:textId="77777777" w:rsidR="004D19D8" w:rsidRPr="004D19D8" w:rsidRDefault="00C91B14" w:rsidP="004D19D8">
      <w:pPr>
        <w:spacing w:after="200" w:line="276" w:lineRule="auto"/>
        <w:jc w:val="both"/>
        <w:rPr>
          <w:rFonts w:ascii="Arial Narrow" w:hAnsi="Arial Narrow"/>
          <w:b/>
          <w:bCs/>
        </w:rPr>
      </w:pPr>
      <w:r>
        <w:rPr>
          <w:rFonts w:ascii="Arial Narrow" w:hAnsi="Arial Narrow"/>
          <w:b/>
          <w:bCs/>
        </w:rPr>
        <w:t>Proyecto nº 1</w:t>
      </w:r>
      <w:r w:rsidR="004D19D8" w:rsidRPr="004D19D8">
        <w:rPr>
          <w:rFonts w:ascii="Arial Narrow" w:hAnsi="Arial Narrow"/>
          <w:b/>
          <w:bCs/>
        </w:rPr>
        <w:t>4:</w:t>
      </w:r>
    </w:p>
    <w:p w14:paraId="2CD5F96B" w14:textId="77777777" w:rsidR="004D19D8" w:rsidRPr="004D19D8" w:rsidRDefault="004D19D8" w:rsidP="004D19D8">
      <w:pPr>
        <w:pStyle w:val="Textosinformato"/>
        <w:jc w:val="both"/>
        <w:rPr>
          <w:rFonts w:ascii="Arial Narrow" w:hAnsi="Arial Narrow"/>
          <w:color w:val="auto"/>
          <w:sz w:val="24"/>
          <w:szCs w:val="24"/>
        </w:rPr>
      </w:pPr>
      <w:r>
        <w:rPr>
          <w:rFonts w:ascii="Arial Narrow" w:hAnsi="Arial Narrow"/>
          <w:color w:val="auto"/>
          <w:sz w:val="24"/>
          <w:szCs w:val="24"/>
        </w:rPr>
        <w:t>Proyecto</w:t>
      </w:r>
      <w:r w:rsidRPr="004D19D8">
        <w:rPr>
          <w:rFonts w:ascii="Arial Narrow" w:hAnsi="Arial Narrow"/>
          <w:color w:val="auto"/>
          <w:sz w:val="24"/>
          <w:szCs w:val="24"/>
        </w:rPr>
        <w:t xml:space="preserve"> </w:t>
      </w:r>
      <w:r>
        <w:rPr>
          <w:rFonts w:ascii="Arial Narrow" w:hAnsi="Arial Narrow"/>
          <w:color w:val="auto"/>
          <w:sz w:val="24"/>
          <w:szCs w:val="24"/>
        </w:rPr>
        <w:t>EJP RD</w:t>
      </w:r>
    </w:p>
    <w:p w14:paraId="27CE3878" w14:textId="77777777" w:rsidR="004D19D8" w:rsidRPr="00E823AD" w:rsidRDefault="004D19D8" w:rsidP="004D19D8">
      <w:pPr>
        <w:pStyle w:val="Textosinformato"/>
        <w:jc w:val="both"/>
        <w:rPr>
          <w:rFonts w:ascii="Arial Narrow" w:hAnsi="Arial Narrow"/>
          <w:color w:val="FF0000"/>
          <w:sz w:val="24"/>
          <w:szCs w:val="24"/>
        </w:rPr>
      </w:pPr>
    </w:p>
    <w:p w14:paraId="2D5908B8" w14:textId="77777777" w:rsidR="004D19D8" w:rsidRPr="004D19D8" w:rsidRDefault="004D19D8" w:rsidP="004D19D8">
      <w:pPr>
        <w:ind w:left="426"/>
        <w:jc w:val="both"/>
        <w:rPr>
          <w:rFonts w:ascii="Arial Narrow" w:hAnsi="Arial Narrow"/>
          <w:color w:val="FF0000"/>
        </w:rPr>
      </w:pPr>
    </w:p>
    <w:p w14:paraId="4BB04C5E" w14:textId="77777777" w:rsidR="004D19D8" w:rsidRDefault="004D19D8" w:rsidP="004D19D8">
      <w:pPr>
        <w:ind w:left="426"/>
        <w:jc w:val="both"/>
        <w:rPr>
          <w:rFonts w:ascii="Arial Narrow" w:hAnsi="Arial Narrow"/>
        </w:rPr>
      </w:pPr>
      <w:r w:rsidRPr="004D19D8">
        <w:rPr>
          <w:rFonts w:ascii="Arial Narrow" w:hAnsi="Arial Narrow"/>
        </w:rPr>
        <w:t>El Pro</w:t>
      </w:r>
      <w:r>
        <w:rPr>
          <w:rFonts w:ascii="Arial Narrow" w:hAnsi="Arial Narrow"/>
        </w:rPr>
        <w:t>yecto</w:t>
      </w:r>
      <w:r w:rsidRPr="004D19D8">
        <w:rPr>
          <w:rFonts w:ascii="Arial Narrow" w:hAnsi="Arial Narrow"/>
        </w:rPr>
        <w:t xml:space="preserve"> (EJP RD) tiene dos grandes objetivos:</w:t>
      </w:r>
    </w:p>
    <w:p w14:paraId="456E7D9A" w14:textId="77777777" w:rsidR="004D19D8" w:rsidRPr="004D19D8" w:rsidRDefault="004D19D8" w:rsidP="004D19D8">
      <w:pPr>
        <w:ind w:left="426"/>
        <w:jc w:val="both"/>
        <w:rPr>
          <w:rFonts w:ascii="Arial Narrow" w:hAnsi="Arial Narrow"/>
        </w:rPr>
      </w:pPr>
    </w:p>
    <w:p w14:paraId="3AD5536A" w14:textId="77777777" w:rsidR="004D19D8" w:rsidRDefault="004D19D8" w:rsidP="004D19D8">
      <w:pPr>
        <w:ind w:left="426"/>
        <w:jc w:val="both"/>
        <w:rPr>
          <w:rFonts w:ascii="Arial Narrow" w:hAnsi="Arial Narrow"/>
        </w:rPr>
      </w:pPr>
      <w:r w:rsidRPr="004D19D8">
        <w:rPr>
          <w:rFonts w:ascii="Arial Narrow" w:hAnsi="Arial Narrow"/>
        </w:rPr>
        <w:t>Mejorar la integración, la eficacia, la producción y el impacto social de la investigación</w:t>
      </w:r>
      <w:r>
        <w:rPr>
          <w:rFonts w:ascii="Arial Narrow" w:hAnsi="Arial Narrow"/>
        </w:rPr>
        <w:t xml:space="preserve"> </w:t>
      </w:r>
      <w:r w:rsidRPr="004D19D8">
        <w:rPr>
          <w:rFonts w:ascii="Arial Narrow" w:hAnsi="Arial Narrow"/>
        </w:rPr>
        <w:t>a través del desarrollo, demostración y promoción de Europa/mundial</w:t>
      </w:r>
      <w:r>
        <w:rPr>
          <w:rFonts w:ascii="Arial Narrow" w:hAnsi="Arial Narrow"/>
        </w:rPr>
        <w:t xml:space="preserve"> </w:t>
      </w:r>
      <w:r w:rsidRPr="004D19D8">
        <w:rPr>
          <w:rFonts w:ascii="Arial Narrow" w:hAnsi="Arial Narrow"/>
        </w:rPr>
        <w:t>intercambio de datos clínicos y de investigación, materiales, procesos, conocimientos y experiencia;</w:t>
      </w:r>
    </w:p>
    <w:p w14:paraId="24EDD483" w14:textId="77777777" w:rsidR="004D19D8" w:rsidRDefault="004D19D8" w:rsidP="004D19D8">
      <w:pPr>
        <w:ind w:left="426"/>
        <w:jc w:val="both"/>
        <w:rPr>
          <w:rFonts w:ascii="Arial Narrow" w:hAnsi="Arial Narrow"/>
        </w:rPr>
      </w:pPr>
    </w:p>
    <w:p w14:paraId="52FE789C" w14:textId="77777777" w:rsidR="004D19D8" w:rsidRPr="004D19D8" w:rsidRDefault="004D19D8" w:rsidP="004D19D8">
      <w:pPr>
        <w:ind w:left="426"/>
        <w:jc w:val="both"/>
        <w:rPr>
          <w:rFonts w:ascii="Arial Narrow" w:hAnsi="Arial Narrow"/>
        </w:rPr>
      </w:pPr>
      <w:r>
        <w:rPr>
          <w:rFonts w:ascii="Arial Narrow" w:hAnsi="Arial Narrow"/>
        </w:rPr>
        <w:t>I</w:t>
      </w:r>
      <w:r w:rsidRPr="004D19D8">
        <w:rPr>
          <w:rFonts w:ascii="Arial Narrow" w:hAnsi="Arial Narrow"/>
        </w:rPr>
        <w:t>mplementar y seguir desarrollando un modelo eficiente de apoyo financiero para todo tipo de</w:t>
      </w:r>
      <w:r>
        <w:rPr>
          <w:rFonts w:ascii="Arial Narrow" w:hAnsi="Arial Narrow"/>
        </w:rPr>
        <w:t xml:space="preserve"> nvestigación</w:t>
      </w:r>
      <w:r w:rsidRPr="004D19D8">
        <w:rPr>
          <w:rFonts w:ascii="Arial Narrow" w:hAnsi="Arial Narrow"/>
        </w:rPr>
        <w:t xml:space="preserve"> (fundamental, clínico, epidemiológico, social, económico, sanitario)</w:t>
      </w:r>
      <w:r>
        <w:rPr>
          <w:rFonts w:ascii="Arial Narrow" w:hAnsi="Arial Narrow"/>
        </w:rPr>
        <w:t xml:space="preserve"> </w:t>
      </w:r>
      <w:r w:rsidRPr="004D19D8">
        <w:rPr>
          <w:rFonts w:ascii="Arial Narrow" w:hAnsi="Arial Narrow"/>
        </w:rPr>
        <w:t>junto con la explotación acelerada de los resultados de la investigación en beneficio de los pacientes.</w:t>
      </w:r>
    </w:p>
    <w:p w14:paraId="0765DC68" w14:textId="77777777" w:rsidR="004D19D8" w:rsidRPr="004D19D8" w:rsidRDefault="004D19D8" w:rsidP="004D19D8">
      <w:pPr>
        <w:ind w:left="426"/>
        <w:jc w:val="both"/>
        <w:rPr>
          <w:rFonts w:ascii="Arial Narrow" w:hAnsi="Arial Narrow"/>
        </w:rPr>
      </w:pPr>
      <w:r w:rsidRPr="004D19D8">
        <w:rPr>
          <w:rFonts w:ascii="Arial Narrow" w:hAnsi="Arial Narrow"/>
        </w:rPr>
        <w:t xml:space="preserve"> </w:t>
      </w:r>
    </w:p>
    <w:p w14:paraId="69C52C30" w14:textId="77777777" w:rsidR="004D19D8" w:rsidRPr="004D19D8" w:rsidRDefault="004D19D8" w:rsidP="004D19D8">
      <w:pPr>
        <w:ind w:left="426"/>
        <w:jc w:val="both"/>
        <w:rPr>
          <w:rFonts w:ascii="Arial Narrow" w:hAnsi="Arial Narrow"/>
        </w:rPr>
      </w:pPr>
      <w:r w:rsidRPr="004D19D8">
        <w:rPr>
          <w:rFonts w:ascii="Arial Narrow" w:hAnsi="Arial Narrow"/>
        </w:rPr>
        <w:t>Para ello, las acciones de EJP RD se organizarán en cuatro grandes Pilares asistidos por el</w:t>
      </w:r>
      <w:r>
        <w:rPr>
          <w:rFonts w:ascii="Arial Narrow" w:hAnsi="Arial Narrow"/>
        </w:rPr>
        <w:t xml:space="preserve"> coordinación central: </w:t>
      </w:r>
      <w:r w:rsidRPr="004D19D8">
        <w:rPr>
          <w:rFonts w:ascii="Arial Narrow" w:hAnsi="Arial Narrow"/>
        </w:rPr>
        <w:t>: Financ</w:t>
      </w:r>
      <w:r>
        <w:rPr>
          <w:rFonts w:ascii="Arial Narrow" w:hAnsi="Arial Narrow"/>
        </w:rPr>
        <w:t xml:space="preserve">iación de la investigación; </w:t>
      </w:r>
      <w:r w:rsidRPr="004D19D8">
        <w:rPr>
          <w:rFonts w:ascii="Arial Narrow" w:hAnsi="Arial Narrow"/>
        </w:rPr>
        <w:t>: Acceso coordinado a datos y</w:t>
      </w:r>
      <w:r>
        <w:rPr>
          <w:rFonts w:ascii="Arial Narrow" w:hAnsi="Arial Narrow"/>
        </w:rPr>
        <w:t xml:space="preserve"> servicios;  Desarrollo de capacidades; </w:t>
      </w:r>
      <w:r w:rsidRPr="004D19D8">
        <w:rPr>
          <w:rFonts w:ascii="Arial Narrow" w:hAnsi="Arial Narrow"/>
        </w:rPr>
        <w:t>: Traducción acelerada de proyectos de investigación y</w:t>
      </w:r>
      <w:r>
        <w:rPr>
          <w:rFonts w:ascii="Arial Narrow" w:hAnsi="Arial Narrow"/>
        </w:rPr>
        <w:t xml:space="preserve"> </w:t>
      </w:r>
      <w:r w:rsidRPr="004D19D8">
        <w:rPr>
          <w:rFonts w:ascii="Arial Narrow" w:hAnsi="Arial Narrow"/>
        </w:rPr>
        <w:t>mejora de los resultados de los estudios clínicos.</w:t>
      </w:r>
    </w:p>
    <w:p w14:paraId="4C3D264C" w14:textId="77777777" w:rsidR="004D19D8" w:rsidRPr="004D19D8" w:rsidRDefault="004D19D8" w:rsidP="004D19D8">
      <w:pPr>
        <w:ind w:left="426"/>
        <w:jc w:val="both"/>
        <w:rPr>
          <w:rFonts w:ascii="Arial Narrow" w:hAnsi="Arial Narrow"/>
        </w:rPr>
      </w:pPr>
    </w:p>
    <w:p w14:paraId="60F30AEC" w14:textId="77777777" w:rsidR="004D19D8" w:rsidRPr="004D19D8" w:rsidRDefault="004D19D8" w:rsidP="004D19D8">
      <w:pPr>
        <w:ind w:left="426"/>
        <w:jc w:val="both"/>
        <w:rPr>
          <w:rFonts w:ascii="Arial Narrow" w:hAnsi="Arial Narrow"/>
        </w:rPr>
      </w:pPr>
      <w:r w:rsidRPr="004D19D8">
        <w:rPr>
          <w:rFonts w:ascii="Arial Narrow" w:hAnsi="Arial Narrow"/>
        </w:rPr>
        <w:t>Organismo financiador: Comisión Europea</w:t>
      </w:r>
    </w:p>
    <w:p w14:paraId="66F6ED5A" w14:textId="77777777" w:rsidR="004D19D8" w:rsidRDefault="004D19D8" w:rsidP="004D19D8">
      <w:pPr>
        <w:ind w:left="426"/>
        <w:jc w:val="both"/>
        <w:rPr>
          <w:rFonts w:ascii="Arial Narrow" w:hAnsi="Arial Narrow"/>
        </w:rPr>
      </w:pPr>
    </w:p>
    <w:p w14:paraId="29FC8BEF" w14:textId="77777777" w:rsidR="004D19D8" w:rsidRDefault="004D19D8" w:rsidP="004D19D8">
      <w:pPr>
        <w:ind w:left="426"/>
        <w:jc w:val="both"/>
        <w:rPr>
          <w:rFonts w:ascii="Arial Narrow" w:hAnsi="Arial Narrow"/>
        </w:rPr>
      </w:pPr>
    </w:p>
    <w:p w14:paraId="58911B6D" w14:textId="77777777" w:rsidR="004D19D8" w:rsidRPr="00E96086" w:rsidRDefault="004D19D8" w:rsidP="004D19D8">
      <w:pPr>
        <w:spacing w:after="200" w:line="276" w:lineRule="auto"/>
        <w:jc w:val="both"/>
        <w:rPr>
          <w:rFonts w:ascii="Arial Narrow" w:hAnsi="Arial Narrow"/>
          <w:b/>
          <w:bCs/>
        </w:rPr>
      </w:pPr>
      <w:r w:rsidRPr="00E96086">
        <w:rPr>
          <w:rFonts w:ascii="Arial Narrow" w:hAnsi="Arial Narrow"/>
          <w:b/>
          <w:bCs/>
        </w:rPr>
        <w:t xml:space="preserve">Proyecto nº </w:t>
      </w:r>
      <w:r w:rsidR="00C91B14">
        <w:rPr>
          <w:rFonts w:ascii="Arial Narrow" w:hAnsi="Arial Narrow"/>
          <w:b/>
          <w:bCs/>
        </w:rPr>
        <w:t>15</w:t>
      </w:r>
      <w:r w:rsidRPr="00E96086">
        <w:rPr>
          <w:rFonts w:ascii="Arial Narrow" w:hAnsi="Arial Narrow"/>
          <w:b/>
          <w:bCs/>
        </w:rPr>
        <w:t>:</w:t>
      </w:r>
    </w:p>
    <w:p w14:paraId="51D60900" w14:textId="77777777" w:rsidR="004D19D8" w:rsidRPr="004D19D8" w:rsidRDefault="004D19D8" w:rsidP="004D19D8">
      <w:pPr>
        <w:tabs>
          <w:tab w:val="left" w:pos="426"/>
        </w:tabs>
        <w:autoSpaceDE w:val="0"/>
        <w:autoSpaceDN w:val="0"/>
        <w:adjustRightInd w:val="0"/>
        <w:jc w:val="both"/>
        <w:rPr>
          <w:rFonts w:ascii="Arial Narrow" w:hAnsi="Arial Narrow" w:cs="Arial"/>
          <w:bCs/>
          <w:i/>
          <w:lang w:val="en-US"/>
        </w:rPr>
      </w:pPr>
      <w:r w:rsidRPr="004D19D8">
        <w:rPr>
          <w:rFonts w:ascii="Arial Narrow" w:hAnsi="Arial Narrow" w:cs="Arial"/>
          <w:bCs/>
          <w:i/>
          <w:lang w:val="en-US"/>
        </w:rPr>
        <w:t xml:space="preserve">Proyecto “Healthcare Alliance for Resourceful Medicines Offensive against Neoplasms in Hematology (HARMONY)”  </w:t>
      </w:r>
    </w:p>
    <w:p w14:paraId="1B242E21" w14:textId="77777777" w:rsidR="004D19D8" w:rsidRPr="004D19D8" w:rsidRDefault="004D19D8" w:rsidP="004D19D8">
      <w:pPr>
        <w:pStyle w:val="Prrafodelista"/>
        <w:tabs>
          <w:tab w:val="left" w:pos="426"/>
        </w:tabs>
        <w:autoSpaceDE w:val="0"/>
        <w:autoSpaceDN w:val="0"/>
        <w:adjustRightInd w:val="0"/>
        <w:ind w:left="284"/>
        <w:jc w:val="both"/>
        <w:rPr>
          <w:rFonts w:ascii="Arial Narrow" w:hAnsi="Arial Narrow" w:cs="Arial"/>
          <w:bCs/>
          <w:i/>
          <w:lang w:val="en-US"/>
        </w:rPr>
      </w:pPr>
    </w:p>
    <w:p w14:paraId="560A5565" w14:textId="77777777" w:rsidR="004D19D8" w:rsidRPr="004D19D8" w:rsidRDefault="004D19D8" w:rsidP="004D19D8">
      <w:pPr>
        <w:ind w:left="284"/>
        <w:jc w:val="both"/>
        <w:rPr>
          <w:rFonts w:ascii="Arial Narrow" w:hAnsi="Arial Narrow" w:cs="Arial"/>
          <w:bCs/>
        </w:rPr>
      </w:pPr>
      <w:r w:rsidRPr="004D19D8">
        <w:rPr>
          <w:rFonts w:ascii="Arial Narrow" w:hAnsi="Arial Narrow" w:cs="Arial"/>
          <w:bCs/>
        </w:rPr>
        <w:t>El proyecto responde a una convocatoria lanzada por la entidad europea IMI (Innovative Medicines Initiative) que es la mayor iniciativa público-privada europea dedicada a impulsar el desarrollo de medicamentos más eficaces y seguros. IMI es una empresa conjunta de la Unión Europea y la Asociación Europea de Industrias Farmacéuticas.</w:t>
      </w:r>
    </w:p>
    <w:p w14:paraId="657AE060" w14:textId="77777777" w:rsidR="004D19D8" w:rsidRPr="004D19D8" w:rsidRDefault="004D19D8" w:rsidP="004D19D8">
      <w:pPr>
        <w:ind w:left="284"/>
        <w:jc w:val="both"/>
        <w:rPr>
          <w:rFonts w:ascii="Arial Narrow" w:hAnsi="Arial Narrow" w:cs="Arial"/>
          <w:bCs/>
        </w:rPr>
      </w:pPr>
    </w:p>
    <w:p w14:paraId="35FEB72A" w14:textId="77777777" w:rsidR="004D19D8" w:rsidRPr="004D19D8" w:rsidRDefault="004D19D8" w:rsidP="004D19D8">
      <w:pPr>
        <w:ind w:left="284"/>
        <w:jc w:val="both"/>
        <w:rPr>
          <w:rFonts w:ascii="Arial Narrow" w:hAnsi="Arial Narrow" w:cs="Arial"/>
          <w:bCs/>
        </w:rPr>
      </w:pPr>
      <w:r w:rsidRPr="004D19D8">
        <w:rPr>
          <w:rFonts w:ascii="Arial Narrow" w:hAnsi="Arial Narrow" w:cs="Arial"/>
          <w:bCs/>
        </w:rPr>
        <w:t xml:space="preserve">A través del Proyecto IMI-Harmony numerosas entidades europeas formarán una Red Europea de excelencia con el fin de captar, integrar, analizar y armonizar datos de la vida real (Big Data) procedentes de fuentes de información multidisciplinarias y de alta calidad con el propósito de desbloquear o desvelar conocimiento sumamente valioso sobre tumores hematológicos. </w:t>
      </w:r>
    </w:p>
    <w:p w14:paraId="07C59C81" w14:textId="77777777" w:rsidR="004D19D8" w:rsidRPr="004D19D8" w:rsidRDefault="004D19D8" w:rsidP="004D19D8">
      <w:pPr>
        <w:ind w:left="284"/>
        <w:jc w:val="both"/>
        <w:rPr>
          <w:rFonts w:ascii="Arial Narrow" w:hAnsi="Arial Narrow" w:cs="Arial"/>
          <w:bCs/>
        </w:rPr>
      </w:pPr>
    </w:p>
    <w:p w14:paraId="4311B6F6" w14:textId="77777777" w:rsidR="004D19D8" w:rsidRPr="004D19D8" w:rsidRDefault="004D19D8" w:rsidP="004D19D8">
      <w:pPr>
        <w:ind w:left="284"/>
        <w:jc w:val="both"/>
        <w:rPr>
          <w:rFonts w:ascii="Arial Narrow" w:hAnsi="Arial Narrow" w:cs="Arial"/>
          <w:bCs/>
        </w:rPr>
      </w:pPr>
      <w:r w:rsidRPr="004D19D8">
        <w:rPr>
          <w:rFonts w:ascii="Arial Narrow" w:hAnsi="Arial Narrow" w:cs="Arial"/>
          <w:bCs/>
        </w:rPr>
        <w:lastRenderedPageBreak/>
        <w:t>IMI-Harmony se centra concretamente en el estudio de áreas de enfermedad tumoral hematológica con necesidades de conocimiento insatisfechas: mieloma múltiple, leucemia, mieloide aguda, linfoma no-Hodgkins, etc.</w:t>
      </w:r>
    </w:p>
    <w:p w14:paraId="19A4DAC1" w14:textId="77777777" w:rsidR="004D19D8" w:rsidRPr="004D19D8" w:rsidRDefault="004D19D8" w:rsidP="004D19D8">
      <w:pPr>
        <w:ind w:left="284"/>
        <w:jc w:val="both"/>
        <w:rPr>
          <w:rFonts w:ascii="Arial Narrow" w:hAnsi="Arial Narrow" w:cs="Arial"/>
          <w:bCs/>
        </w:rPr>
      </w:pPr>
    </w:p>
    <w:p w14:paraId="6468DA5B" w14:textId="77777777" w:rsidR="004D19D8" w:rsidRPr="004D19D8" w:rsidRDefault="004D19D8" w:rsidP="004D19D8">
      <w:pPr>
        <w:ind w:left="284"/>
        <w:jc w:val="both"/>
        <w:rPr>
          <w:rFonts w:ascii="Arial Narrow" w:hAnsi="Arial Narrow" w:cs="Arial"/>
          <w:bCs/>
        </w:rPr>
      </w:pPr>
      <w:r w:rsidRPr="004D19D8">
        <w:rPr>
          <w:rFonts w:ascii="Arial Narrow" w:hAnsi="Arial Narrow" w:cs="Arial"/>
          <w:bCs/>
        </w:rPr>
        <w:t>El objetivo principal del Proyecto es la integración de grandes cohortes de datos a una escala sin precedentes de magnitud, variedad y representatividad, para optimizar nuevas terapias para neoplasias hematológicas y promover el desarrollo de nuevas estrategias en estas enfermedades.</w:t>
      </w:r>
    </w:p>
    <w:p w14:paraId="258DB066" w14:textId="77777777" w:rsidR="004D19D8" w:rsidRPr="004D19D8" w:rsidRDefault="004D19D8" w:rsidP="004D19D8">
      <w:pPr>
        <w:ind w:left="284"/>
        <w:jc w:val="both"/>
        <w:rPr>
          <w:rFonts w:ascii="Arial Narrow" w:hAnsi="Arial Narrow" w:cs="Arial"/>
          <w:bCs/>
        </w:rPr>
      </w:pPr>
    </w:p>
    <w:p w14:paraId="47B4FCA4" w14:textId="77777777" w:rsidR="004D19D8" w:rsidRPr="004D19D8" w:rsidRDefault="004D19D8" w:rsidP="004D19D8">
      <w:pPr>
        <w:ind w:left="284"/>
        <w:jc w:val="both"/>
        <w:rPr>
          <w:rFonts w:ascii="Arial Narrow" w:hAnsi="Arial Narrow" w:cs="Arial"/>
          <w:bCs/>
        </w:rPr>
      </w:pPr>
      <w:r w:rsidRPr="004D19D8">
        <w:rPr>
          <w:rFonts w:ascii="Arial Narrow" w:hAnsi="Arial Narrow" w:cs="Arial"/>
          <w:bCs/>
        </w:rPr>
        <w:t>Organismo financiador: Comisión Europea</w:t>
      </w:r>
    </w:p>
    <w:p w14:paraId="054CF347" w14:textId="77777777" w:rsidR="004D19D8" w:rsidRPr="00E823AD" w:rsidRDefault="004D19D8" w:rsidP="004D19D8">
      <w:pPr>
        <w:ind w:left="426"/>
        <w:jc w:val="both"/>
        <w:rPr>
          <w:rFonts w:ascii="Arial Narrow" w:hAnsi="Arial Narrow" w:cs="Arial"/>
          <w:bCs/>
          <w:color w:val="FF0000"/>
        </w:rPr>
      </w:pPr>
    </w:p>
    <w:p w14:paraId="741D9A25" w14:textId="77777777" w:rsidR="004D19D8" w:rsidRPr="004D19D8" w:rsidRDefault="004D19D8" w:rsidP="004D19D8">
      <w:pPr>
        <w:ind w:left="426"/>
        <w:jc w:val="both"/>
        <w:rPr>
          <w:rFonts w:ascii="Arial Narrow" w:hAnsi="Arial Narrow"/>
        </w:rPr>
      </w:pPr>
    </w:p>
    <w:p w14:paraId="2EAF75DA" w14:textId="77777777" w:rsidR="004D19D8" w:rsidRPr="004D19D8" w:rsidRDefault="00C91B14" w:rsidP="004D19D8">
      <w:pPr>
        <w:spacing w:after="200" w:line="276" w:lineRule="auto"/>
        <w:jc w:val="both"/>
        <w:rPr>
          <w:rFonts w:ascii="Arial Narrow" w:hAnsi="Arial Narrow"/>
          <w:b/>
          <w:bCs/>
        </w:rPr>
      </w:pPr>
      <w:r>
        <w:rPr>
          <w:rFonts w:ascii="Arial Narrow" w:hAnsi="Arial Narrow"/>
          <w:b/>
          <w:bCs/>
        </w:rPr>
        <w:t>Proyecto nº 16</w:t>
      </w:r>
      <w:r w:rsidR="004D19D8" w:rsidRPr="004D19D8">
        <w:rPr>
          <w:rFonts w:ascii="Arial Narrow" w:hAnsi="Arial Narrow"/>
          <w:b/>
          <w:bCs/>
        </w:rPr>
        <w:t>:</w:t>
      </w:r>
    </w:p>
    <w:p w14:paraId="1C490224" w14:textId="77777777" w:rsidR="004D19D8" w:rsidRPr="004D19D8" w:rsidRDefault="004D19D8" w:rsidP="004D19D8">
      <w:pPr>
        <w:pStyle w:val="Textosinformato"/>
        <w:jc w:val="both"/>
        <w:rPr>
          <w:rFonts w:ascii="Arial Narrow" w:hAnsi="Arial Narrow"/>
          <w:color w:val="auto"/>
          <w:sz w:val="24"/>
          <w:szCs w:val="24"/>
        </w:rPr>
      </w:pPr>
      <w:r w:rsidRPr="004D19D8">
        <w:rPr>
          <w:rFonts w:ascii="Arial Narrow" w:hAnsi="Arial Narrow"/>
          <w:color w:val="auto"/>
          <w:sz w:val="24"/>
          <w:szCs w:val="24"/>
        </w:rPr>
        <w:t xml:space="preserve">Proyecto </w:t>
      </w:r>
      <w:r>
        <w:rPr>
          <w:rFonts w:ascii="Arial Narrow" w:hAnsi="Arial Narrow"/>
          <w:color w:val="auto"/>
          <w:sz w:val="24"/>
          <w:szCs w:val="24"/>
        </w:rPr>
        <w:t>EuroNanoMed III</w:t>
      </w:r>
    </w:p>
    <w:p w14:paraId="37E3DFAB" w14:textId="77777777" w:rsidR="004D19D8" w:rsidRPr="00E823AD" w:rsidRDefault="004D19D8" w:rsidP="004D19D8">
      <w:pPr>
        <w:pStyle w:val="Textosinformato"/>
        <w:jc w:val="both"/>
        <w:rPr>
          <w:rFonts w:ascii="Arial Narrow" w:hAnsi="Arial Narrow"/>
          <w:color w:val="FF0000"/>
          <w:sz w:val="24"/>
          <w:szCs w:val="24"/>
        </w:rPr>
      </w:pPr>
    </w:p>
    <w:p w14:paraId="3C086CA0" w14:textId="77777777" w:rsidR="004D19D8" w:rsidRPr="004D19D8" w:rsidRDefault="004D19D8" w:rsidP="004D19D8">
      <w:pPr>
        <w:ind w:left="426"/>
        <w:jc w:val="both"/>
        <w:rPr>
          <w:rFonts w:ascii="Arial Narrow" w:hAnsi="Arial Narrow"/>
          <w:color w:val="FF0000"/>
        </w:rPr>
      </w:pPr>
    </w:p>
    <w:p w14:paraId="2A3C173C" w14:textId="77777777" w:rsidR="004D19D8" w:rsidRDefault="004D19D8" w:rsidP="004D19D8">
      <w:pPr>
        <w:ind w:left="426"/>
        <w:jc w:val="both"/>
        <w:rPr>
          <w:rFonts w:ascii="Arial Narrow" w:hAnsi="Arial Narrow"/>
        </w:rPr>
      </w:pPr>
      <w:r w:rsidRPr="004D19D8">
        <w:rPr>
          <w:rFonts w:ascii="Arial Narrow" w:hAnsi="Arial Narrow"/>
        </w:rPr>
        <w:t>El Pro</w:t>
      </w:r>
      <w:r>
        <w:rPr>
          <w:rFonts w:ascii="Arial Narrow" w:hAnsi="Arial Narrow"/>
        </w:rPr>
        <w:t>yecto</w:t>
      </w:r>
      <w:r w:rsidRPr="004D19D8">
        <w:rPr>
          <w:rFonts w:ascii="Arial Narrow" w:hAnsi="Arial Narrow"/>
        </w:rPr>
        <w:t xml:space="preserve"> </w:t>
      </w:r>
      <w:r>
        <w:rPr>
          <w:rFonts w:ascii="Arial Narrow" w:hAnsi="Arial Narrow"/>
        </w:rPr>
        <w:t>EuroNanoMed III</w:t>
      </w:r>
      <w:r w:rsidRPr="004D19D8">
        <w:rPr>
          <w:rFonts w:ascii="Arial Narrow" w:hAnsi="Arial Narrow"/>
        </w:rPr>
        <w:t xml:space="preserve"> es  una  plataforma  de  agencias  de  financiación  y  ministerios  con  el  objetivo  de financiar  proyectos  colaborativos  de  investigación  e  innovación  que  puedan  aplicar  la nanotecnología en el campo de la medicina.</w:t>
      </w:r>
    </w:p>
    <w:p w14:paraId="5E541BDB" w14:textId="77777777" w:rsidR="00EA05E3" w:rsidRPr="004D19D8" w:rsidRDefault="00EA05E3" w:rsidP="004D19D8">
      <w:pPr>
        <w:ind w:left="426"/>
        <w:jc w:val="both"/>
        <w:rPr>
          <w:rFonts w:ascii="Arial Narrow" w:hAnsi="Arial Narrow"/>
        </w:rPr>
      </w:pPr>
    </w:p>
    <w:p w14:paraId="5BBD9033" w14:textId="77777777" w:rsidR="004D19D8" w:rsidRDefault="004D19D8" w:rsidP="004D19D8">
      <w:pPr>
        <w:ind w:left="426"/>
        <w:jc w:val="both"/>
        <w:rPr>
          <w:rFonts w:ascii="Arial Narrow" w:hAnsi="Arial Narrow"/>
        </w:rPr>
      </w:pPr>
      <w:r w:rsidRPr="004D19D8">
        <w:rPr>
          <w:rFonts w:ascii="Arial Narrow" w:hAnsi="Arial Narrow"/>
        </w:rPr>
        <w:t>Organismo financiador: Comisión Europea</w:t>
      </w:r>
    </w:p>
    <w:p w14:paraId="1251E719" w14:textId="77777777" w:rsidR="00EA05E3" w:rsidRDefault="00EA05E3" w:rsidP="004D19D8">
      <w:pPr>
        <w:ind w:left="426"/>
        <w:jc w:val="both"/>
        <w:rPr>
          <w:rFonts w:ascii="Arial Narrow" w:hAnsi="Arial Narrow"/>
        </w:rPr>
      </w:pPr>
    </w:p>
    <w:p w14:paraId="6B1B5324" w14:textId="77777777" w:rsidR="00EA05E3" w:rsidRDefault="00EA05E3" w:rsidP="00EA05E3">
      <w:pPr>
        <w:ind w:left="426"/>
        <w:jc w:val="both"/>
        <w:rPr>
          <w:rFonts w:ascii="Arial Narrow" w:hAnsi="Arial Narrow" w:cs="Arial"/>
          <w:bCs/>
          <w:color w:val="FF0000"/>
        </w:rPr>
      </w:pPr>
    </w:p>
    <w:p w14:paraId="12517A9A" w14:textId="77777777" w:rsidR="00A11858" w:rsidRDefault="00A11858" w:rsidP="00EA05E3">
      <w:pPr>
        <w:ind w:left="426"/>
        <w:jc w:val="both"/>
        <w:rPr>
          <w:rFonts w:ascii="Arial Narrow" w:hAnsi="Arial Narrow" w:cs="Arial"/>
          <w:bCs/>
          <w:color w:val="FF0000"/>
        </w:rPr>
      </w:pPr>
    </w:p>
    <w:p w14:paraId="5AD9166C" w14:textId="77777777" w:rsidR="00A11858" w:rsidRDefault="00A11858" w:rsidP="00EA05E3">
      <w:pPr>
        <w:ind w:left="426"/>
        <w:jc w:val="both"/>
        <w:rPr>
          <w:rFonts w:ascii="Arial Narrow" w:hAnsi="Arial Narrow" w:cs="Arial"/>
          <w:bCs/>
          <w:color w:val="FF0000"/>
        </w:rPr>
      </w:pPr>
    </w:p>
    <w:p w14:paraId="553E1B14" w14:textId="77777777" w:rsidR="00A11858" w:rsidRDefault="00A11858" w:rsidP="00EA05E3">
      <w:pPr>
        <w:ind w:left="426"/>
        <w:jc w:val="both"/>
        <w:rPr>
          <w:rFonts w:ascii="Arial Narrow" w:hAnsi="Arial Narrow" w:cs="Arial"/>
          <w:bCs/>
          <w:color w:val="FF0000"/>
        </w:rPr>
      </w:pPr>
    </w:p>
    <w:p w14:paraId="4AA1B30B" w14:textId="77777777" w:rsidR="00A11858" w:rsidRDefault="00A11858" w:rsidP="00EA05E3">
      <w:pPr>
        <w:ind w:left="426"/>
        <w:jc w:val="both"/>
        <w:rPr>
          <w:rFonts w:ascii="Arial Narrow" w:hAnsi="Arial Narrow" w:cs="Arial"/>
          <w:bCs/>
          <w:color w:val="FF0000"/>
        </w:rPr>
      </w:pPr>
    </w:p>
    <w:p w14:paraId="385E929A" w14:textId="77777777" w:rsidR="00A11858" w:rsidRDefault="00A11858" w:rsidP="00EA05E3">
      <w:pPr>
        <w:ind w:left="426"/>
        <w:jc w:val="both"/>
        <w:rPr>
          <w:rFonts w:ascii="Arial Narrow" w:hAnsi="Arial Narrow" w:cs="Arial"/>
          <w:bCs/>
          <w:color w:val="FF0000"/>
        </w:rPr>
      </w:pPr>
    </w:p>
    <w:p w14:paraId="1F2ADD1D" w14:textId="77777777" w:rsidR="00A11858" w:rsidRDefault="00A11858" w:rsidP="00EA05E3">
      <w:pPr>
        <w:ind w:left="426"/>
        <w:jc w:val="both"/>
        <w:rPr>
          <w:rFonts w:ascii="Arial Narrow" w:hAnsi="Arial Narrow" w:cs="Arial"/>
          <w:bCs/>
          <w:color w:val="FF0000"/>
        </w:rPr>
      </w:pPr>
    </w:p>
    <w:p w14:paraId="4A7159BB" w14:textId="77777777" w:rsidR="00A11858" w:rsidRDefault="00A11858" w:rsidP="00EA05E3">
      <w:pPr>
        <w:ind w:left="426"/>
        <w:jc w:val="both"/>
        <w:rPr>
          <w:rFonts w:ascii="Arial Narrow" w:hAnsi="Arial Narrow" w:cs="Arial"/>
          <w:bCs/>
          <w:color w:val="FF0000"/>
        </w:rPr>
      </w:pPr>
    </w:p>
    <w:p w14:paraId="798C3D9C" w14:textId="77777777" w:rsidR="00A11858" w:rsidRDefault="00A11858" w:rsidP="00EA05E3">
      <w:pPr>
        <w:ind w:left="426"/>
        <w:jc w:val="both"/>
        <w:rPr>
          <w:rFonts w:ascii="Arial Narrow" w:hAnsi="Arial Narrow" w:cs="Arial"/>
          <w:bCs/>
          <w:color w:val="FF0000"/>
        </w:rPr>
      </w:pPr>
    </w:p>
    <w:p w14:paraId="14249258" w14:textId="77777777" w:rsidR="00A11858" w:rsidRDefault="00A11858" w:rsidP="00EA05E3">
      <w:pPr>
        <w:ind w:left="426"/>
        <w:jc w:val="both"/>
        <w:rPr>
          <w:rFonts w:ascii="Arial Narrow" w:hAnsi="Arial Narrow" w:cs="Arial"/>
          <w:bCs/>
          <w:color w:val="FF0000"/>
        </w:rPr>
      </w:pPr>
    </w:p>
    <w:p w14:paraId="5A0EF96F" w14:textId="77777777" w:rsidR="00A11858" w:rsidRDefault="00A11858" w:rsidP="00EA05E3">
      <w:pPr>
        <w:ind w:left="426"/>
        <w:jc w:val="both"/>
        <w:rPr>
          <w:rFonts w:ascii="Arial Narrow" w:hAnsi="Arial Narrow" w:cs="Arial"/>
          <w:bCs/>
          <w:color w:val="FF0000"/>
        </w:rPr>
      </w:pPr>
    </w:p>
    <w:p w14:paraId="0B83EB66" w14:textId="77777777" w:rsidR="00A11858" w:rsidRDefault="00A11858" w:rsidP="00EA05E3">
      <w:pPr>
        <w:ind w:left="426"/>
        <w:jc w:val="both"/>
        <w:rPr>
          <w:rFonts w:ascii="Arial Narrow" w:hAnsi="Arial Narrow" w:cs="Arial"/>
          <w:bCs/>
          <w:color w:val="FF0000"/>
        </w:rPr>
      </w:pPr>
    </w:p>
    <w:p w14:paraId="5EEA53E3" w14:textId="77777777" w:rsidR="00A11858" w:rsidRDefault="00A11858" w:rsidP="00EA05E3">
      <w:pPr>
        <w:ind w:left="426"/>
        <w:jc w:val="both"/>
        <w:rPr>
          <w:rFonts w:ascii="Arial Narrow" w:hAnsi="Arial Narrow" w:cs="Arial"/>
          <w:bCs/>
          <w:color w:val="FF0000"/>
        </w:rPr>
      </w:pPr>
    </w:p>
    <w:p w14:paraId="5EA10F45" w14:textId="77777777" w:rsidR="00A11858" w:rsidRDefault="00A11858" w:rsidP="00EA05E3">
      <w:pPr>
        <w:ind w:left="426"/>
        <w:jc w:val="both"/>
        <w:rPr>
          <w:rFonts w:ascii="Arial Narrow" w:hAnsi="Arial Narrow" w:cs="Arial"/>
          <w:bCs/>
          <w:color w:val="FF0000"/>
        </w:rPr>
      </w:pPr>
    </w:p>
    <w:p w14:paraId="63D3A1CE" w14:textId="77777777" w:rsidR="00A11858" w:rsidRDefault="00A11858" w:rsidP="00EA05E3">
      <w:pPr>
        <w:ind w:left="426"/>
        <w:jc w:val="both"/>
        <w:rPr>
          <w:rFonts w:ascii="Arial Narrow" w:hAnsi="Arial Narrow" w:cs="Arial"/>
          <w:bCs/>
          <w:color w:val="FF0000"/>
        </w:rPr>
      </w:pPr>
    </w:p>
    <w:p w14:paraId="48F35093" w14:textId="77777777" w:rsidR="00A11858" w:rsidRDefault="00A11858" w:rsidP="00EA05E3">
      <w:pPr>
        <w:ind w:left="426"/>
        <w:jc w:val="both"/>
        <w:rPr>
          <w:rFonts w:ascii="Arial Narrow" w:hAnsi="Arial Narrow" w:cs="Arial"/>
          <w:bCs/>
          <w:color w:val="FF0000"/>
        </w:rPr>
      </w:pPr>
    </w:p>
    <w:p w14:paraId="3966F118" w14:textId="77777777" w:rsidR="00A11858" w:rsidRDefault="00A11858" w:rsidP="00EA05E3">
      <w:pPr>
        <w:ind w:left="426"/>
        <w:jc w:val="both"/>
        <w:rPr>
          <w:rFonts w:ascii="Arial Narrow" w:hAnsi="Arial Narrow" w:cs="Arial"/>
          <w:bCs/>
          <w:color w:val="FF0000"/>
        </w:rPr>
      </w:pPr>
    </w:p>
    <w:p w14:paraId="3D3BE974" w14:textId="77777777" w:rsidR="00A11858" w:rsidRDefault="00A11858" w:rsidP="00EA05E3">
      <w:pPr>
        <w:ind w:left="426"/>
        <w:jc w:val="both"/>
        <w:rPr>
          <w:rFonts w:ascii="Arial Narrow" w:hAnsi="Arial Narrow" w:cs="Arial"/>
          <w:bCs/>
          <w:color w:val="FF0000"/>
        </w:rPr>
      </w:pPr>
    </w:p>
    <w:p w14:paraId="3E77E8C6" w14:textId="77777777" w:rsidR="00A11858" w:rsidRDefault="00A11858" w:rsidP="00EA05E3">
      <w:pPr>
        <w:ind w:left="426"/>
        <w:jc w:val="both"/>
        <w:rPr>
          <w:rFonts w:ascii="Arial Narrow" w:hAnsi="Arial Narrow" w:cs="Arial"/>
          <w:bCs/>
          <w:color w:val="FF0000"/>
        </w:rPr>
      </w:pPr>
    </w:p>
    <w:p w14:paraId="1929C169" w14:textId="77777777" w:rsidR="00A11858" w:rsidRDefault="00A11858" w:rsidP="00EA05E3">
      <w:pPr>
        <w:ind w:left="426"/>
        <w:jc w:val="both"/>
        <w:rPr>
          <w:rFonts w:ascii="Arial Narrow" w:hAnsi="Arial Narrow" w:cs="Arial"/>
          <w:bCs/>
          <w:color w:val="FF0000"/>
        </w:rPr>
      </w:pPr>
    </w:p>
    <w:p w14:paraId="71ED8593" w14:textId="77777777" w:rsidR="00A11858" w:rsidRDefault="00A11858" w:rsidP="00EA05E3">
      <w:pPr>
        <w:ind w:left="426"/>
        <w:jc w:val="both"/>
        <w:rPr>
          <w:rFonts w:ascii="Arial Narrow" w:hAnsi="Arial Narrow" w:cs="Arial"/>
          <w:bCs/>
          <w:color w:val="FF0000"/>
        </w:rPr>
      </w:pPr>
    </w:p>
    <w:p w14:paraId="402A4D97" w14:textId="77777777" w:rsidR="00A11858" w:rsidRDefault="00A11858" w:rsidP="00EA05E3">
      <w:pPr>
        <w:ind w:left="426"/>
        <w:jc w:val="both"/>
        <w:rPr>
          <w:rFonts w:ascii="Arial Narrow" w:hAnsi="Arial Narrow" w:cs="Arial"/>
          <w:bCs/>
          <w:color w:val="FF0000"/>
        </w:rPr>
      </w:pPr>
    </w:p>
    <w:p w14:paraId="31EF76FE" w14:textId="77777777" w:rsidR="00A11858" w:rsidRDefault="00A11858" w:rsidP="00EA05E3">
      <w:pPr>
        <w:ind w:left="426"/>
        <w:jc w:val="both"/>
        <w:rPr>
          <w:rFonts w:ascii="Arial Narrow" w:hAnsi="Arial Narrow" w:cs="Arial"/>
          <w:bCs/>
          <w:color w:val="FF0000"/>
        </w:rPr>
      </w:pPr>
    </w:p>
    <w:p w14:paraId="4AB4BFA5" w14:textId="77777777" w:rsidR="00A11858" w:rsidRDefault="00A11858" w:rsidP="00EA05E3">
      <w:pPr>
        <w:ind w:left="426"/>
        <w:jc w:val="both"/>
        <w:rPr>
          <w:rFonts w:ascii="Arial Narrow" w:hAnsi="Arial Narrow" w:cs="Arial"/>
          <w:bCs/>
          <w:color w:val="FF0000"/>
        </w:rPr>
      </w:pPr>
    </w:p>
    <w:p w14:paraId="132900D3" w14:textId="77777777" w:rsidR="00A11858" w:rsidRDefault="00A11858" w:rsidP="00EA05E3">
      <w:pPr>
        <w:ind w:left="426"/>
        <w:jc w:val="both"/>
        <w:rPr>
          <w:rFonts w:ascii="Arial Narrow" w:hAnsi="Arial Narrow" w:cs="Arial"/>
          <w:bCs/>
          <w:color w:val="FF0000"/>
        </w:rPr>
      </w:pPr>
    </w:p>
    <w:p w14:paraId="27115700" w14:textId="77777777" w:rsidR="00A11858" w:rsidRDefault="00A11858" w:rsidP="00EA05E3">
      <w:pPr>
        <w:ind w:left="426"/>
        <w:jc w:val="both"/>
        <w:rPr>
          <w:rFonts w:ascii="Arial Narrow" w:hAnsi="Arial Narrow" w:cs="Arial"/>
          <w:bCs/>
          <w:color w:val="FF0000"/>
        </w:rPr>
      </w:pPr>
    </w:p>
    <w:p w14:paraId="5F436541" w14:textId="77777777" w:rsidR="00A11858" w:rsidRDefault="00A11858" w:rsidP="00EA05E3">
      <w:pPr>
        <w:ind w:left="426"/>
        <w:jc w:val="both"/>
        <w:rPr>
          <w:rFonts w:ascii="Arial Narrow" w:hAnsi="Arial Narrow" w:cs="Arial"/>
          <w:bCs/>
          <w:color w:val="FF0000"/>
        </w:rPr>
      </w:pPr>
    </w:p>
    <w:p w14:paraId="379048AE" w14:textId="46C0E4E1" w:rsidR="00EA05E3" w:rsidRPr="00EA05E3" w:rsidRDefault="00EA05E3" w:rsidP="00EA05E3">
      <w:pPr>
        <w:jc w:val="center"/>
        <w:rPr>
          <w:rFonts w:ascii="Arial Narrow" w:hAnsi="Arial Narrow"/>
          <w:b/>
          <w:bCs/>
          <w:lang w:val="es-ES_tradnl"/>
        </w:rPr>
      </w:pPr>
      <w:r w:rsidRPr="00EA05E3">
        <w:rPr>
          <w:rFonts w:ascii="Arial Narrow" w:hAnsi="Arial Narrow"/>
          <w:b/>
          <w:bCs/>
          <w:lang w:val="es-ES_tradnl"/>
        </w:rPr>
        <w:lastRenderedPageBreak/>
        <w:t>Proyectos no previstos en el Plan de Actuación 202</w:t>
      </w:r>
      <w:r w:rsidR="00D16E87">
        <w:rPr>
          <w:rFonts w:ascii="Arial Narrow" w:hAnsi="Arial Narrow"/>
          <w:b/>
          <w:bCs/>
          <w:lang w:val="es-ES_tradnl"/>
        </w:rPr>
        <w:t>2</w:t>
      </w:r>
      <w:r w:rsidRPr="00EA05E3">
        <w:rPr>
          <w:rFonts w:ascii="Arial Narrow" w:hAnsi="Arial Narrow"/>
          <w:b/>
          <w:bCs/>
          <w:lang w:val="es-ES_tradnl"/>
        </w:rPr>
        <w:t xml:space="preserve"> y ejecutados:</w:t>
      </w:r>
    </w:p>
    <w:p w14:paraId="3540FB6D" w14:textId="77777777" w:rsidR="00EA05E3" w:rsidRPr="00EA05E3" w:rsidRDefault="00EA05E3" w:rsidP="00EA05E3">
      <w:pPr>
        <w:jc w:val="center"/>
        <w:rPr>
          <w:rFonts w:ascii="Arial Narrow" w:hAnsi="Arial Narrow"/>
          <w:b/>
          <w:bCs/>
          <w:lang w:val="es-ES_tradnl"/>
        </w:rPr>
      </w:pPr>
    </w:p>
    <w:p w14:paraId="18FA51A0" w14:textId="77777777" w:rsidR="00EA05E3" w:rsidRPr="00EA05E3" w:rsidRDefault="00EA05E3" w:rsidP="00EA05E3">
      <w:pPr>
        <w:jc w:val="center"/>
        <w:rPr>
          <w:rFonts w:ascii="Arial Narrow" w:hAnsi="Arial Narrow"/>
          <w:b/>
          <w:bCs/>
          <w:lang w:val="es-ES_tradnl"/>
        </w:rPr>
      </w:pPr>
      <w:r w:rsidRPr="00EA05E3">
        <w:rPr>
          <w:rFonts w:ascii="Arial Narrow" w:hAnsi="Arial Narrow"/>
          <w:b/>
          <w:bCs/>
          <w:lang w:val="es-ES_tradnl"/>
        </w:rPr>
        <w:t>Actividad 1:</w:t>
      </w:r>
    </w:p>
    <w:p w14:paraId="561A3679" w14:textId="77777777" w:rsidR="00EA05E3" w:rsidRPr="00EA05E3" w:rsidRDefault="00EA05E3" w:rsidP="00EA05E3">
      <w:pPr>
        <w:jc w:val="center"/>
        <w:rPr>
          <w:rFonts w:ascii="Arial Narrow" w:hAnsi="Arial Narrow"/>
          <w:b/>
          <w:bCs/>
          <w:lang w:val="es-ES_tradnl"/>
        </w:rPr>
      </w:pPr>
    </w:p>
    <w:p w14:paraId="46A8A782" w14:textId="60B09B70" w:rsidR="00EA05E3" w:rsidRPr="00EA05E3" w:rsidRDefault="00EA05E3" w:rsidP="00EA05E3">
      <w:pPr>
        <w:jc w:val="center"/>
        <w:rPr>
          <w:rFonts w:ascii="Arial Narrow" w:hAnsi="Arial Narrow"/>
          <w:b/>
          <w:bCs/>
          <w:lang w:val="es-ES_tradnl"/>
        </w:rPr>
      </w:pPr>
      <w:r w:rsidRPr="00EA05E3">
        <w:rPr>
          <w:rFonts w:ascii="Arial Narrow" w:hAnsi="Arial Narrow"/>
          <w:b/>
          <w:bCs/>
          <w:lang w:val="es-ES_tradnl"/>
        </w:rPr>
        <w:t>Asistencia técnica y formación en materia sanitaria</w:t>
      </w:r>
    </w:p>
    <w:p w14:paraId="4F2F011D" w14:textId="77777777" w:rsidR="00EA05E3" w:rsidRPr="00EA05E3" w:rsidRDefault="00EA05E3" w:rsidP="00EA05E3">
      <w:pPr>
        <w:jc w:val="center"/>
        <w:rPr>
          <w:rFonts w:ascii="Arial Narrow" w:hAnsi="Arial Narrow"/>
          <w:b/>
          <w:bCs/>
          <w:lang w:val="es-ES_tradnl"/>
        </w:rPr>
      </w:pPr>
      <w:r w:rsidRPr="00EA05E3">
        <w:rPr>
          <w:rFonts w:ascii="Arial Narrow" w:hAnsi="Arial Narrow"/>
          <w:b/>
          <w:bCs/>
          <w:lang w:val="es-ES_tradnl"/>
        </w:rPr>
        <w:t>Actividad propia</w:t>
      </w:r>
    </w:p>
    <w:p w14:paraId="594A9C09" w14:textId="77777777" w:rsidR="00EA05E3" w:rsidRDefault="00EA05E3" w:rsidP="004D19D8">
      <w:pPr>
        <w:ind w:left="426"/>
        <w:jc w:val="both"/>
        <w:rPr>
          <w:rFonts w:ascii="Arial Narrow" w:hAnsi="Arial Narrow"/>
          <w:lang w:val="es-ES_tradnl"/>
        </w:rPr>
      </w:pPr>
    </w:p>
    <w:p w14:paraId="1E50F1B1" w14:textId="77777777" w:rsidR="00EA05E3" w:rsidRPr="00EA05E3" w:rsidRDefault="00EA05E3" w:rsidP="004D19D8">
      <w:pPr>
        <w:ind w:left="426"/>
        <w:jc w:val="both"/>
        <w:rPr>
          <w:rFonts w:ascii="Arial Narrow" w:hAnsi="Arial Narrow"/>
          <w:lang w:val="es-ES_tradnl"/>
        </w:rPr>
      </w:pPr>
    </w:p>
    <w:p w14:paraId="2254E6C6" w14:textId="77777777" w:rsidR="006E7FDB" w:rsidRPr="00BD3183" w:rsidRDefault="006E7FDB" w:rsidP="00F64AC8">
      <w:pPr>
        <w:pStyle w:val="Prrafodelista"/>
        <w:tabs>
          <w:tab w:val="left" w:pos="142"/>
        </w:tabs>
        <w:autoSpaceDE w:val="0"/>
        <w:autoSpaceDN w:val="0"/>
        <w:adjustRightInd w:val="0"/>
        <w:ind w:left="426"/>
        <w:jc w:val="both"/>
        <w:rPr>
          <w:rFonts w:ascii="Arial Narrow" w:hAnsi="Arial Narrow" w:cs="Arial"/>
          <w:bCs/>
          <w:i/>
        </w:rPr>
      </w:pPr>
    </w:p>
    <w:p w14:paraId="2E25FABE" w14:textId="77777777" w:rsidR="00F64AC8" w:rsidRPr="00BD3183" w:rsidRDefault="00BC235E" w:rsidP="00F64AC8">
      <w:pPr>
        <w:spacing w:after="200" w:line="276" w:lineRule="auto"/>
        <w:jc w:val="both"/>
        <w:rPr>
          <w:rFonts w:ascii="Arial Narrow" w:hAnsi="Arial Narrow"/>
          <w:b/>
          <w:bCs/>
        </w:rPr>
      </w:pPr>
      <w:r w:rsidRPr="00BD3183">
        <w:rPr>
          <w:rFonts w:ascii="Arial Narrow" w:hAnsi="Arial Narrow"/>
          <w:b/>
          <w:bCs/>
        </w:rPr>
        <w:t xml:space="preserve">Proyecto nº </w:t>
      </w:r>
      <w:r w:rsidR="00C91B14">
        <w:rPr>
          <w:rFonts w:ascii="Arial Narrow" w:hAnsi="Arial Narrow"/>
          <w:b/>
          <w:bCs/>
        </w:rPr>
        <w:t>17</w:t>
      </w:r>
      <w:r w:rsidR="00F64AC8" w:rsidRPr="00BD3183">
        <w:rPr>
          <w:rFonts w:ascii="Arial Narrow" w:hAnsi="Arial Narrow"/>
          <w:b/>
          <w:bCs/>
        </w:rPr>
        <w:t>:</w:t>
      </w:r>
    </w:p>
    <w:p w14:paraId="02112970" w14:textId="77777777" w:rsidR="00F64AC8" w:rsidRPr="00BD3183" w:rsidRDefault="00EA05E3" w:rsidP="00F64AC8">
      <w:pPr>
        <w:spacing w:after="200" w:line="276" w:lineRule="auto"/>
        <w:jc w:val="both"/>
        <w:rPr>
          <w:rFonts w:ascii="Arial Narrow" w:hAnsi="Arial Narrow" w:cs="Arial"/>
          <w:bCs/>
          <w:i/>
        </w:rPr>
      </w:pPr>
      <w:r w:rsidRPr="00BD3183">
        <w:rPr>
          <w:rFonts w:ascii="Arial Narrow" w:hAnsi="Arial Narrow" w:cs="Arial"/>
          <w:bCs/>
          <w:i/>
        </w:rPr>
        <w:t xml:space="preserve">Programa “Patios </w:t>
      </w:r>
      <w:r w:rsidR="00BD3183" w:rsidRPr="00BD3183">
        <w:rPr>
          <w:rFonts w:ascii="Arial Narrow" w:hAnsi="Arial Narrow" w:cs="Arial"/>
          <w:bCs/>
          <w:i/>
        </w:rPr>
        <w:t>A</w:t>
      </w:r>
      <w:r w:rsidRPr="00BD3183">
        <w:rPr>
          <w:rFonts w:ascii="Arial Narrow" w:hAnsi="Arial Narrow" w:cs="Arial"/>
          <w:bCs/>
          <w:i/>
        </w:rPr>
        <w:t xml:space="preserve">biertos en </w:t>
      </w:r>
      <w:r w:rsidR="00BD3183" w:rsidRPr="00BD3183">
        <w:rPr>
          <w:rFonts w:ascii="Arial Narrow" w:hAnsi="Arial Narrow" w:cs="Arial"/>
          <w:bCs/>
          <w:i/>
        </w:rPr>
        <w:t>P</w:t>
      </w:r>
      <w:r w:rsidRPr="00BD3183">
        <w:rPr>
          <w:rFonts w:ascii="Arial Narrow" w:hAnsi="Arial Narrow" w:cs="Arial"/>
          <w:bCs/>
          <w:i/>
        </w:rPr>
        <w:t xml:space="preserve">lan </w:t>
      </w:r>
      <w:r w:rsidR="00BD3183" w:rsidRPr="00BD3183">
        <w:rPr>
          <w:rFonts w:ascii="Arial Narrow" w:hAnsi="Arial Narrow" w:cs="Arial"/>
          <w:bCs/>
          <w:i/>
        </w:rPr>
        <w:t>Bien”</w:t>
      </w:r>
    </w:p>
    <w:p w14:paraId="676F5C11" w14:textId="77777777" w:rsidR="00BD3183" w:rsidRPr="00BD3183" w:rsidRDefault="00BD3183" w:rsidP="00BD3183">
      <w:pPr>
        <w:ind w:left="426"/>
        <w:jc w:val="both"/>
        <w:rPr>
          <w:rFonts w:ascii="Arial Narrow" w:hAnsi="Arial Narrow"/>
        </w:rPr>
      </w:pPr>
      <w:r w:rsidRPr="00BD3183">
        <w:rPr>
          <w:rFonts w:ascii="Arial Narrow" w:hAnsi="Arial Narrow"/>
        </w:rPr>
        <w:t>Patios Abiertos en Plan Bien’ es un programa de promoción de la salud y de estilos de vida saludables para la infancia, que tiene como objetivo dinamizar los patios e instalaciones de los centros educativos o socioeducativos en horario no lectivo para garantizar una oferta de actividades extraescolares que impulsen una transformación saludable de los estilos de vida de niños, niñas y adolescentes (NNA) y sus familias en entornos de mayor vulnerabilidad. </w:t>
      </w:r>
    </w:p>
    <w:p w14:paraId="362BE2BA" w14:textId="77777777" w:rsidR="00F64AC8" w:rsidRPr="00BD3183" w:rsidRDefault="00F64AC8" w:rsidP="00F64AC8">
      <w:pPr>
        <w:ind w:left="360"/>
        <w:jc w:val="both"/>
        <w:rPr>
          <w:rFonts w:ascii="Arial Narrow" w:hAnsi="Arial Narrow" w:cs="Arial"/>
        </w:rPr>
      </w:pPr>
    </w:p>
    <w:p w14:paraId="4CA5CF4A" w14:textId="77777777" w:rsidR="00F64AC8" w:rsidRPr="00BD3183" w:rsidRDefault="00F64AC8" w:rsidP="00F64AC8">
      <w:pPr>
        <w:ind w:left="360"/>
        <w:jc w:val="both"/>
        <w:rPr>
          <w:rFonts w:ascii="Arial Narrow" w:hAnsi="Arial Narrow"/>
        </w:rPr>
      </w:pPr>
      <w:r w:rsidRPr="00BD3183">
        <w:rPr>
          <w:rFonts w:ascii="Arial Narrow" w:hAnsi="Arial Narrow"/>
        </w:rPr>
        <w:t xml:space="preserve">Organismo financiador: </w:t>
      </w:r>
      <w:r w:rsidR="00BD3183" w:rsidRPr="00BD3183">
        <w:rPr>
          <w:rFonts w:ascii="Arial Narrow" w:hAnsi="Arial Narrow"/>
        </w:rPr>
        <w:t>China Tree Gloger / Fundacion CSAI</w:t>
      </w:r>
    </w:p>
    <w:p w14:paraId="100E1BEF" w14:textId="77777777" w:rsidR="00F64AC8" w:rsidRPr="00BD3183" w:rsidRDefault="00F64AC8" w:rsidP="00F64AC8">
      <w:pPr>
        <w:pStyle w:val="Prrafodelista"/>
        <w:tabs>
          <w:tab w:val="left" w:pos="142"/>
        </w:tabs>
        <w:autoSpaceDE w:val="0"/>
        <w:autoSpaceDN w:val="0"/>
        <w:adjustRightInd w:val="0"/>
        <w:ind w:left="426"/>
        <w:jc w:val="both"/>
        <w:rPr>
          <w:rFonts w:ascii="Arial Narrow" w:hAnsi="Arial Narrow" w:cs="Arial"/>
          <w:bCs/>
          <w:i/>
        </w:rPr>
      </w:pPr>
    </w:p>
    <w:p w14:paraId="08524F55" w14:textId="77777777" w:rsidR="00F64AC8" w:rsidRDefault="00F64AC8" w:rsidP="00F64AC8">
      <w:pPr>
        <w:pStyle w:val="Prrafodelista"/>
        <w:tabs>
          <w:tab w:val="left" w:pos="426"/>
        </w:tabs>
        <w:autoSpaceDE w:val="0"/>
        <w:autoSpaceDN w:val="0"/>
        <w:adjustRightInd w:val="0"/>
        <w:ind w:left="426"/>
        <w:jc w:val="both"/>
        <w:rPr>
          <w:rFonts w:ascii="Arial Narrow" w:hAnsi="Arial Narrow" w:cs="Arial"/>
          <w:bCs/>
          <w:i/>
          <w:color w:val="FF0000"/>
        </w:rPr>
      </w:pPr>
    </w:p>
    <w:p w14:paraId="58BA297F" w14:textId="77777777" w:rsidR="00BD3183" w:rsidRPr="00D86A8D" w:rsidRDefault="00BD3183" w:rsidP="00BD3183">
      <w:pPr>
        <w:jc w:val="center"/>
        <w:rPr>
          <w:rFonts w:ascii="Arial Narrow" w:hAnsi="Arial Narrow"/>
          <w:b/>
          <w:bCs/>
          <w:lang w:val="es-ES_tradnl"/>
        </w:rPr>
      </w:pPr>
      <w:r w:rsidRPr="00D86A8D">
        <w:rPr>
          <w:rFonts w:ascii="Arial Narrow" w:hAnsi="Arial Narrow"/>
          <w:b/>
          <w:bCs/>
          <w:lang w:val="es-ES_tradnl"/>
        </w:rPr>
        <w:t>Actividad 2:</w:t>
      </w:r>
    </w:p>
    <w:p w14:paraId="78D6E11F" w14:textId="77777777" w:rsidR="00BD3183" w:rsidRPr="00D86A8D" w:rsidRDefault="00BD3183" w:rsidP="00BD3183">
      <w:pPr>
        <w:jc w:val="center"/>
        <w:rPr>
          <w:rFonts w:ascii="Arial Narrow" w:hAnsi="Arial Narrow"/>
          <w:b/>
          <w:bCs/>
          <w:lang w:val="es-ES_tradnl"/>
        </w:rPr>
      </w:pPr>
    </w:p>
    <w:p w14:paraId="6687695B" w14:textId="77777777" w:rsidR="00BD3183" w:rsidRDefault="00BD3183" w:rsidP="00BD3183">
      <w:pPr>
        <w:jc w:val="center"/>
        <w:rPr>
          <w:rFonts w:ascii="Arial Narrow" w:hAnsi="Arial Narrow"/>
          <w:b/>
          <w:bCs/>
          <w:lang w:val="es-ES_tradnl"/>
        </w:rPr>
      </w:pPr>
      <w:r w:rsidRPr="00D86A8D">
        <w:rPr>
          <w:rFonts w:ascii="Arial Narrow" w:hAnsi="Arial Narrow"/>
          <w:b/>
          <w:bCs/>
          <w:lang w:val="es-ES_tradnl"/>
        </w:rPr>
        <w:t>Asistencia técnica para la realización de estudios e investigación de enfermedades</w:t>
      </w:r>
    </w:p>
    <w:p w14:paraId="73E1B514" w14:textId="77777777" w:rsidR="00BD3183" w:rsidRPr="00D86A8D" w:rsidRDefault="00BD3183" w:rsidP="00BD3183">
      <w:pPr>
        <w:jc w:val="center"/>
        <w:rPr>
          <w:rFonts w:ascii="Arial Narrow" w:hAnsi="Arial Narrow"/>
          <w:b/>
          <w:bCs/>
          <w:lang w:val="es-ES_tradnl"/>
        </w:rPr>
      </w:pPr>
      <w:r>
        <w:rPr>
          <w:rFonts w:ascii="Arial Narrow" w:hAnsi="Arial Narrow"/>
          <w:b/>
          <w:bCs/>
          <w:lang w:val="es-ES_tradnl"/>
        </w:rPr>
        <w:t>Actividad propia</w:t>
      </w:r>
    </w:p>
    <w:p w14:paraId="34ECA51F" w14:textId="77777777" w:rsidR="00BD3183" w:rsidRDefault="00BD3183" w:rsidP="00F64AC8">
      <w:pPr>
        <w:pStyle w:val="Prrafodelista"/>
        <w:tabs>
          <w:tab w:val="left" w:pos="426"/>
        </w:tabs>
        <w:autoSpaceDE w:val="0"/>
        <w:autoSpaceDN w:val="0"/>
        <w:adjustRightInd w:val="0"/>
        <w:ind w:left="426"/>
        <w:jc w:val="both"/>
        <w:rPr>
          <w:rFonts w:ascii="Arial Narrow" w:hAnsi="Arial Narrow" w:cs="Arial"/>
          <w:bCs/>
          <w:i/>
        </w:rPr>
      </w:pPr>
    </w:p>
    <w:p w14:paraId="75875C9E" w14:textId="77777777" w:rsidR="00A11858" w:rsidRPr="00BD3183" w:rsidRDefault="00A11858" w:rsidP="00F64AC8">
      <w:pPr>
        <w:pStyle w:val="Prrafodelista"/>
        <w:tabs>
          <w:tab w:val="left" w:pos="426"/>
        </w:tabs>
        <w:autoSpaceDE w:val="0"/>
        <w:autoSpaceDN w:val="0"/>
        <w:adjustRightInd w:val="0"/>
        <w:ind w:left="426"/>
        <w:jc w:val="both"/>
        <w:rPr>
          <w:rFonts w:ascii="Arial Narrow" w:hAnsi="Arial Narrow" w:cs="Arial"/>
          <w:bCs/>
          <w:i/>
        </w:rPr>
      </w:pPr>
    </w:p>
    <w:p w14:paraId="64F908BD" w14:textId="77777777" w:rsidR="00BD3183" w:rsidRPr="00BD3183" w:rsidRDefault="00C91B14" w:rsidP="00BD3183">
      <w:pPr>
        <w:spacing w:after="200" w:line="276" w:lineRule="auto"/>
        <w:jc w:val="both"/>
        <w:rPr>
          <w:rFonts w:ascii="Arial Narrow" w:hAnsi="Arial Narrow"/>
          <w:b/>
          <w:bCs/>
        </w:rPr>
      </w:pPr>
      <w:r>
        <w:rPr>
          <w:rFonts w:ascii="Arial Narrow" w:hAnsi="Arial Narrow"/>
          <w:b/>
          <w:bCs/>
        </w:rPr>
        <w:t>Proyecto nº 18</w:t>
      </w:r>
      <w:r w:rsidR="00BD3183" w:rsidRPr="00BD3183">
        <w:rPr>
          <w:rFonts w:ascii="Arial Narrow" w:hAnsi="Arial Narrow"/>
          <w:b/>
          <w:bCs/>
        </w:rPr>
        <w:t>:</w:t>
      </w:r>
    </w:p>
    <w:p w14:paraId="40D137DE" w14:textId="77777777" w:rsidR="00BD3183" w:rsidRPr="00BD3183" w:rsidRDefault="00BD3183" w:rsidP="00BD3183">
      <w:pPr>
        <w:spacing w:after="200" w:line="276" w:lineRule="auto"/>
        <w:jc w:val="both"/>
        <w:rPr>
          <w:rFonts w:ascii="Arial Narrow" w:hAnsi="Arial Narrow" w:cs="Arial"/>
          <w:bCs/>
          <w:i/>
        </w:rPr>
      </w:pPr>
      <w:r w:rsidRPr="00BD3183">
        <w:rPr>
          <w:rFonts w:ascii="Arial Narrow" w:hAnsi="Arial Narrow" w:cs="Arial"/>
          <w:bCs/>
          <w:i/>
        </w:rPr>
        <w:t xml:space="preserve">Curso “Abordaje integrado de la salud sexual y los problemas de consumo de drogas en el contexto del Chemsex” </w:t>
      </w:r>
    </w:p>
    <w:p w14:paraId="35590722" w14:textId="77777777" w:rsidR="00BD3183" w:rsidRPr="00BD3183" w:rsidRDefault="00BD3183" w:rsidP="00BD3183">
      <w:pPr>
        <w:ind w:left="360"/>
        <w:jc w:val="both"/>
        <w:rPr>
          <w:rFonts w:ascii="Arial Narrow" w:hAnsi="Arial Narrow"/>
        </w:rPr>
      </w:pPr>
      <w:r w:rsidRPr="00BD3183">
        <w:rPr>
          <w:rFonts w:ascii="Arial Narrow" w:hAnsi="Arial Narrow"/>
        </w:rPr>
        <w:t>Los objetivos de este programa de formación son:</w:t>
      </w:r>
    </w:p>
    <w:p w14:paraId="337361C5" w14:textId="77777777" w:rsidR="00BD3183" w:rsidRPr="00BD3183" w:rsidRDefault="00BD3183" w:rsidP="00BD3183">
      <w:pPr>
        <w:ind w:left="360"/>
        <w:jc w:val="both"/>
        <w:rPr>
          <w:rFonts w:ascii="Arial Narrow" w:hAnsi="Arial Narrow"/>
        </w:rPr>
      </w:pPr>
    </w:p>
    <w:p w14:paraId="6C7A81CE" w14:textId="77777777" w:rsidR="00BD3183" w:rsidRPr="00BD3183" w:rsidRDefault="00BD3183" w:rsidP="00BD3183">
      <w:pPr>
        <w:ind w:left="360"/>
        <w:jc w:val="both"/>
        <w:rPr>
          <w:rFonts w:ascii="Arial Narrow" w:hAnsi="Arial Narrow"/>
        </w:rPr>
      </w:pPr>
      <w:r w:rsidRPr="00BD3183">
        <w:rPr>
          <w:rFonts w:ascii="Arial Narrow" w:hAnsi="Arial Narrow"/>
        </w:rPr>
        <w:t>•</w:t>
      </w:r>
      <w:r w:rsidRPr="00BD3183">
        <w:rPr>
          <w:rFonts w:ascii="Arial Narrow" w:hAnsi="Arial Narrow"/>
        </w:rPr>
        <w:tab/>
        <w:t xml:space="preserve">Capacitar a los profesionales participantes en la atención de pacientes con conductas de Chemsex, mejorando sus conocimientos y habilidades técnicas de modo que puedan proporcionar una respuesta profesional especializada, inclusiva y desprovista de juicios morales, que incorpore la perspectiva de la reducción de daños y que contemple el abordaje de las diferentes facetas de este fenómeno. </w:t>
      </w:r>
    </w:p>
    <w:p w14:paraId="32D2A15D" w14:textId="77777777" w:rsidR="00BD3183" w:rsidRPr="00BD3183" w:rsidRDefault="00BD3183" w:rsidP="00BD3183">
      <w:pPr>
        <w:ind w:left="360"/>
        <w:jc w:val="both"/>
        <w:rPr>
          <w:rFonts w:ascii="Arial Narrow" w:hAnsi="Arial Narrow"/>
        </w:rPr>
      </w:pPr>
    </w:p>
    <w:p w14:paraId="55854B6B" w14:textId="77777777" w:rsidR="00BD3183" w:rsidRPr="00BD3183" w:rsidRDefault="00BD3183" w:rsidP="00BD3183">
      <w:pPr>
        <w:ind w:left="360"/>
        <w:jc w:val="both"/>
        <w:rPr>
          <w:rFonts w:ascii="Arial Narrow" w:hAnsi="Arial Narrow"/>
        </w:rPr>
      </w:pPr>
      <w:r w:rsidRPr="00BD3183">
        <w:rPr>
          <w:rFonts w:ascii="Arial Narrow" w:hAnsi="Arial Narrow"/>
        </w:rPr>
        <w:t>•</w:t>
      </w:r>
      <w:r w:rsidRPr="00BD3183">
        <w:rPr>
          <w:rFonts w:ascii="Arial Narrow" w:hAnsi="Arial Narrow"/>
        </w:rPr>
        <w:tab/>
        <w:t>Generar sinergias de intercambio de conocimientos y colaboración entre profesionales de diferentes disciplinas y centros de trabajo, de modo que se implementen nuevos marcos de atención capaces de ofrecer una atención adaptada a la naturaleza de las problemáticas que pueden presentarse en los pacientes involucrados en el Chemsex.</w:t>
      </w:r>
    </w:p>
    <w:p w14:paraId="75AB3184" w14:textId="77777777" w:rsidR="00BD3183" w:rsidRPr="00BD3183" w:rsidRDefault="00BD3183" w:rsidP="00BD3183">
      <w:pPr>
        <w:ind w:left="360"/>
        <w:jc w:val="both"/>
        <w:rPr>
          <w:rFonts w:ascii="Arial Narrow" w:hAnsi="Arial Narrow"/>
        </w:rPr>
      </w:pPr>
    </w:p>
    <w:p w14:paraId="43979980" w14:textId="77777777" w:rsidR="00BD3183" w:rsidRPr="00BD3183" w:rsidRDefault="00BD3183" w:rsidP="00BD3183">
      <w:pPr>
        <w:ind w:left="360"/>
        <w:jc w:val="both"/>
        <w:rPr>
          <w:rFonts w:ascii="Arial Narrow" w:hAnsi="Arial Narrow"/>
        </w:rPr>
      </w:pPr>
      <w:r w:rsidRPr="00BD3183">
        <w:rPr>
          <w:rFonts w:ascii="Arial Narrow" w:hAnsi="Arial Narrow"/>
        </w:rPr>
        <w:t>Organismo financiador: Gilead Sciencies, S.L.U.</w:t>
      </w:r>
    </w:p>
    <w:p w14:paraId="29E8A9C7" w14:textId="77777777" w:rsidR="00BD3183" w:rsidRDefault="00BD3183" w:rsidP="00F64AC8">
      <w:pPr>
        <w:pStyle w:val="Prrafodelista"/>
        <w:tabs>
          <w:tab w:val="left" w:pos="426"/>
        </w:tabs>
        <w:autoSpaceDE w:val="0"/>
        <w:autoSpaceDN w:val="0"/>
        <w:adjustRightInd w:val="0"/>
        <w:ind w:left="426"/>
        <w:jc w:val="both"/>
        <w:rPr>
          <w:rFonts w:ascii="Arial Narrow" w:hAnsi="Arial Narrow" w:cs="Arial"/>
          <w:bCs/>
          <w:i/>
          <w:color w:val="FF0000"/>
        </w:rPr>
      </w:pPr>
    </w:p>
    <w:p w14:paraId="5DC60ECF" w14:textId="77777777" w:rsidR="00BD3183" w:rsidRDefault="00BD3183" w:rsidP="00F64AC8">
      <w:pPr>
        <w:pStyle w:val="Prrafodelista"/>
        <w:tabs>
          <w:tab w:val="left" w:pos="426"/>
        </w:tabs>
        <w:autoSpaceDE w:val="0"/>
        <w:autoSpaceDN w:val="0"/>
        <w:adjustRightInd w:val="0"/>
        <w:ind w:left="426"/>
        <w:jc w:val="both"/>
        <w:rPr>
          <w:rFonts w:ascii="Arial Narrow" w:hAnsi="Arial Narrow" w:cs="Arial"/>
          <w:bCs/>
          <w:i/>
          <w:color w:val="FF0000"/>
        </w:rPr>
      </w:pPr>
    </w:p>
    <w:p w14:paraId="1232FB09" w14:textId="77777777" w:rsidR="00BD3183" w:rsidRPr="00BD3183" w:rsidRDefault="00BD3183" w:rsidP="00BD3183">
      <w:pPr>
        <w:spacing w:after="200" w:line="276" w:lineRule="auto"/>
        <w:jc w:val="both"/>
        <w:rPr>
          <w:rFonts w:ascii="Arial Narrow" w:hAnsi="Arial Narrow"/>
          <w:b/>
          <w:bCs/>
        </w:rPr>
      </w:pPr>
      <w:r w:rsidRPr="00BD3183">
        <w:rPr>
          <w:rFonts w:ascii="Arial Narrow" w:hAnsi="Arial Narrow"/>
          <w:b/>
          <w:bCs/>
        </w:rPr>
        <w:lastRenderedPageBreak/>
        <w:t xml:space="preserve">Proyecto nº </w:t>
      </w:r>
      <w:r w:rsidR="00C91B14">
        <w:rPr>
          <w:rFonts w:ascii="Arial Narrow" w:hAnsi="Arial Narrow"/>
          <w:b/>
          <w:bCs/>
        </w:rPr>
        <w:t>19</w:t>
      </w:r>
      <w:r w:rsidRPr="00BD3183">
        <w:rPr>
          <w:rFonts w:ascii="Arial Narrow" w:hAnsi="Arial Narrow"/>
          <w:b/>
          <w:bCs/>
        </w:rPr>
        <w:t>:</w:t>
      </w:r>
    </w:p>
    <w:p w14:paraId="48D547F5" w14:textId="77777777" w:rsidR="00BD3183" w:rsidRPr="00BD3183" w:rsidRDefault="00BD3183" w:rsidP="00BD3183">
      <w:pPr>
        <w:spacing w:after="200" w:line="276" w:lineRule="auto"/>
        <w:jc w:val="both"/>
        <w:rPr>
          <w:rFonts w:ascii="Arial Narrow" w:hAnsi="Arial Narrow" w:cs="Arial"/>
          <w:bCs/>
          <w:i/>
        </w:rPr>
      </w:pPr>
      <w:r w:rsidRPr="00BD3183">
        <w:rPr>
          <w:rFonts w:ascii="Arial Narrow" w:hAnsi="Arial Narrow" w:cs="Arial"/>
          <w:bCs/>
          <w:i/>
        </w:rPr>
        <w:t>Proyecto GILEAD VIH</w:t>
      </w:r>
    </w:p>
    <w:p w14:paraId="39366AFB" w14:textId="77777777" w:rsidR="00BD3183" w:rsidRPr="00A11858" w:rsidRDefault="00BD3183" w:rsidP="00A11858">
      <w:pPr>
        <w:ind w:left="426"/>
        <w:jc w:val="both"/>
        <w:rPr>
          <w:rFonts w:ascii="Arial Narrow" w:hAnsi="Arial Narrow"/>
        </w:rPr>
      </w:pPr>
      <w:r w:rsidRPr="00A11858">
        <w:rPr>
          <w:rFonts w:ascii="Arial Narrow" w:hAnsi="Arial Narrow"/>
        </w:rPr>
        <w:t>Objetivos: conocer la proporción de sujetos infectados por el VIH entre las PV cribadas en la Comunidad de Madrid y que proporción de ellos no están en seguimiento activo, conocer sus características sociodemográficas, las barreras de cribado y acceso al sistema sanitario y evaluar el impacto de la utilización de un educador en el acceso e inicio al tratamiento. Siendo la finalidad del proyecto implementar una estrategia de acercamiento, cribado activo y acceso a tratamiento utilizando un educador o navegador y evaluar el impacto que esta implementación tiene sobre el acceso al sistema sanitario y los inicios de tratamiento en estas poblaciones vulnerables.</w:t>
      </w:r>
    </w:p>
    <w:p w14:paraId="77B2E504" w14:textId="77777777" w:rsidR="00BD3183" w:rsidRPr="00A11858" w:rsidRDefault="00BD3183" w:rsidP="00A11858">
      <w:pPr>
        <w:ind w:left="426"/>
        <w:jc w:val="both"/>
        <w:rPr>
          <w:rFonts w:ascii="Arial Narrow" w:hAnsi="Arial Narrow"/>
        </w:rPr>
      </w:pPr>
      <w:r w:rsidRPr="00A11858">
        <w:rPr>
          <w:rFonts w:ascii="Arial Narrow" w:hAnsi="Arial Narrow"/>
        </w:rPr>
        <w:t>Organismo financiador: Gilead Sciences</w:t>
      </w:r>
    </w:p>
    <w:p w14:paraId="2508AF62" w14:textId="77777777" w:rsidR="00BD3183" w:rsidRDefault="00BD3183" w:rsidP="00F64AC8">
      <w:pPr>
        <w:pStyle w:val="Prrafodelista"/>
        <w:tabs>
          <w:tab w:val="left" w:pos="426"/>
        </w:tabs>
        <w:autoSpaceDE w:val="0"/>
        <w:autoSpaceDN w:val="0"/>
        <w:adjustRightInd w:val="0"/>
        <w:ind w:left="426"/>
        <w:jc w:val="both"/>
        <w:rPr>
          <w:rFonts w:ascii="Arial Narrow" w:hAnsi="Arial Narrow" w:cs="Arial"/>
          <w:bCs/>
          <w:i/>
          <w:color w:val="FF0000"/>
        </w:rPr>
      </w:pPr>
    </w:p>
    <w:p w14:paraId="593D0FDA" w14:textId="77777777" w:rsidR="00A11858" w:rsidRDefault="00A11858" w:rsidP="00F64AC8">
      <w:pPr>
        <w:pStyle w:val="Prrafodelista"/>
        <w:tabs>
          <w:tab w:val="left" w:pos="426"/>
        </w:tabs>
        <w:autoSpaceDE w:val="0"/>
        <w:autoSpaceDN w:val="0"/>
        <w:adjustRightInd w:val="0"/>
        <w:ind w:left="426"/>
        <w:jc w:val="both"/>
        <w:rPr>
          <w:rFonts w:ascii="Arial Narrow" w:hAnsi="Arial Narrow" w:cs="Arial"/>
          <w:bCs/>
          <w:i/>
          <w:color w:val="FF0000"/>
        </w:rPr>
      </w:pPr>
    </w:p>
    <w:p w14:paraId="16960274" w14:textId="77777777" w:rsidR="00BD3183" w:rsidRPr="00BD3183" w:rsidRDefault="00BD3183" w:rsidP="00BD3183">
      <w:pPr>
        <w:spacing w:after="200" w:line="276" w:lineRule="auto"/>
        <w:jc w:val="both"/>
        <w:rPr>
          <w:rFonts w:ascii="Arial Narrow" w:hAnsi="Arial Narrow"/>
          <w:b/>
          <w:bCs/>
        </w:rPr>
      </w:pPr>
      <w:r w:rsidRPr="00BD3183">
        <w:rPr>
          <w:rFonts w:ascii="Arial Narrow" w:hAnsi="Arial Narrow"/>
          <w:b/>
          <w:bCs/>
        </w:rPr>
        <w:t>Proyecto nº 2</w:t>
      </w:r>
      <w:r w:rsidR="00C91B14">
        <w:rPr>
          <w:rFonts w:ascii="Arial Narrow" w:hAnsi="Arial Narrow"/>
          <w:b/>
          <w:bCs/>
        </w:rPr>
        <w:t>0</w:t>
      </w:r>
      <w:r w:rsidRPr="00BD3183">
        <w:rPr>
          <w:rFonts w:ascii="Arial Narrow" w:hAnsi="Arial Narrow"/>
          <w:b/>
          <w:bCs/>
        </w:rPr>
        <w:t>:</w:t>
      </w:r>
    </w:p>
    <w:p w14:paraId="13E8D0F8" w14:textId="77777777" w:rsidR="00BD3183" w:rsidRPr="00BD3183" w:rsidRDefault="00BD3183" w:rsidP="00BD3183">
      <w:pPr>
        <w:spacing w:after="200" w:line="276" w:lineRule="auto"/>
        <w:jc w:val="both"/>
        <w:rPr>
          <w:rFonts w:ascii="Arial Narrow" w:hAnsi="Arial Narrow" w:cs="Arial"/>
          <w:bCs/>
          <w:i/>
          <w:lang w:val="en-US"/>
        </w:rPr>
      </w:pPr>
      <w:r w:rsidRPr="00BD3183">
        <w:rPr>
          <w:rFonts w:ascii="Arial Narrow" w:hAnsi="Arial Narrow" w:cs="Arial"/>
          <w:bCs/>
          <w:i/>
          <w:lang w:val="en-US"/>
        </w:rPr>
        <w:t>Proyecto “ERA-NET for establishing synergies between the Joint Programming Initiative on Antimicrobial Resistance Research and Horizon 2020, (JPI EC AMR)”</w:t>
      </w:r>
    </w:p>
    <w:p w14:paraId="65A56FBE" w14:textId="77777777" w:rsidR="00BD3183" w:rsidRPr="00BD3183" w:rsidRDefault="00BD3183" w:rsidP="00BD3183">
      <w:pPr>
        <w:pStyle w:val="Prrafodelista"/>
        <w:tabs>
          <w:tab w:val="left" w:pos="426"/>
        </w:tabs>
        <w:autoSpaceDE w:val="0"/>
        <w:autoSpaceDN w:val="0"/>
        <w:adjustRightInd w:val="0"/>
        <w:ind w:left="426"/>
        <w:jc w:val="both"/>
        <w:rPr>
          <w:rFonts w:ascii="Arial Narrow" w:hAnsi="Arial Narrow" w:cs="Arial"/>
          <w:bCs/>
        </w:rPr>
      </w:pPr>
      <w:r w:rsidRPr="00BD3183">
        <w:rPr>
          <w:rFonts w:ascii="Arial Narrow" w:hAnsi="Arial Narrow" w:cs="Arial"/>
          <w:bCs/>
        </w:rPr>
        <w:t xml:space="preserve">El objetivo general de este Proyecto es establecer la iniciativa de programación conjunta en </w:t>
      </w:r>
    </w:p>
    <w:p w14:paraId="16BCA7F7" w14:textId="77777777" w:rsidR="00BD3183" w:rsidRPr="00BD3183" w:rsidRDefault="00BD3183" w:rsidP="00BD3183">
      <w:pPr>
        <w:pStyle w:val="Prrafodelista"/>
        <w:tabs>
          <w:tab w:val="left" w:pos="426"/>
        </w:tabs>
        <w:autoSpaceDE w:val="0"/>
        <w:autoSpaceDN w:val="0"/>
        <w:adjustRightInd w:val="0"/>
        <w:ind w:left="426"/>
        <w:jc w:val="both"/>
        <w:rPr>
          <w:rFonts w:ascii="Arial Narrow" w:hAnsi="Arial Narrow" w:cs="Arial"/>
          <w:bCs/>
        </w:rPr>
      </w:pPr>
      <w:r w:rsidRPr="00BD3183">
        <w:rPr>
          <w:rFonts w:ascii="Arial Narrow" w:hAnsi="Arial Narrow" w:cs="Arial"/>
          <w:bCs/>
        </w:rPr>
        <w:t xml:space="preserve">el ámbito de investigación en resistencia antimicrobiana, entre 18 países de la UE. Un primer </w:t>
      </w:r>
    </w:p>
    <w:p w14:paraId="5E845D56" w14:textId="77777777" w:rsidR="00BD3183" w:rsidRPr="00BD3183" w:rsidRDefault="00BD3183" w:rsidP="00BD3183">
      <w:pPr>
        <w:pStyle w:val="Prrafodelista"/>
        <w:tabs>
          <w:tab w:val="left" w:pos="426"/>
        </w:tabs>
        <w:autoSpaceDE w:val="0"/>
        <w:autoSpaceDN w:val="0"/>
        <w:adjustRightInd w:val="0"/>
        <w:ind w:left="426"/>
        <w:jc w:val="both"/>
        <w:rPr>
          <w:rFonts w:ascii="Arial Narrow" w:hAnsi="Arial Narrow" w:cs="Arial"/>
          <w:bCs/>
        </w:rPr>
      </w:pPr>
      <w:r w:rsidRPr="00BD3183">
        <w:rPr>
          <w:rFonts w:ascii="Arial Narrow" w:hAnsi="Arial Narrow" w:cs="Arial"/>
          <w:bCs/>
        </w:rPr>
        <w:t xml:space="preserve">paso  para  ello,  es  desarrollar  una  agenda  estratégica  de  investigación  en  el  ámbito,  para </w:t>
      </w:r>
    </w:p>
    <w:p w14:paraId="16FD8556" w14:textId="77777777" w:rsidR="00BD3183" w:rsidRDefault="00BD3183" w:rsidP="00BD3183">
      <w:pPr>
        <w:pStyle w:val="Prrafodelista"/>
        <w:tabs>
          <w:tab w:val="left" w:pos="426"/>
        </w:tabs>
        <w:autoSpaceDE w:val="0"/>
        <w:autoSpaceDN w:val="0"/>
        <w:adjustRightInd w:val="0"/>
        <w:ind w:left="426"/>
        <w:jc w:val="both"/>
        <w:rPr>
          <w:rFonts w:ascii="Arial Narrow" w:hAnsi="Arial Narrow" w:cs="Arial"/>
          <w:bCs/>
        </w:rPr>
      </w:pPr>
      <w:r w:rsidRPr="00BD3183">
        <w:rPr>
          <w:rFonts w:ascii="Arial Narrow" w:hAnsi="Arial Narrow" w:cs="Arial"/>
          <w:bCs/>
        </w:rPr>
        <w:t xml:space="preserve">posteriormente, establecer mecanismos y realizar convocatorias conjuntas.   </w:t>
      </w:r>
    </w:p>
    <w:p w14:paraId="16F0E699" w14:textId="77777777" w:rsidR="00BD3183" w:rsidRDefault="00BD3183" w:rsidP="00BD3183">
      <w:pPr>
        <w:pStyle w:val="Prrafodelista"/>
        <w:tabs>
          <w:tab w:val="left" w:pos="426"/>
        </w:tabs>
        <w:autoSpaceDE w:val="0"/>
        <w:autoSpaceDN w:val="0"/>
        <w:adjustRightInd w:val="0"/>
        <w:ind w:left="426"/>
        <w:jc w:val="both"/>
        <w:rPr>
          <w:rFonts w:ascii="Arial Narrow" w:hAnsi="Arial Narrow" w:cs="Arial"/>
          <w:bCs/>
        </w:rPr>
      </w:pPr>
    </w:p>
    <w:p w14:paraId="32CB3175" w14:textId="77777777" w:rsidR="00BD3183" w:rsidRDefault="00BD3183" w:rsidP="00BD3183">
      <w:pPr>
        <w:spacing w:after="200" w:line="276" w:lineRule="auto"/>
        <w:jc w:val="both"/>
        <w:rPr>
          <w:rFonts w:ascii="Arial Narrow" w:hAnsi="Arial Narrow" w:cs="Arial"/>
          <w:bCs/>
        </w:rPr>
      </w:pPr>
      <w:r w:rsidRPr="00BD3183">
        <w:rPr>
          <w:rFonts w:ascii="Arial Narrow" w:hAnsi="Arial Narrow" w:cs="Arial"/>
          <w:bCs/>
        </w:rPr>
        <w:t xml:space="preserve">Organismo financiador: </w:t>
      </w:r>
      <w:r>
        <w:rPr>
          <w:rFonts w:ascii="Arial Narrow" w:hAnsi="Arial Narrow" w:cs="Arial"/>
          <w:bCs/>
        </w:rPr>
        <w:t>Comisión Europea</w:t>
      </w:r>
    </w:p>
    <w:p w14:paraId="38351FFC" w14:textId="77777777" w:rsidR="00A11858" w:rsidRPr="00BD3183" w:rsidRDefault="00A11858" w:rsidP="00BD3183">
      <w:pPr>
        <w:spacing w:after="200" w:line="276" w:lineRule="auto"/>
        <w:jc w:val="both"/>
        <w:rPr>
          <w:rFonts w:ascii="Arial Narrow" w:hAnsi="Arial Narrow" w:cs="Arial"/>
          <w:bCs/>
        </w:rPr>
      </w:pPr>
    </w:p>
    <w:p w14:paraId="6918CF26" w14:textId="77777777" w:rsidR="00BD3183" w:rsidRPr="00BD3183" w:rsidRDefault="00C91B14" w:rsidP="00BD3183">
      <w:pPr>
        <w:spacing w:after="200" w:line="276" w:lineRule="auto"/>
        <w:jc w:val="both"/>
        <w:rPr>
          <w:rFonts w:ascii="Arial Narrow" w:hAnsi="Arial Narrow"/>
          <w:b/>
          <w:bCs/>
        </w:rPr>
      </w:pPr>
      <w:r>
        <w:rPr>
          <w:rFonts w:ascii="Arial Narrow" w:hAnsi="Arial Narrow"/>
          <w:b/>
          <w:bCs/>
        </w:rPr>
        <w:t>Proyecto nº 21</w:t>
      </w:r>
      <w:r w:rsidR="00BD3183" w:rsidRPr="00BD3183">
        <w:rPr>
          <w:rFonts w:ascii="Arial Narrow" w:hAnsi="Arial Narrow"/>
          <w:b/>
          <w:bCs/>
        </w:rPr>
        <w:t>:</w:t>
      </w:r>
    </w:p>
    <w:p w14:paraId="77CFE561" w14:textId="77777777" w:rsidR="00BD3183" w:rsidRPr="00BD3183" w:rsidRDefault="00BD3183" w:rsidP="00BD3183">
      <w:pPr>
        <w:pStyle w:val="Textosinformato"/>
        <w:jc w:val="both"/>
        <w:rPr>
          <w:rFonts w:ascii="Arial Narrow" w:hAnsi="Arial Narrow"/>
          <w:color w:val="auto"/>
          <w:sz w:val="24"/>
          <w:szCs w:val="24"/>
        </w:rPr>
      </w:pPr>
      <w:r w:rsidRPr="00BD3183">
        <w:rPr>
          <w:rFonts w:ascii="Arial Narrow" w:hAnsi="Arial Narrow"/>
          <w:color w:val="auto"/>
          <w:sz w:val="24"/>
          <w:szCs w:val="24"/>
        </w:rPr>
        <w:t>Proyecto EU-África PerMed</w:t>
      </w:r>
    </w:p>
    <w:p w14:paraId="7D9FAEC0" w14:textId="77777777" w:rsidR="00BD3183" w:rsidRPr="00BD3183" w:rsidRDefault="00BD3183" w:rsidP="00BD3183">
      <w:pPr>
        <w:pStyle w:val="Textosinformato"/>
        <w:jc w:val="both"/>
        <w:rPr>
          <w:rFonts w:ascii="Arial Narrow" w:hAnsi="Arial Narrow"/>
          <w:color w:val="auto"/>
          <w:sz w:val="24"/>
          <w:szCs w:val="24"/>
        </w:rPr>
      </w:pPr>
    </w:p>
    <w:p w14:paraId="71FFE6F8" w14:textId="77777777" w:rsidR="00BD3183" w:rsidRPr="00BD3183" w:rsidRDefault="00BD3183" w:rsidP="00BD3183">
      <w:pPr>
        <w:ind w:left="426"/>
        <w:jc w:val="both"/>
        <w:rPr>
          <w:rFonts w:ascii="Arial Narrow" w:hAnsi="Arial Narrow"/>
        </w:rPr>
      </w:pPr>
      <w:r w:rsidRPr="00BD3183">
        <w:rPr>
          <w:rFonts w:ascii="Arial Narrow" w:hAnsi="Arial Narrow"/>
        </w:rPr>
        <w:t>Proyecto para establecer vínculos entre Europa y África en la medicina personalizada, con objeto de integrar a los países africanos en las actividades de ICPerMed como medios para contribuir a la implementación de la Medicina Personalizada en el contexto global, fomentando los proyectos y programas de medicina personalizada entre Europa y África, y fortalecimiento de la ciencia y la tecnología bilaterales UE-UA e innovación en salud. A largo plazo, la incorporación de los países africanos en la agenda global de investigación de PM puede contribuir a reducir las disparidades de salud existentes entre los países desarrollados y en desarrollo, así como facilitar el acceso de los países africanos a nuevas herramientas y tecnologías que tienen el potencial de hacer que la atención de la salud sea más eficiente y equitativo.</w:t>
      </w:r>
    </w:p>
    <w:p w14:paraId="014CB59A" w14:textId="77777777" w:rsidR="00BD3183" w:rsidRPr="00BD3183" w:rsidRDefault="00BD3183" w:rsidP="00BD3183">
      <w:pPr>
        <w:ind w:left="426"/>
        <w:jc w:val="both"/>
        <w:rPr>
          <w:rFonts w:ascii="Arial Narrow" w:hAnsi="Arial Narrow"/>
        </w:rPr>
      </w:pPr>
    </w:p>
    <w:p w14:paraId="76DF9202" w14:textId="77777777" w:rsidR="00BD3183" w:rsidRPr="00BD3183" w:rsidRDefault="00BD3183" w:rsidP="00BD3183">
      <w:pPr>
        <w:ind w:left="426"/>
        <w:jc w:val="both"/>
        <w:rPr>
          <w:rFonts w:ascii="Arial Narrow" w:hAnsi="Arial Narrow"/>
        </w:rPr>
      </w:pPr>
      <w:r w:rsidRPr="00BD3183">
        <w:rPr>
          <w:rFonts w:ascii="Arial Narrow" w:hAnsi="Arial Narrow"/>
        </w:rPr>
        <w:t>Organismo financiador: Comisión Europea</w:t>
      </w:r>
    </w:p>
    <w:p w14:paraId="79F1585A" w14:textId="77777777" w:rsidR="00BD3183" w:rsidRDefault="00BD3183" w:rsidP="00BD3183">
      <w:pPr>
        <w:spacing w:after="200" w:line="276" w:lineRule="auto"/>
        <w:jc w:val="both"/>
        <w:rPr>
          <w:rFonts w:ascii="Arial Narrow" w:hAnsi="Arial Narrow" w:cs="Arial"/>
          <w:bCs/>
        </w:rPr>
      </w:pPr>
    </w:p>
    <w:p w14:paraId="3AD76337" w14:textId="77777777" w:rsidR="00A11858" w:rsidRDefault="00A11858" w:rsidP="00BD3183">
      <w:pPr>
        <w:spacing w:after="200" w:line="276" w:lineRule="auto"/>
        <w:jc w:val="both"/>
        <w:rPr>
          <w:rFonts w:ascii="Arial Narrow" w:hAnsi="Arial Narrow" w:cs="Arial"/>
          <w:bCs/>
        </w:rPr>
      </w:pPr>
    </w:p>
    <w:p w14:paraId="74060BD2" w14:textId="77777777" w:rsidR="00A11858" w:rsidRDefault="00A11858" w:rsidP="00BD3183">
      <w:pPr>
        <w:spacing w:after="200" w:line="276" w:lineRule="auto"/>
        <w:jc w:val="both"/>
        <w:rPr>
          <w:rFonts w:ascii="Arial Narrow" w:hAnsi="Arial Narrow" w:cs="Arial"/>
          <w:bCs/>
        </w:rPr>
      </w:pPr>
    </w:p>
    <w:p w14:paraId="27006523" w14:textId="77777777" w:rsidR="00BD3183" w:rsidRPr="00BD3183" w:rsidRDefault="00C91B14" w:rsidP="00BD3183">
      <w:pPr>
        <w:spacing w:after="200" w:line="276" w:lineRule="auto"/>
        <w:jc w:val="both"/>
        <w:rPr>
          <w:rFonts w:ascii="Arial Narrow" w:hAnsi="Arial Narrow"/>
          <w:b/>
          <w:bCs/>
        </w:rPr>
      </w:pPr>
      <w:r>
        <w:rPr>
          <w:rFonts w:ascii="Arial Narrow" w:hAnsi="Arial Narrow"/>
          <w:b/>
          <w:bCs/>
        </w:rPr>
        <w:lastRenderedPageBreak/>
        <w:t>Proyecto nº 22:</w:t>
      </w:r>
    </w:p>
    <w:p w14:paraId="5534AE47" w14:textId="77777777" w:rsidR="00BD3183" w:rsidRPr="00BD3183" w:rsidRDefault="00BD3183" w:rsidP="00BD3183">
      <w:pPr>
        <w:pStyle w:val="Textosinformato"/>
        <w:jc w:val="both"/>
        <w:rPr>
          <w:rFonts w:ascii="Arial Narrow" w:hAnsi="Arial Narrow"/>
          <w:color w:val="auto"/>
          <w:sz w:val="24"/>
          <w:szCs w:val="24"/>
        </w:rPr>
      </w:pPr>
      <w:r w:rsidRPr="00BD3183">
        <w:rPr>
          <w:rFonts w:ascii="Arial Narrow" w:hAnsi="Arial Narrow"/>
          <w:color w:val="auto"/>
          <w:sz w:val="24"/>
          <w:szCs w:val="24"/>
        </w:rPr>
        <w:t>Proyecto Convenio ARAID (Fundación Agencia Aragonesa para la Investigación y el Desarrollo)</w:t>
      </w:r>
    </w:p>
    <w:p w14:paraId="610ECD55" w14:textId="77777777" w:rsidR="00BD3183" w:rsidRPr="00BD3183" w:rsidRDefault="00BD3183" w:rsidP="00BD3183">
      <w:pPr>
        <w:pStyle w:val="Textosinformato"/>
        <w:jc w:val="both"/>
        <w:rPr>
          <w:rFonts w:ascii="Arial Narrow" w:hAnsi="Arial Narrow"/>
          <w:color w:val="auto"/>
          <w:sz w:val="24"/>
          <w:szCs w:val="24"/>
        </w:rPr>
      </w:pPr>
    </w:p>
    <w:p w14:paraId="0FE8132B" w14:textId="77777777" w:rsidR="00BD3183" w:rsidRPr="00BD3183" w:rsidRDefault="00BD3183" w:rsidP="00BD3183">
      <w:pPr>
        <w:ind w:left="426"/>
        <w:jc w:val="both"/>
        <w:rPr>
          <w:rFonts w:ascii="Arial Narrow" w:hAnsi="Arial Narrow"/>
        </w:rPr>
      </w:pPr>
      <w:r w:rsidRPr="00BD3183">
        <w:rPr>
          <w:rFonts w:ascii="Arial Narrow" w:hAnsi="Arial Narrow"/>
        </w:rPr>
        <w:t xml:space="preserve">Colaboración entre la Fundación CSAI y ARAID para la ejecución del proyecto “Beta-lactan containing régimen for the shortening of Buruli ulcer disease therapy” </w:t>
      </w:r>
    </w:p>
    <w:p w14:paraId="55341191" w14:textId="77777777" w:rsidR="00BD3183" w:rsidRPr="00BD3183" w:rsidRDefault="00BD3183" w:rsidP="00BD3183">
      <w:pPr>
        <w:ind w:left="426"/>
        <w:jc w:val="both"/>
        <w:rPr>
          <w:rFonts w:ascii="Arial Narrow" w:hAnsi="Arial Narrow"/>
        </w:rPr>
      </w:pPr>
    </w:p>
    <w:p w14:paraId="4992C350" w14:textId="77777777" w:rsidR="00BD3183" w:rsidRPr="00BD3183" w:rsidRDefault="00BD3183" w:rsidP="00BD3183">
      <w:pPr>
        <w:ind w:left="426"/>
        <w:jc w:val="both"/>
        <w:rPr>
          <w:rFonts w:ascii="Arial Narrow" w:hAnsi="Arial Narrow"/>
        </w:rPr>
      </w:pPr>
      <w:r w:rsidRPr="00BD3183">
        <w:rPr>
          <w:rFonts w:ascii="Arial Narrow" w:hAnsi="Arial Narrow"/>
        </w:rPr>
        <w:t>Organismo financiador: Fundación Agencia Aragonesa para la Investigación y el Desarrollo - ARAID.</w:t>
      </w:r>
    </w:p>
    <w:p w14:paraId="1E5BB386" w14:textId="77777777" w:rsidR="00BD3183" w:rsidRDefault="00BD3183" w:rsidP="00BD3183">
      <w:pPr>
        <w:spacing w:after="200" w:line="276" w:lineRule="auto"/>
        <w:jc w:val="both"/>
        <w:rPr>
          <w:rFonts w:ascii="Arial Narrow" w:hAnsi="Arial Narrow" w:cs="Arial"/>
          <w:bCs/>
        </w:rPr>
      </w:pPr>
    </w:p>
    <w:p w14:paraId="3F02DEE4" w14:textId="77777777" w:rsidR="00A11858" w:rsidRDefault="00A11858" w:rsidP="00BD3183">
      <w:pPr>
        <w:spacing w:after="200" w:line="276" w:lineRule="auto"/>
        <w:jc w:val="both"/>
        <w:rPr>
          <w:rFonts w:ascii="Arial Narrow" w:hAnsi="Arial Narrow" w:cs="Arial"/>
          <w:bCs/>
        </w:rPr>
      </w:pPr>
    </w:p>
    <w:p w14:paraId="6C2DA80B" w14:textId="77777777" w:rsidR="00A11858" w:rsidRPr="00BD3183" w:rsidRDefault="00A11858" w:rsidP="00BD3183">
      <w:pPr>
        <w:spacing w:after="200" w:line="276" w:lineRule="auto"/>
        <w:jc w:val="both"/>
        <w:rPr>
          <w:rFonts w:ascii="Arial Narrow" w:hAnsi="Arial Narrow" w:cs="Arial"/>
          <w:bCs/>
        </w:rPr>
      </w:pPr>
    </w:p>
    <w:p w14:paraId="2E949852" w14:textId="77777777" w:rsidR="00F64AC8" w:rsidRPr="008D0189" w:rsidRDefault="00F64AC8" w:rsidP="00F64AC8">
      <w:pPr>
        <w:pStyle w:val="Textoindependiente3"/>
        <w:rPr>
          <w:rFonts w:ascii="Arial Narrow" w:hAnsi="Arial Narrow"/>
          <w:i w:val="0"/>
          <w:sz w:val="24"/>
          <w:szCs w:val="24"/>
        </w:rPr>
      </w:pPr>
      <w:r w:rsidRPr="008D0189">
        <w:rPr>
          <w:rFonts w:ascii="Arial Narrow" w:hAnsi="Arial Narrow"/>
          <w:i w:val="0"/>
          <w:sz w:val="24"/>
          <w:szCs w:val="24"/>
        </w:rPr>
        <w:t>Fecha de elaboración de las cuentas anuales</w:t>
      </w:r>
    </w:p>
    <w:p w14:paraId="15A4520A" w14:textId="77777777" w:rsidR="00F64AC8" w:rsidRPr="008D0189" w:rsidRDefault="00F64AC8" w:rsidP="00F64AC8">
      <w:pPr>
        <w:pStyle w:val="Textoindependiente3"/>
        <w:rPr>
          <w:rFonts w:ascii="Arial Narrow" w:hAnsi="Arial Narrow"/>
          <w:b w:val="0"/>
          <w:i w:val="0"/>
          <w:sz w:val="16"/>
        </w:rPr>
      </w:pPr>
    </w:p>
    <w:p w14:paraId="5BEC11B6" w14:textId="77777777" w:rsidR="00F64AC8" w:rsidRPr="008D0189" w:rsidRDefault="00F64AC8" w:rsidP="00F64AC8">
      <w:pPr>
        <w:pStyle w:val="Textoindependiente3"/>
        <w:rPr>
          <w:rFonts w:ascii="Arial Narrow" w:hAnsi="Arial Narrow"/>
          <w:b w:val="0"/>
          <w:i w:val="0"/>
          <w:sz w:val="24"/>
          <w:szCs w:val="24"/>
        </w:rPr>
      </w:pPr>
      <w:r w:rsidRPr="008D0189">
        <w:rPr>
          <w:rFonts w:ascii="Arial Narrow" w:hAnsi="Arial Narrow"/>
          <w:b w:val="0"/>
          <w:i w:val="0"/>
          <w:sz w:val="24"/>
          <w:szCs w:val="24"/>
        </w:rPr>
        <w:t xml:space="preserve">Las cuentas anuales de la Fundación han sido formuladas con fecha </w:t>
      </w:r>
      <w:r w:rsidRPr="00E24B06">
        <w:rPr>
          <w:rFonts w:ascii="Arial Narrow" w:hAnsi="Arial Narrow"/>
          <w:b w:val="0"/>
          <w:i w:val="0"/>
          <w:sz w:val="24"/>
          <w:szCs w:val="24"/>
        </w:rPr>
        <w:t xml:space="preserve">31 de </w:t>
      </w:r>
      <w:r w:rsidR="0003782A">
        <w:rPr>
          <w:rFonts w:ascii="Arial Narrow" w:hAnsi="Arial Narrow"/>
          <w:b w:val="0"/>
          <w:i w:val="0"/>
          <w:sz w:val="24"/>
          <w:szCs w:val="24"/>
        </w:rPr>
        <w:t>marzo de 202</w:t>
      </w:r>
      <w:r w:rsidR="003C7951">
        <w:rPr>
          <w:rFonts w:ascii="Arial Narrow" w:hAnsi="Arial Narrow"/>
          <w:b w:val="0"/>
          <w:i w:val="0"/>
          <w:sz w:val="24"/>
          <w:szCs w:val="24"/>
        </w:rPr>
        <w:t>3.</w:t>
      </w:r>
    </w:p>
    <w:p w14:paraId="0A706948" w14:textId="77777777" w:rsidR="00F64AC8" w:rsidRPr="00AF5760" w:rsidRDefault="00F64AC8" w:rsidP="00F64AC8">
      <w:pPr>
        <w:pStyle w:val="Prrafodelista"/>
        <w:tabs>
          <w:tab w:val="left" w:pos="142"/>
        </w:tabs>
        <w:autoSpaceDE w:val="0"/>
        <w:autoSpaceDN w:val="0"/>
        <w:adjustRightInd w:val="0"/>
        <w:ind w:left="426"/>
        <w:jc w:val="both"/>
        <w:rPr>
          <w:rFonts w:ascii="Arial Narrow" w:hAnsi="Arial Narrow" w:cs="Arial"/>
          <w:bCs/>
          <w:i/>
          <w:lang w:val="es-ES_tradnl"/>
        </w:rPr>
      </w:pPr>
    </w:p>
    <w:sectPr w:rsidR="00F64AC8" w:rsidRPr="00AF5760" w:rsidSect="00DA1BCE">
      <w:headerReference w:type="default" r:id="rId64"/>
      <w:footerReference w:type="even" r:id="rId65"/>
      <w:footerReference w:type="default" r:id="rId66"/>
      <w:footerReference w:type="first" r:id="rId67"/>
      <w:pgSz w:w="11906" w:h="16838"/>
      <w:pgMar w:top="1985" w:right="1274" w:bottom="107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FCF96" w14:textId="77777777" w:rsidR="00E823AD" w:rsidRDefault="00E823AD">
      <w:r>
        <w:separator/>
      </w:r>
    </w:p>
  </w:endnote>
  <w:endnote w:type="continuationSeparator" w:id="0">
    <w:p w14:paraId="240131CF" w14:textId="77777777" w:rsidR="00E823AD" w:rsidRDefault="00E82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ecilia">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ecilia RomanOsF">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ACD4" w14:textId="77777777" w:rsidR="00E823AD" w:rsidRDefault="00E823A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18</w:t>
    </w:r>
    <w:r>
      <w:rPr>
        <w:rStyle w:val="Nmerodepgina"/>
      </w:rPr>
      <w:fldChar w:fldCharType="end"/>
    </w:r>
  </w:p>
  <w:p w14:paraId="6BFD1ED3" w14:textId="77777777" w:rsidR="00E823AD" w:rsidRDefault="00E823A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3E1B" w14:textId="77777777" w:rsidR="00E823AD" w:rsidRDefault="00E823AD">
    <w:pPr>
      <w:pStyle w:val="Piedepgina"/>
      <w:jc w:val="center"/>
    </w:pPr>
  </w:p>
  <w:p w14:paraId="446A547F" w14:textId="77777777" w:rsidR="00E823AD" w:rsidRDefault="00E823AD" w:rsidP="00713A3A">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8CFFF" w14:textId="77777777" w:rsidR="00E823AD" w:rsidRDefault="00E823AD">
    <w:pPr>
      <w:pStyle w:val="Piedepgina"/>
      <w:jc w:val="center"/>
    </w:pPr>
  </w:p>
  <w:p w14:paraId="57103730" w14:textId="77777777" w:rsidR="00E823AD" w:rsidRDefault="00E823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5DFCD" w14:textId="77777777" w:rsidR="00E823AD" w:rsidRDefault="00E823AD">
      <w:r>
        <w:separator/>
      </w:r>
    </w:p>
  </w:footnote>
  <w:footnote w:type="continuationSeparator" w:id="0">
    <w:p w14:paraId="215B96B4" w14:textId="77777777" w:rsidR="00E823AD" w:rsidRDefault="00E82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000F" w14:textId="77777777" w:rsidR="00E823AD" w:rsidRDefault="00E823AD" w:rsidP="00517BB6">
    <w:pPr>
      <w:pStyle w:val="Ttulo"/>
      <w:rPr>
        <w:rFonts w:ascii="Arial Narrow" w:hAnsi="Arial Narrow"/>
        <w:sz w:val="28"/>
        <w:szCs w:val="28"/>
      </w:rPr>
    </w:pPr>
    <w:r w:rsidRPr="00BF1E88">
      <w:rPr>
        <w:rFonts w:ascii="Arial Narrow" w:hAnsi="Arial Narrow"/>
        <w:sz w:val="28"/>
        <w:szCs w:val="28"/>
      </w:rPr>
      <w:t xml:space="preserve">FUNDACIÓN </w:t>
    </w:r>
    <w:r>
      <w:rPr>
        <w:rFonts w:ascii="Arial Narrow" w:hAnsi="Arial Narrow"/>
        <w:sz w:val="28"/>
        <w:szCs w:val="28"/>
      </w:rPr>
      <w:t>ESTATAL, SALUD, INFANCIA Y BIENESTAR SOCIAL, F.S.P.</w:t>
    </w:r>
  </w:p>
  <w:p w14:paraId="38D30894" w14:textId="77777777" w:rsidR="00E823AD" w:rsidRPr="00BF1E88" w:rsidRDefault="00E823AD" w:rsidP="00517BB6">
    <w:pPr>
      <w:pStyle w:val="Ttulo"/>
      <w:rPr>
        <w:rFonts w:ascii="Arial Narrow" w:hAnsi="Arial Narrow"/>
        <w:sz w:val="28"/>
        <w:szCs w:val="28"/>
      </w:rPr>
    </w:pPr>
    <w:r>
      <w:rPr>
        <w:rFonts w:ascii="Arial Narrow" w:hAnsi="Arial Narrow"/>
        <w:sz w:val="28"/>
        <w:szCs w:val="28"/>
      </w:rPr>
      <w:t>Cuentas anuales 2022</w:t>
    </w:r>
  </w:p>
  <w:p w14:paraId="12FCFA66" w14:textId="77777777" w:rsidR="00E823AD" w:rsidRPr="00517BB6" w:rsidRDefault="00E823AD">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1B3"/>
    <w:multiLevelType w:val="singleLevel"/>
    <w:tmpl w:val="E6E4637A"/>
    <w:lvl w:ilvl="0">
      <w:start w:val="1"/>
      <w:numFmt w:val="decimal"/>
      <w:lvlText w:val="%1."/>
      <w:legacy w:legacy="1" w:legacySpace="0" w:legacyIndent="360"/>
      <w:lvlJc w:val="left"/>
      <w:rPr>
        <w:rFonts w:ascii="Calibri" w:hAnsi="Calibri" w:cs="Arial" w:hint="default"/>
      </w:rPr>
    </w:lvl>
  </w:abstractNum>
  <w:abstractNum w:abstractNumId="1" w15:restartNumberingAfterBreak="0">
    <w:nsid w:val="05BC2279"/>
    <w:multiLevelType w:val="hybridMultilevel"/>
    <w:tmpl w:val="5F3E40E2"/>
    <w:lvl w:ilvl="0" w:tplc="9788C2BC">
      <w:start w:val="2"/>
      <w:numFmt w:val="bullet"/>
      <w:lvlText w:val="-"/>
      <w:lvlJc w:val="left"/>
      <w:pPr>
        <w:ind w:left="420" w:hanging="360"/>
      </w:pPr>
      <w:rPr>
        <w:rFonts w:ascii="Arial Narrow" w:eastAsia="Times New Roman" w:hAnsi="Arial Narrow" w:cs="Times New Roman"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2" w15:restartNumberingAfterBreak="0">
    <w:nsid w:val="08375147"/>
    <w:multiLevelType w:val="hybridMultilevel"/>
    <w:tmpl w:val="99F26214"/>
    <w:lvl w:ilvl="0" w:tplc="CAB87B4C">
      <w:start w:val="1"/>
      <w:numFmt w:val="bullet"/>
      <w:lvlText w:val=""/>
      <w:lvlJc w:val="left"/>
      <w:pPr>
        <w:tabs>
          <w:tab w:val="num" w:pos="502"/>
        </w:tabs>
        <w:ind w:left="502" w:hanging="360"/>
      </w:pPr>
      <w:rPr>
        <w:rFonts w:ascii="Symbol" w:hAnsi="Symbol" w:hint="default"/>
        <w:b/>
        <w:i w:val="0"/>
        <w:color w:val="993300"/>
        <w:sz w:val="12"/>
      </w:rPr>
    </w:lvl>
    <w:lvl w:ilvl="1" w:tplc="0C0A0003" w:tentative="1">
      <w:start w:val="1"/>
      <w:numFmt w:val="bullet"/>
      <w:lvlText w:val="o"/>
      <w:lvlJc w:val="left"/>
      <w:pPr>
        <w:tabs>
          <w:tab w:val="num" w:pos="1015"/>
        </w:tabs>
        <w:ind w:left="1015" w:hanging="360"/>
      </w:pPr>
      <w:rPr>
        <w:rFonts w:ascii="Courier New" w:hAnsi="Courier New" w:cs="Courier New" w:hint="default"/>
      </w:rPr>
    </w:lvl>
    <w:lvl w:ilvl="2" w:tplc="0C0A0005" w:tentative="1">
      <w:start w:val="1"/>
      <w:numFmt w:val="bullet"/>
      <w:lvlText w:val=""/>
      <w:lvlJc w:val="left"/>
      <w:pPr>
        <w:tabs>
          <w:tab w:val="num" w:pos="1735"/>
        </w:tabs>
        <w:ind w:left="1735" w:hanging="360"/>
      </w:pPr>
      <w:rPr>
        <w:rFonts w:ascii="Wingdings" w:hAnsi="Wingdings" w:hint="default"/>
      </w:rPr>
    </w:lvl>
    <w:lvl w:ilvl="3" w:tplc="0C0A0001" w:tentative="1">
      <w:start w:val="1"/>
      <w:numFmt w:val="bullet"/>
      <w:lvlText w:val=""/>
      <w:lvlJc w:val="left"/>
      <w:pPr>
        <w:tabs>
          <w:tab w:val="num" w:pos="2455"/>
        </w:tabs>
        <w:ind w:left="2455" w:hanging="360"/>
      </w:pPr>
      <w:rPr>
        <w:rFonts w:ascii="Symbol" w:hAnsi="Symbol" w:hint="default"/>
      </w:rPr>
    </w:lvl>
    <w:lvl w:ilvl="4" w:tplc="0C0A0003" w:tentative="1">
      <w:start w:val="1"/>
      <w:numFmt w:val="bullet"/>
      <w:lvlText w:val="o"/>
      <w:lvlJc w:val="left"/>
      <w:pPr>
        <w:tabs>
          <w:tab w:val="num" w:pos="3175"/>
        </w:tabs>
        <w:ind w:left="3175" w:hanging="360"/>
      </w:pPr>
      <w:rPr>
        <w:rFonts w:ascii="Courier New" w:hAnsi="Courier New" w:cs="Courier New" w:hint="default"/>
      </w:rPr>
    </w:lvl>
    <w:lvl w:ilvl="5" w:tplc="0C0A0005" w:tentative="1">
      <w:start w:val="1"/>
      <w:numFmt w:val="bullet"/>
      <w:lvlText w:val=""/>
      <w:lvlJc w:val="left"/>
      <w:pPr>
        <w:tabs>
          <w:tab w:val="num" w:pos="3895"/>
        </w:tabs>
        <w:ind w:left="3895" w:hanging="360"/>
      </w:pPr>
      <w:rPr>
        <w:rFonts w:ascii="Wingdings" w:hAnsi="Wingdings" w:hint="default"/>
      </w:rPr>
    </w:lvl>
    <w:lvl w:ilvl="6" w:tplc="0C0A0001" w:tentative="1">
      <w:start w:val="1"/>
      <w:numFmt w:val="bullet"/>
      <w:lvlText w:val=""/>
      <w:lvlJc w:val="left"/>
      <w:pPr>
        <w:tabs>
          <w:tab w:val="num" w:pos="4615"/>
        </w:tabs>
        <w:ind w:left="4615" w:hanging="360"/>
      </w:pPr>
      <w:rPr>
        <w:rFonts w:ascii="Symbol" w:hAnsi="Symbol" w:hint="default"/>
      </w:rPr>
    </w:lvl>
    <w:lvl w:ilvl="7" w:tplc="0C0A0003" w:tentative="1">
      <w:start w:val="1"/>
      <w:numFmt w:val="bullet"/>
      <w:lvlText w:val="o"/>
      <w:lvlJc w:val="left"/>
      <w:pPr>
        <w:tabs>
          <w:tab w:val="num" w:pos="5335"/>
        </w:tabs>
        <w:ind w:left="5335" w:hanging="360"/>
      </w:pPr>
      <w:rPr>
        <w:rFonts w:ascii="Courier New" w:hAnsi="Courier New" w:cs="Courier New" w:hint="default"/>
      </w:rPr>
    </w:lvl>
    <w:lvl w:ilvl="8" w:tplc="0C0A0005" w:tentative="1">
      <w:start w:val="1"/>
      <w:numFmt w:val="bullet"/>
      <w:lvlText w:val=""/>
      <w:lvlJc w:val="left"/>
      <w:pPr>
        <w:tabs>
          <w:tab w:val="num" w:pos="6055"/>
        </w:tabs>
        <w:ind w:left="6055" w:hanging="360"/>
      </w:pPr>
      <w:rPr>
        <w:rFonts w:ascii="Wingdings" w:hAnsi="Wingdings" w:hint="default"/>
      </w:rPr>
    </w:lvl>
  </w:abstractNum>
  <w:abstractNum w:abstractNumId="3" w15:restartNumberingAfterBreak="0">
    <w:nsid w:val="0A7439C0"/>
    <w:multiLevelType w:val="hybridMultilevel"/>
    <w:tmpl w:val="EC422C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68361B"/>
    <w:multiLevelType w:val="hybridMultilevel"/>
    <w:tmpl w:val="F0CC7D6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C9F5DB3"/>
    <w:multiLevelType w:val="hybridMultilevel"/>
    <w:tmpl w:val="F0CC7D6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3AC74B7"/>
    <w:multiLevelType w:val="multilevel"/>
    <w:tmpl w:val="2B469BBC"/>
    <w:lvl w:ilvl="0">
      <w:start w:val="2"/>
      <w:numFmt w:val="decimal"/>
      <w:lvlText w:val="%1."/>
      <w:lvlJc w:val="left"/>
      <w:pPr>
        <w:ind w:left="360" w:hanging="360"/>
      </w:pPr>
      <w:rPr>
        <w:rFonts w:hint="default"/>
        <w:b w:val="0"/>
      </w:rPr>
    </w:lvl>
    <w:lvl w:ilvl="1">
      <w:start w:val="1"/>
      <w:numFmt w:val="decimal"/>
      <w:lvlText w:val="%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95A4710"/>
    <w:multiLevelType w:val="hybridMultilevel"/>
    <w:tmpl w:val="34527DCC"/>
    <w:lvl w:ilvl="0" w:tplc="5D7614EA">
      <w:start w:val="1"/>
      <w:numFmt w:val="bullet"/>
      <w:lvlText w:val=""/>
      <w:lvlJc w:val="left"/>
      <w:pPr>
        <w:ind w:left="720" w:hanging="360"/>
      </w:pPr>
      <w:rPr>
        <w:rFonts w:ascii="Wingdings" w:hAnsi="Wingdings"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BAD73EE"/>
    <w:multiLevelType w:val="hybridMultilevel"/>
    <w:tmpl w:val="7AD0056E"/>
    <w:lvl w:ilvl="0" w:tplc="0C0A000B">
      <w:start w:val="1"/>
      <w:numFmt w:val="bullet"/>
      <w:lvlText w:val=""/>
      <w:lvlJc w:val="left"/>
      <w:pPr>
        <w:tabs>
          <w:tab w:val="num" w:pos="360"/>
        </w:tabs>
        <w:ind w:left="36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E93FB6"/>
    <w:multiLevelType w:val="hybridMultilevel"/>
    <w:tmpl w:val="017C56DC"/>
    <w:lvl w:ilvl="0" w:tplc="0C0A000B">
      <w:start w:val="1"/>
      <w:numFmt w:val="bullet"/>
      <w:lvlText w:val=""/>
      <w:lvlJc w:val="left"/>
      <w:pPr>
        <w:tabs>
          <w:tab w:val="num" w:pos="510"/>
        </w:tabs>
        <w:ind w:left="510" w:hanging="360"/>
      </w:pPr>
      <w:rPr>
        <w:rFonts w:ascii="Wingdings" w:hAnsi="Wingdings" w:hint="default"/>
      </w:rPr>
    </w:lvl>
    <w:lvl w:ilvl="1" w:tplc="5F2696F2">
      <w:start w:val="1"/>
      <w:numFmt w:val="upperLetter"/>
      <w:lvlText w:val="%2)"/>
      <w:lvlJc w:val="left"/>
      <w:pPr>
        <w:tabs>
          <w:tab w:val="num" w:pos="1815"/>
        </w:tabs>
        <w:ind w:left="1815" w:hanging="585"/>
      </w:pPr>
      <w:rPr>
        <w:rFonts w:hint="default"/>
        <w:b/>
      </w:rPr>
    </w:lvl>
    <w:lvl w:ilvl="2" w:tplc="AD089C1A">
      <w:start w:val="1"/>
      <w:numFmt w:val="decimal"/>
      <w:lvlText w:val="%3)"/>
      <w:lvlJc w:val="left"/>
      <w:pPr>
        <w:ind w:left="2310" w:hanging="360"/>
      </w:pPr>
      <w:rPr>
        <w:rFonts w:hint="default"/>
      </w:rPr>
    </w:lvl>
    <w:lvl w:ilvl="3" w:tplc="040A0001" w:tentative="1">
      <w:start w:val="1"/>
      <w:numFmt w:val="bullet"/>
      <w:lvlText w:val=""/>
      <w:lvlJc w:val="left"/>
      <w:pPr>
        <w:tabs>
          <w:tab w:val="num" w:pos="3030"/>
        </w:tabs>
        <w:ind w:left="3030" w:hanging="360"/>
      </w:pPr>
      <w:rPr>
        <w:rFonts w:ascii="Symbol" w:hAnsi="Symbol" w:hint="default"/>
      </w:rPr>
    </w:lvl>
    <w:lvl w:ilvl="4" w:tplc="040A0003" w:tentative="1">
      <w:start w:val="1"/>
      <w:numFmt w:val="bullet"/>
      <w:lvlText w:val="o"/>
      <w:lvlJc w:val="left"/>
      <w:pPr>
        <w:tabs>
          <w:tab w:val="num" w:pos="3750"/>
        </w:tabs>
        <w:ind w:left="3750" w:hanging="360"/>
      </w:pPr>
      <w:rPr>
        <w:rFonts w:ascii="Courier New" w:hAnsi="Courier New" w:cs="Courier New" w:hint="default"/>
      </w:rPr>
    </w:lvl>
    <w:lvl w:ilvl="5" w:tplc="040A0005" w:tentative="1">
      <w:start w:val="1"/>
      <w:numFmt w:val="bullet"/>
      <w:lvlText w:val=""/>
      <w:lvlJc w:val="left"/>
      <w:pPr>
        <w:tabs>
          <w:tab w:val="num" w:pos="4470"/>
        </w:tabs>
        <w:ind w:left="4470" w:hanging="360"/>
      </w:pPr>
      <w:rPr>
        <w:rFonts w:ascii="Wingdings" w:hAnsi="Wingdings" w:hint="default"/>
      </w:rPr>
    </w:lvl>
    <w:lvl w:ilvl="6" w:tplc="040A0001" w:tentative="1">
      <w:start w:val="1"/>
      <w:numFmt w:val="bullet"/>
      <w:lvlText w:val=""/>
      <w:lvlJc w:val="left"/>
      <w:pPr>
        <w:tabs>
          <w:tab w:val="num" w:pos="5190"/>
        </w:tabs>
        <w:ind w:left="5190" w:hanging="360"/>
      </w:pPr>
      <w:rPr>
        <w:rFonts w:ascii="Symbol" w:hAnsi="Symbol" w:hint="default"/>
      </w:rPr>
    </w:lvl>
    <w:lvl w:ilvl="7" w:tplc="040A0003" w:tentative="1">
      <w:start w:val="1"/>
      <w:numFmt w:val="bullet"/>
      <w:lvlText w:val="o"/>
      <w:lvlJc w:val="left"/>
      <w:pPr>
        <w:tabs>
          <w:tab w:val="num" w:pos="5910"/>
        </w:tabs>
        <w:ind w:left="5910" w:hanging="360"/>
      </w:pPr>
      <w:rPr>
        <w:rFonts w:ascii="Courier New" w:hAnsi="Courier New" w:cs="Courier New" w:hint="default"/>
      </w:rPr>
    </w:lvl>
    <w:lvl w:ilvl="8" w:tplc="040A0005" w:tentative="1">
      <w:start w:val="1"/>
      <w:numFmt w:val="bullet"/>
      <w:lvlText w:val=""/>
      <w:lvlJc w:val="left"/>
      <w:pPr>
        <w:tabs>
          <w:tab w:val="num" w:pos="6630"/>
        </w:tabs>
        <w:ind w:left="6630" w:hanging="360"/>
      </w:pPr>
      <w:rPr>
        <w:rFonts w:ascii="Wingdings" w:hAnsi="Wingdings" w:hint="default"/>
      </w:rPr>
    </w:lvl>
  </w:abstractNum>
  <w:abstractNum w:abstractNumId="10" w15:restartNumberingAfterBreak="0">
    <w:nsid w:val="2A9E1CC9"/>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E64DE3"/>
    <w:multiLevelType w:val="hybridMultilevel"/>
    <w:tmpl w:val="1A9A0D52"/>
    <w:lvl w:ilvl="0" w:tplc="FFFFFFFF">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12" w15:restartNumberingAfterBreak="0">
    <w:nsid w:val="30BC646C"/>
    <w:multiLevelType w:val="hybridMultilevel"/>
    <w:tmpl w:val="07A6DF90"/>
    <w:lvl w:ilvl="0" w:tplc="0C0A0017">
      <w:start w:val="1"/>
      <w:numFmt w:val="lowerLetter"/>
      <w:lvlText w:val="%1)"/>
      <w:lvlJc w:val="left"/>
      <w:pPr>
        <w:tabs>
          <w:tab w:val="num" w:pos="360"/>
        </w:tabs>
        <w:ind w:left="360" w:hanging="360"/>
      </w:pPr>
    </w:lvl>
    <w:lvl w:ilvl="1" w:tplc="15E8BE60">
      <w:numFmt w:val="bullet"/>
      <w:lvlText w:val=""/>
      <w:lvlJc w:val="left"/>
      <w:pPr>
        <w:tabs>
          <w:tab w:val="num" w:pos="1080"/>
        </w:tabs>
        <w:ind w:left="1080" w:hanging="360"/>
      </w:pPr>
      <w:rPr>
        <w:rFonts w:ascii="Wingdings 2" w:hAnsi="Wingdings 2" w:hint="default"/>
        <w:color w:val="FF0000"/>
      </w:rPr>
    </w:lvl>
    <w:lvl w:ilvl="2" w:tplc="BB56697C">
      <w:start w:val="1"/>
      <w:numFmt w:val="decimal"/>
      <w:lvlText w:val="%3."/>
      <w:lvlJc w:val="left"/>
      <w:pPr>
        <w:tabs>
          <w:tab w:val="num" w:pos="1980"/>
        </w:tabs>
        <w:ind w:left="1980" w:hanging="36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3" w15:restartNumberingAfterBreak="0">
    <w:nsid w:val="3BB37D47"/>
    <w:multiLevelType w:val="hybridMultilevel"/>
    <w:tmpl w:val="DF00868C"/>
    <w:lvl w:ilvl="0" w:tplc="FFFFFFFF">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14" w15:restartNumberingAfterBreak="0">
    <w:nsid w:val="40287A15"/>
    <w:multiLevelType w:val="hybridMultilevel"/>
    <w:tmpl w:val="792E4ED0"/>
    <w:lvl w:ilvl="0" w:tplc="0C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44CE63EE"/>
    <w:multiLevelType w:val="hybridMultilevel"/>
    <w:tmpl w:val="0248D2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2A414B6"/>
    <w:multiLevelType w:val="hybridMultilevel"/>
    <w:tmpl w:val="6B28389E"/>
    <w:lvl w:ilvl="0" w:tplc="5F2696F2">
      <w:start w:val="1"/>
      <w:numFmt w:val="upperLetter"/>
      <w:lvlText w:val="%1)"/>
      <w:lvlJc w:val="left"/>
      <w:pPr>
        <w:tabs>
          <w:tab w:val="num" w:pos="945"/>
        </w:tabs>
        <w:ind w:left="945" w:hanging="585"/>
      </w:pPr>
      <w:rPr>
        <w:rFonts w:hint="default"/>
        <w:b/>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7" w15:restartNumberingAfterBreak="0">
    <w:nsid w:val="5CFC01C4"/>
    <w:multiLevelType w:val="hybridMultilevel"/>
    <w:tmpl w:val="31B8C24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01F3E5C"/>
    <w:multiLevelType w:val="hybridMultilevel"/>
    <w:tmpl w:val="3848B044"/>
    <w:lvl w:ilvl="0" w:tplc="9E48C2AE">
      <w:start w:val="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95C40F1"/>
    <w:multiLevelType w:val="hybridMultilevel"/>
    <w:tmpl w:val="0F22052A"/>
    <w:lvl w:ilvl="0" w:tplc="9E48C2AE">
      <w:start w:val="4"/>
      <w:numFmt w:val="bullet"/>
      <w:lvlText w:val="-"/>
      <w:lvlJc w:val="left"/>
      <w:pPr>
        <w:ind w:left="720" w:hanging="360"/>
      </w:pPr>
      <w:rPr>
        <w:rFonts w:ascii="Verdana" w:eastAsia="Times New Roman" w:hAnsi="Verdana"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0" w15:restartNumberingAfterBreak="0">
    <w:nsid w:val="698F6F1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93E0BFB"/>
    <w:multiLevelType w:val="singleLevel"/>
    <w:tmpl w:val="0C0A001B"/>
    <w:lvl w:ilvl="0">
      <w:start w:val="1"/>
      <w:numFmt w:val="decimal"/>
      <w:lvlText w:val="%1."/>
      <w:lvlJc w:val="left"/>
      <w:pPr>
        <w:ind w:left="360" w:hanging="360"/>
      </w:pPr>
      <w:rPr>
        <w:rFonts w:cs="Times New Roman"/>
        <w:b/>
        <w:color w:val="auto"/>
      </w:rPr>
    </w:lvl>
  </w:abstractNum>
  <w:num w:numId="1" w16cid:durableId="1788085688">
    <w:abstractNumId w:val="21"/>
  </w:num>
  <w:num w:numId="2" w16cid:durableId="1658224152">
    <w:abstractNumId w:val="20"/>
  </w:num>
  <w:num w:numId="3" w16cid:durableId="51465717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544655">
    <w:abstractNumId w:val="16"/>
  </w:num>
  <w:num w:numId="5" w16cid:durableId="393897687">
    <w:abstractNumId w:val="8"/>
  </w:num>
  <w:num w:numId="6" w16cid:durableId="1635482103">
    <w:abstractNumId w:val="9"/>
  </w:num>
  <w:num w:numId="7" w16cid:durableId="558979044">
    <w:abstractNumId w:val="14"/>
  </w:num>
  <w:num w:numId="8" w16cid:durableId="1236818927">
    <w:abstractNumId w:val="6"/>
  </w:num>
  <w:num w:numId="9" w16cid:durableId="582688664">
    <w:abstractNumId w:val="1"/>
  </w:num>
  <w:num w:numId="10" w16cid:durableId="1045904731">
    <w:abstractNumId w:val="15"/>
  </w:num>
  <w:num w:numId="11" w16cid:durableId="1040668590">
    <w:abstractNumId w:val="11"/>
  </w:num>
  <w:num w:numId="12" w16cid:durableId="630864975">
    <w:abstractNumId w:val="13"/>
  </w:num>
  <w:num w:numId="13" w16cid:durableId="188639259">
    <w:abstractNumId w:val="2"/>
  </w:num>
  <w:num w:numId="14" w16cid:durableId="164222382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2682982">
    <w:abstractNumId w:val="3"/>
  </w:num>
  <w:num w:numId="16" w16cid:durableId="50231566">
    <w:abstractNumId w:val="5"/>
  </w:num>
  <w:num w:numId="17" w16cid:durableId="2037151628">
    <w:abstractNumId w:val="18"/>
  </w:num>
  <w:num w:numId="18" w16cid:durableId="1189485062">
    <w:abstractNumId w:val="17"/>
  </w:num>
  <w:num w:numId="19" w16cid:durableId="677386975">
    <w:abstractNumId w:val="0"/>
  </w:num>
  <w:num w:numId="20" w16cid:durableId="150025947">
    <w:abstractNumId w:val="4"/>
  </w:num>
  <w:num w:numId="21" w16cid:durableId="908997979">
    <w:abstractNumId w:val="10"/>
  </w:num>
  <w:num w:numId="22" w16cid:durableId="40294526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6E4C"/>
    <w:rsid w:val="00001AD7"/>
    <w:rsid w:val="0000224A"/>
    <w:rsid w:val="00002585"/>
    <w:rsid w:val="000055FE"/>
    <w:rsid w:val="000110F9"/>
    <w:rsid w:val="0001119F"/>
    <w:rsid w:val="0001122C"/>
    <w:rsid w:val="00014C37"/>
    <w:rsid w:val="00021EE1"/>
    <w:rsid w:val="0002218E"/>
    <w:rsid w:val="00024772"/>
    <w:rsid w:val="00024C36"/>
    <w:rsid w:val="000256EB"/>
    <w:rsid w:val="00030304"/>
    <w:rsid w:val="00030671"/>
    <w:rsid w:val="00031D5C"/>
    <w:rsid w:val="00031E98"/>
    <w:rsid w:val="00032717"/>
    <w:rsid w:val="000327AE"/>
    <w:rsid w:val="00032A52"/>
    <w:rsid w:val="00033D3E"/>
    <w:rsid w:val="00033D5F"/>
    <w:rsid w:val="00036EB3"/>
    <w:rsid w:val="000373A0"/>
    <w:rsid w:val="0003782A"/>
    <w:rsid w:val="00037950"/>
    <w:rsid w:val="00044574"/>
    <w:rsid w:val="000466FE"/>
    <w:rsid w:val="00046DB0"/>
    <w:rsid w:val="000472E3"/>
    <w:rsid w:val="0004752E"/>
    <w:rsid w:val="00047AA4"/>
    <w:rsid w:val="000504D1"/>
    <w:rsid w:val="000506B6"/>
    <w:rsid w:val="00053E25"/>
    <w:rsid w:val="000553E1"/>
    <w:rsid w:val="00056002"/>
    <w:rsid w:val="000567BE"/>
    <w:rsid w:val="00061257"/>
    <w:rsid w:val="00062E29"/>
    <w:rsid w:val="00064525"/>
    <w:rsid w:val="000645B1"/>
    <w:rsid w:val="00065CC4"/>
    <w:rsid w:val="00067B74"/>
    <w:rsid w:val="00071C9F"/>
    <w:rsid w:val="000734AE"/>
    <w:rsid w:val="00077A3B"/>
    <w:rsid w:val="0008468B"/>
    <w:rsid w:val="00086772"/>
    <w:rsid w:val="00091525"/>
    <w:rsid w:val="00091FD7"/>
    <w:rsid w:val="0009287D"/>
    <w:rsid w:val="00093B65"/>
    <w:rsid w:val="00093D4F"/>
    <w:rsid w:val="00093D55"/>
    <w:rsid w:val="00094982"/>
    <w:rsid w:val="000951F6"/>
    <w:rsid w:val="000951FD"/>
    <w:rsid w:val="00095F6F"/>
    <w:rsid w:val="0009621F"/>
    <w:rsid w:val="00097279"/>
    <w:rsid w:val="0009733F"/>
    <w:rsid w:val="000A003A"/>
    <w:rsid w:val="000A0A20"/>
    <w:rsid w:val="000A133F"/>
    <w:rsid w:val="000A20F1"/>
    <w:rsid w:val="000A24FD"/>
    <w:rsid w:val="000A39F0"/>
    <w:rsid w:val="000A4702"/>
    <w:rsid w:val="000A5FB9"/>
    <w:rsid w:val="000B1F19"/>
    <w:rsid w:val="000B290D"/>
    <w:rsid w:val="000B2F23"/>
    <w:rsid w:val="000B5FFF"/>
    <w:rsid w:val="000C10AF"/>
    <w:rsid w:val="000C12B0"/>
    <w:rsid w:val="000C1309"/>
    <w:rsid w:val="000C2E29"/>
    <w:rsid w:val="000C5F37"/>
    <w:rsid w:val="000C69FE"/>
    <w:rsid w:val="000D0BD5"/>
    <w:rsid w:val="000D30D2"/>
    <w:rsid w:val="000D32AF"/>
    <w:rsid w:val="000D483F"/>
    <w:rsid w:val="000D64B5"/>
    <w:rsid w:val="000D75BC"/>
    <w:rsid w:val="000D7671"/>
    <w:rsid w:val="000E164F"/>
    <w:rsid w:val="000E1CB7"/>
    <w:rsid w:val="000E5000"/>
    <w:rsid w:val="000E64A7"/>
    <w:rsid w:val="000E6646"/>
    <w:rsid w:val="000E68B0"/>
    <w:rsid w:val="000E7483"/>
    <w:rsid w:val="000E7BE4"/>
    <w:rsid w:val="000F00F9"/>
    <w:rsid w:val="000F0987"/>
    <w:rsid w:val="000F0B3A"/>
    <w:rsid w:val="000F2492"/>
    <w:rsid w:val="000F30FD"/>
    <w:rsid w:val="000F3616"/>
    <w:rsid w:val="000F51A9"/>
    <w:rsid w:val="000F612C"/>
    <w:rsid w:val="000F65CD"/>
    <w:rsid w:val="000F6D3C"/>
    <w:rsid w:val="0010191F"/>
    <w:rsid w:val="00101BC3"/>
    <w:rsid w:val="00102C89"/>
    <w:rsid w:val="00103D06"/>
    <w:rsid w:val="001051BC"/>
    <w:rsid w:val="00105583"/>
    <w:rsid w:val="00110003"/>
    <w:rsid w:val="00110079"/>
    <w:rsid w:val="001111A2"/>
    <w:rsid w:val="00111230"/>
    <w:rsid w:val="00112AF3"/>
    <w:rsid w:val="00112E18"/>
    <w:rsid w:val="001131F9"/>
    <w:rsid w:val="00114881"/>
    <w:rsid w:val="00115C6B"/>
    <w:rsid w:val="00115DA6"/>
    <w:rsid w:val="00120FDD"/>
    <w:rsid w:val="00122E98"/>
    <w:rsid w:val="0012515D"/>
    <w:rsid w:val="001277CC"/>
    <w:rsid w:val="00127B32"/>
    <w:rsid w:val="00130087"/>
    <w:rsid w:val="00131C6F"/>
    <w:rsid w:val="00131D4E"/>
    <w:rsid w:val="001320F4"/>
    <w:rsid w:val="00132303"/>
    <w:rsid w:val="00135D17"/>
    <w:rsid w:val="00136021"/>
    <w:rsid w:val="00136B59"/>
    <w:rsid w:val="0013711B"/>
    <w:rsid w:val="00143B0E"/>
    <w:rsid w:val="001451AA"/>
    <w:rsid w:val="00146AE7"/>
    <w:rsid w:val="00150007"/>
    <w:rsid w:val="0015070F"/>
    <w:rsid w:val="001507BE"/>
    <w:rsid w:val="00151EA8"/>
    <w:rsid w:val="00153346"/>
    <w:rsid w:val="00153AF1"/>
    <w:rsid w:val="00153CD0"/>
    <w:rsid w:val="0015547D"/>
    <w:rsid w:val="001567FB"/>
    <w:rsid w:val="00156E57"/>
    <w:rsid w:val="001604EC"/>
    <w:rsid w:val="001631CE"/>
    <w:rsid w:val="001642CE"/>
    <w:rsid w:val="0016536F"/>
    <w:rsid w:val="0016540D"/>
    <w:rsid w:val="00167D5C"/>
    <w:rsid w:val="00167EE6"/>
    <w:rsid w:val="00170284"/>
    <w:rsid w:val="001706A6"/>
    <w:rsid w:val="0017099D"/>
    <w:rsid w:val="00170BD6"/>
    <w:rsid w:val="00170BE3"/>
    <w:rsid w:val="00172F88"/>
    <w:rsid w:val="00173583"/>
    <w:rsid w:val="0017467B"/>
    <w:rsid w:val="00176BA5"/>
    <w:rsid w:val="0018325D"/>
    <w:rsid w:val="00184EDF"/>
    <w:rsid w:val="00186FEE"/>
    <w:rsid w:val="001915F5"/>
    <w:rsid w:val="00192E26"/>
    <w:rsid w:val="00193A8A"/>
    <w:rsid w:val="00193CFD"/>
    <w:rsid w:val="00194954"/>
    <w:rsid w:val="00194ABB"/>
    <w:rsid w:val="00195D2A"/>
    <w:rsid w:val="00195FFF"/>
    <w:rsid w:val="001A2805"/>
    <w:rsid w:val="001A2F9C"/>
    <w:rsid w:val="001A371F"/>
    <w:rsid w:val="001A45EA"/>
    <w:rsid w:val="001A475E"/>
    <w:rsid w:val="001A539F"/>
    <w:rsid w:val="001A7C19"/>
    <w:rsid w:val="001B0556"/>
    <w:rsid w:val="001B087E"/>
    <w:rsid w:val="001B1118"/>
    <w:rsid w:val="001B13DE"/>
    <w:rsid w:val="001B54DC"/>
    <w:rsid w:val="001B6A16"/>
    <w:rsid w:val="001B7076"/>
    <w:rsid w:val="001C20F3"/>
    <w:rsid w:val="001C26F0"/>
    <w:rsid w:val="001C59CB"/>
    <w:rsid w:val="001C6705"/>
    <w:rsid w:val="001C740A"/>
    <w:rsid w:val="001D05DF"/>
    <w:rsid w:val="001D18E4"/>
    <w:rsid w:val="001D2DF6"/>
    <w:rsid w:val="001D47FB"/>
    <w:rsid w:val="001D4FC9"/>
    <w:rsid w:val="001D52AC"/>
    <w:rsid w:val="001E0683"/>
    <w:rsid w:val="001E19D9"/>
    <w:rsid w:val="001E1D1A"/>
    <w:rsid w:val="001E4427"/>
    <w:rsid w:val="001E4ADD"/>
    <w:rsid w:val="001E4EAB"/>
    <w:rsid w:val="001E5FDE"/>
    <w:rsid w:val="001E7A9A"/>
    <w:rsid w:val="001F02D3"/>
    <w:rsid w:val="001F07E2"/>
    <w:rsid w:val="001F177D"/>
    <w:rsid w:val="001F226B"/>
    <w:rsid w:val="001F41AE"/>
    <w:rsid w:val="001F5FF7"/>
    <w:rsid w:val="001F7B50"/>
    <w:rsid w:val="001F7F81"/>
    <w:rsid w:val="00200595"/>
    <w:rsid w:val="0020070D"/>
    <w:rsid w:val="00200EA5"/>
    <w:rsid w:val="002012E6"/>
    <w:rsid w:val="002016CC"/>
    <w:rsid w:val="002019F3"/>
    <w:rsid w:val="00202E89"/>
    <w:rsid w:val="00202FF8"/>
    <w:rsid w:val="002039E0"/>
    <w:rsid w:val="002042DB"/>
    <w:rsid w:val="002060A2"/>
    <w:rsid w:val="0020735F"/>
    <w:rsid w:val="002119A3"/>
    <w:rsid w:val="00211EA5"/>
    <w:rsid w:val="00214719"/>
    <w:rsid w:val="0021708C"/>
    <w:rsid w:val="002231F0"/>
    <w:rsid w:val="00223639"/>
    <w:rsid w:val="00223BA7"/>
    <w:rsid w:val="00224374"/>
    <w:rsid w:val="00224D74"/>
    <w:rsid w:val="002278B3"/>
    <w:rsid w:val="002301E7"/>
    <w:rsid w:val="00230849"/>
    <w:rsid w:val="00231020"/>
    <w:rsid w:val="0023308C"/>
    <w:rsid w:val="0023450A"/>
    <w:rsid w:val="002345A9"/>
    <w:rsid w:val="00234AC5"/>
    <w:rsid w:val="0023655F"/>
    <w:rsid w:val="00236995"/>
    <w:rsid w:val="00237833"/>
    <w:rsid w:val="00237871"/>
    <w:rsid w:val="00240784"/>
    <w:rsid w:val="00241B43"/>
    <w:rsid w:val="00243C2B"/>
    <w:rsid w:val="00244161"/>
    <w:rsid w:val="0024431F"/>
    <w:rsid w:val="0024543F"/>
    <w:rsid w:val="00246AD4"/>
    <w:rsid w:val="0024754A"/>
    <w:rsid w:val="002525B2"/>
    <w:rsid w:val="00252EDB"/>
    <w:rsid w:val="002541BB"/>
    <w:rsid w:val="0025467A"/>
    <w:rsid w:val="00254DAE"/>
    <w:rsid w:val="00255122"/>
    <w:rsid w:val="0025550D"/>
    <w:rsid w:val="0025554C"/>
    <w:rsid w:val="00255672"/>
    <w:rsid w:val="002564C0"/>
    <w:rsid w:val="002574D3"/>
    <w:rsid w:val="00264E2C"/>
    <w:rsid w:val="00265AEB"/>
    <w:rsid w:val="00266C02"/>
    <w:rsid w:val="00267253"/>
    <w:rsid w:val="002674AA"/>
    <w:rsid w:val="0026792C"/>
    <w:rsid w:val="00267934"/>
    <w:rsid w:val="00271DF4"/>
    <w:rsid w:val="00273425"/>
    <w:rsid w:val="002734F9"/>
    <w:rsid w:val="00273DF7"/>
    <w:rsid w:val="00275D62"/>
    <w:rsid w:val="0027655D"/>
    <w:rsid w:val="002769D8"/>
    <w:rsid w:val="00276BC6"/>
    <w:rsid w:val="0027776A"/>
    <w:rsid w:val="0028020E"/>
    <w:rsid w:val="00280632"/>
    <w:rsid w:val="00280B0D"/>
    <w:rsid w:val="00282D91"/>
    <w:rsid w:val="0028318B"/>
    <w:rsid w:val="0029169E"/>
    <w:rsid w:val="002927F6"/>
    <w:rsid w:val="00292BB7"/>
    <w:rsid w:val="002932BB"/>
    <w:rsid w:val="00297AB5"/>
    <w:rsid w:val="002A0AF0"/>
    <w:rsid w:val="002A0CCB"/>
    <w:rsid w:val="002A14BB"/>
    <w:rsid w:val="002A16A0"/>
    <w:rsid w:val="002A2CE7"/>
    <w:rsid w:val="002A5A4A"/>
    <w:rsid w:val="002B30AC"/>
    <w:rsid w:val="002B4DDE"/>
    <w:rsid w:val="002C103C"/>
    <w:rsid w:val="002C1D35"/>
    <w:rsid w:val="002C3183"/>
    <w:rsid w:val="002C419E"/>
    <w:rsid w:val="002C6525"/>
    <w:rsid w:val="002C6D05"/>
    <w:rsid w:val="002C6FD5"/>
    <w:rsid w:val="002C7A81"/>
    <w:rsid w:val="002D0BD5"/>
    <w:rsid w:val="002D1B8F"/>
    <w:rsid w:val="002D3246"/>
    <w:rsid w:val="002D3E04"/>
    <w:rsid w:val="002D4E80"/>
    <w:rsid w:val="002D6823"/>
    <w:rsid w:val="002E101F"/>
    <w:rsid w:val="002E1409"/>
    <w:rsid w:val="002E1C23"/>
    <w:rsid w:val="002E1FC5"/>
    <w:rsid w:val="002E23D3"/>
    <w:rsid w:val="002E2641"/>
    <w:rsid w:val="002E3C6F"/>
    <w:rsid w:val="002E3EA9"/>
    <w:rsid w:val="002E74B9"/>
    <w:rsid w:val="002F00F1"/>
    <w:rsid w:val="002F255F"/>
    <w:rsid w:val="002F5193"/>
    <w:rsid w:val="002F5545"/>
    <w:rsid w:val="002F56F4"/>
    <w:rsid w:val="002F78F1"/>
    <w:rsid w:val="003005C1"/>
    <w:rsid w:val="003009E3"/>
    <w:rsid w:val="00300C5D"/>
    <w:rsid w:val="00300C7A"/>
    <w:rsid w:val="00301716"/>
    <w:rsid w:val="003042E1"/>
    <w:rsid w:val="00304EC5"/>
    <w:rsid w:val="00305606"/>
    <w:rsid w:val="00306405"/>
    <w:rsid w:val="00306DA5"/>
    <w:rsid w:val="00307943"/>
    <w:rsid w:val="00307C78"/>
    <w:rsid w:val="00311924"/>
    <w:rsid w:val="00312556"/>
    <w:rsid w:val="00315CA0"/>
    <w:rsid w:val="0031619F"/>
    <w:rsid w:val="00320425"/>
    <w:rsid w:val="00322110"/>
    <w:rsid w:val="00323551"/>
    <w:rsid w:val="003239DB"/>
    <w:rsid w:val="00323BB0"/>
    <w:rsid w:val="003240A9"/>
    <w:rsid w:val="003241D8"/>
    <w:rsid w:val="00324AD2"/>
    <w:rsid w:val="00326C7A"/>
    <w:rsid w:val="00327BB5"/>
    <w:rsid w:val="00327C4E"/>
    <w:rsid w:val="00327CB6"/>
    <w:rsid w:val="00331117"/>
    <w:rsid w:val="0033301F"/>
    <w:rsid w:val="003356F9"/>
    <w:rsid w:val="0033570E"/>
    <w:rsid w:val="003362FA"/>
    <w:rsid w:val="003375E8"/>
    <w:rsid w:val="003407E3"/>
    <w:rsid w:val="00341D7D"/>
    <w:rsid w:val="00342588"/>
    <w:rsid w:val="0034275B"/>
    <w:rsid w:val="00343268"/>
    <w:rsid w:val="0034350F"/>
    <w:rsid w:val="00343D86"/>
    <w:rsid w:val="00343F7A"/>
    <w:rsid w:val="0034655C"/>
    <w:rsid w:val="00352517"/>
    <w:rsid w:val="003526A7"/>
    <w:rsid w:val="00353562"/>
    <w:rsid w:val="0035497F"/>
    <w:rsid w:val="00354DC5"/>
    <w:rsid w:val="00354F21"/>
    <w:rsid w:val="003552BB"/>
    <w:rsid w:val="003572A2"/>
    <w:rsid w:val="0036098E"/>
    <w:rsid w:val="0036210F"/>
    <w:rsid w:val="00365B1B"/>
    <w:rsid w:val="00367537"/>
    <w:rsid w:val="00372109"/>
    <w:rsid w:val="00372FA5"/>
    <w:rsid w:val="003761E7"/>
    <w:rsid w:val="003826EB"/>
    <w:rsid w:val="0038355F"/>
    <w:rsid w:val="00383D13"/>
    <w:rsid w:val="00391BB4"/>
    <w:rsid w:val="0039354A"/>
    <w:rsid w:val="00394DA7"/>
    <w:rsid w:val="0039500E"/>
    <w:rsid w:val="003959ED"/>
    <w:rsid w:val="00395DC1"/>
    <w:rsid w:val="00396270"/>
    <w:rsid w:val="003966BE"/>
    <w:rsid w:val="003A23B6"/>
    <w:rsid w:val="003A39D6"/>
    <w:rsid w:val="003A4015"/>
    <w:rsid w:val="003A409E"/>
    <w:rsid w:val="003A6332"/>
    <w:rsid w:val="003A743E"/>
    <w:rsid w:val="003B0764"/>
    <w:rsid w:val="003B0C22"/>
    <w:rsid w:val="003B1CE7"/>
    <w:rsid w:val="003B1F6A"/>
    <w:rsid w:val="003B3131"/>
    <w:rsid w:val="003B3BEC"/>
    <w:rsid w:val="003B4E1A"/>
    <w:rsid w:val="003B5204"/>
    <w:rsid w:val="003B5DFB"/>
    <w:rsid w:val="003B7BD3"/>
    <w:rsid w:val="003C02A9"/>
    <w:rsid w:val="003C1191"/>
    <w:rsid w:val="003C1532"/>
    <w:rsid w:val="003C1FB6"/>
    <w:rsid w:val="003C3602"/>
    <w:rsid w:val="003C3CEF"/>
    <w:rsid w:val="003C5EAC"/>
    <w:rsid w:val="003C604E"/>
    <w:rsid w:val="003C7951"/>
    <w:rsid w:val="003C7B7C"/>
    <w:rsid w:val="003D0772"/>
    <w:rsid w:val="003D154F"/>
    <w:rsid w:val="003D1AA7"/>
    <w:rsid w:val="003D45C4"/>
    <w:rsid w:val="003D4D7A"/>
    <w:rsid w:val="003D5204"/>
    <w:rsid w:val="003D578B"/>
    <w:rsid w:val="003D59AA"/>
    <w:rsid w:val="003D7810"/>
    <w:rsid w:val="003D7EFE"/>
    <w:rsid w:val="003E0108"/>
    <w:rsid w:val="003E0FD2"/>
    <w:rsid w:val="003E1210"/>
    <w:rsid w:val="003E1B67"/>
    <w:rsid w:val="003E3399"/>
    <w:rsid w:val="003E3520"/>
    <w:rsid w:val="003E7819"/>
    <w:rsid w:val="003F00E9"/>
    <w:rsid w:val="003F1C83"/>
    <w:rsid w:val="003F203A"/>
    <w:rsid w:val="003F359A"/>
    <w:rsid w:val="003F57E8"/>
    <w:rsid w:val="003F5EF0"/>
    <w:rsid w:val="003F6A71"/>
    <w:rsid w:val="003F6DC2"/>
    <w:rsid w:val="003F72C7"/>
    <w:rsid w:val="00400422"/>
    <w:rsid w:val="00401653"/>
    <w:rsid w:val="00401CB1"/>
    <w:rsid w:val="00402CFA"/>
    <w:rsid w:val="00403570"/>
    <w:rsid w:val="00403A0D"/>
    <w:rsid w:val="00403A5F"/>
    <w:rsid w:val="004040C3"/>
    <w:rsid w:val="00404278"/>
    <w:rsid w:val="004043B1"/>
    <w:rsid w:val="0040518A"/>
    <w:rsid w:val="00405A82"/>
    <w:rsid w:val="0041046A"/>
    <w:rsid w:val="004109DC"/>
    <w:rsid w:val="0041119F"/>
    <w:rsid w:val="00411E92"/>
    <w:rsid w:val="00412C83"/>
    <w:rsid w:val="004131BD"/>
    <w:rsid w:val="0041430C"/>
    <w:rsid w:val="00420B51"/>
    <w:rsid w:val="00423830"/>
    <w:rsid w:val="00423B39"/>
    <w:rsid w:val="00425E76"/>
    <w:rsid w:val="0043027A"/>
    <w:rsid w:val="00430A35"/>
    <w:rsid w:val="00431A4C"/>
    <w:rsid w:val="00432C23"/>
    <w:rsid w:val="004334DD"/>
    <w:rsid w:val="00435188"/>
    <w:rsid w:val="00435410"/>
    <w:rsid w:val="004360E7"/>
    <w:rsid w:val="00437B7E"/>
    <w:rsid w:val="0044005D"/>
    <w:rsid w:val="0044399F"/>
    <w:rsid w:val="00443BDB"/>
    <w:rsid w:val="00443D2F"/>
    <w:rsid w:val="00446CCE"/>
    <w:rsid w:val="00446F56"/>
    <w:rsid w:val="00447D36"/>
    <w:rsid w:val="00451D52"/>
    <w:rsid w:val="00451D8D"/>
    <w:rsid w:val="0045518F"/>
    <w:rsid w:val="004554E9"/>
    <w:rsid w:val="00455E0A"/>
    <w:rsid w:val="00456963"/>
    <w:rsid w:val="00456C8C"/>
    <w:rsid w:val="00456EBF"/>
    <w:rsid w:val="00456EF5"/>
    <w:rsid w:val="00457895"/>
    <w:rsid w:val="0046041E"/>
    <w:rsid w:val="00460521"/>
    <w:rsid w:val="0046160E"/>
    <w:rsid w:val="00462106"/>
    <w:rsid w:val="00462412"/>
    <w:rsid w:val="004658E0"/>
    <w:rsid w:val="00465FFE"/>
    <w:rsid w:val="00466B81"/>
    <w:rsid w:val="00467D15"/>
    <w:rsid w:val="0047051D"/>
    <w:rsid w:val="00470B1C"/>
    <w:rsid w:val="00470FF7"/>
    <w:rsid w:val="00472B3D"/>
    <w:rsid w:val="00473761"/>
    <w:rsid w:val="00473CEA"/>
    <w:rsid w:val="00475913"/>
    <w:rsid w:val="00475CC6"/>
    <w:rsid w:val="00477717"/>
    <w:rsid w:val="00477CFB"/>
    <w:rsid w:val="004812E3"/>
    <w:rsid w:val="0048142C"/>
    <w:rsid w:val="0048157B"/>
    <w:rsid w:val="00483E17"/>
    <w:rsid w:val="00484603"/>
    <w:rsid w:val="004854C9"/>
    <w:rsid w:val="004927CA"/>
    <w:rsid w:val="00495527"/>
    <w:rsid w:val="004959AB"/>
    <w:rsid w:val="00497EE1"/>
    <w:rsid w:val="004A072E"/>
    <w:rsid w:val="004A0CA2"/>
    <w:rsid w:val="004A1646"/>
    <w:rsid w:val="004A1B7F"/>
    <w:rsid w:val="004A357F"/>
    <w:rsid w:val="004A44F2"/>
    <w:rsid w:val="004A5FC8"/>
    <w:rsid w:val="004A6AC0"/>
    <w:rsid w:val="004B06CA"/>
    <w:rsid w:val="004B0AEB"/>
    <w:rsid w:val="004B32DC"/>
    <w:rsid w:val="004B57BC"/>
    <w:rsid w:val="004C415B"/>
    <w:rsid w:val="004C488E"/>
    <w:rsid w:val="004C6A09"/>
    <w:rsid w:val="004D19D8"/>
    <w:rsid w:val="004D31F9"/>
    <w:rsid w:val="004D3FFF"/>
    <w:rsid w:val="004D5EF2"/>
    <w:rsid w:val="004D674D"/>
    <w:rsid w:val="004D689C"/>
    <w:rsid w:val="004D6905"/>
    <w:rsid w:val="004D6B3F"/>
    <w:rsid w:val="004D78CD"/>
    <w:rsid w:val="004E07C8"/>
    <w:rsid w:val="004E319F"/>
    <w:rsid w:val="004E331D"/>
    <w:rsid w:val="004E586C"/>
    <w:rsid w:val="004E6FC7"/>
    <w:rsid w:val="004F0611"/>
    <w:rsid w:val="004F0AEA"/>
    <w:rsid w:val="004F3E98"/>
    <w:rsid w:val="004F44DE"/>
    <w:rsid w:val="004F5874"/>
    <w:rsid w:val="004F7D6A"/>
    <w:rsid w:val="0050133D"/>
    <w:rsid w:val="0050326B"/>
    <w:rsid w:val="005036A9"/>
    <w:rsid w:val="0050401E"/>
    <w:rsid w:val="005045E0"/>
    <w:rsid w:val="00504CAB"/>
    <w:rsid w:val="00504DC7"/>
    <w:rsid w:val="00505064"/>
    <w:rsid w:val="0050588E"/>
    <w:rsid w:val="00505F6E"/>
    <w:rsid w:val="00506336"/>
    <w:rsid w:val="00507DF6"/>
    <w:rsid w:val="00517BB6"/>
    <w:rsid w:val="00517D54"/>
    <w:rsid w:val="00520737"/>
    <w:rsid w:val="00520F95"/>
    <w:rsid w:val="00524DFA"/>
    <w:rsid w:val="0052526C"/>
    <w:rsid w:val="00527BC7"/>
    <w:rsid w:val="005301CB"/>
    <w:rsid w:val="00531778"/>
    <w:rsid w:val="0053239E"/>
    <w:rsid w:val="00532A99"/>
    <w:rsid w:val="00533B2D"/>
    <w:rsid w:val="00533C4A"/>
    <w:rsid w:val="00535CC3"/>
    <w:rsid w:val="00537A02"/>
    <w:rsid w:val="005406AD"/>
    <w:rsid w:val="00540B34"/>
    <w:rsid w:val="00540FE9"/>
    <w:rsid w:val="00541967"/>
    <w:rsid w:val="00543BB2"/>
    <w:rsid w:val="00544EFD"/>
    <w:rsid w:val="00545831"/>
    <w:rsid w:val="00546174"/>
    <w:rsid w:val="0055059B"/>
    <w:rsid w:val="005507BA"/>
    <w:rsid w:val="0055176C"/>
    <w:rsid w:val="0055257E"/>
    <w:rsid w:val="0055443D"/>
    <w:rsid w:val="00554D16"/>
    <w:rsid w:val="005553AB"/>
    <w:rsid w:val="0055648A"/>
    <w:rsid w:val="00561AF1"/>
    <w:rsid w:val="00562BC5"/>
    <w:rsid w:val="00563244"/>
    <w:rsid w:val="00564C3E"/>
    <w:rsid w:val="005650C9"/>
    <w:rsid w:val="005655A3"/>
    <w:rsid w:val="00565B07"/>
    <w:rsid w:val="00566A75"/>
    <w:rsid w:val="005678A6"/>
    <w:rsid w:val="0057022C"/>
    <w:rsid w:val="00570F3D"/>
    <w:rsid w:val="00571154"/>
    <w:rsid w:val="0057376F"/>
    <w:rsid w:val="00573C5C"/>
    <w:rsid w:val="00574432"/>
    <w:rsid w:val="0057473E"/>
    <w:rsid w:val="005752DB"/>
    <w:rsid w:val="0057573F"/>
    <w:rsid w:val="005771C0"/>
    <w:rsid w:val="00581182"/>
    <w:rsid w:val="0058175B"/>
    <w:rsid w:val="00581EAA"/>
    <w:rsid w:val="005821F4"/>
    <w:rsid w:val="00584025"/>
    <w:rsid w:val="00585EEE"/>
    <w:rsid w:val="00586BE4"/>
    <w:rsid w:val="005907EA"/>
    <w:rsid w:val="00590F12"/>
    <w:rsid w:val="00591F90"/>
    <w:rsid w:val="00594962"/>
    <w:rsid w:val="005956C4"/>
    <w:rsid w:val="00597272"/>
    <w:rsid w:val="005A0066"/>
    <w:rsid w:val="005A10D5"/>
    <w:rsid w:val="005A1B8D"/>
    <w:rsid w:val="005A291C"/>
    <w:rsid w:val="005A2C0D"/>
    <w:rsid w:val="005A2F4B"/>
    <w:rsid w:val="005A488C"/>
    <w:rsid w:val="005A4B5F"/>
    <w:rsid w:val="005A5FC1"/>
    <w:rsid w:val="005A63D2"/>
    <w:rsid w:val="005A6453"/>
    <w:rsid w:val="005A687C"/>
    <w:rsid w:val="005B03C3"/>
    <w:rsid w:val="005B0AED"/>
    <w:rsid w:val="005B16BB"/>
    <w:rsid w:val="005B29A9"/>
    <w:rsid w:val="005B2BDD"/>
    <w:rsid w:val="005B2F52"/>
    <w:rsid w:val="005B3C7E"/>
    <w:rsid w:val="005B665A"/>
    <w:rsid w:val="005B6EE7"/>
    <w:rsid w:val="005B71FA"/>
    <w:rsid w:val="005B7D62"/>
    <w:rsid w:val="005C1F15"/>
    <w:rsid w:val="005C3C66"/>
    <w:rsid w:val="005C43E1"/>
    <w:rsid w:val="005C54CA"/>
    <w:rsid w:val="005C6A04"/>
    <w:rsid w:val="005D21A6"/>
    <w:rsid w:val="005D3724"/>
    <w:rsid w:val="005D391F"/>
    <w:rsid w:val="005D4995"/>
    <w:rsid w:val="005D5BB3"/>
    <w:rsid w:val="005D6885"/>
    <w:rsid w:val="005D764C"/>
    <w:rsid w:val="005E06D9"/>
    <w:rsid w:val="005E1C44"/>
    <w:rsid w:val="005E1CB8"/>
    <w:rsid w:val="005E3247"/>
    <w:rsid w:val="005E56D1"/>
    <w:rsid w:val="005E62A2"/>
    <w:rsid w:val="005F06DF"/>
    <w:rsid w:val="005F0D73"/>
    <w:rsid w:val="005F0D97"/>
    <w:rsid w:val="005F24C6"/>
    <w:rsid w:val="005F2563"/>
    <w:rsid w:val="005F28D5"/>
    <w:rsid w:val="005F29EA"/>
    <w:rsid w:val="005F2F62"/>
    <w:rsid w:val="005F6F1C"/>
    <w:rsid w:val="005F784D"/>
    <w:rsid w:val="005F7DAC"/>
    <w:rsid w:val="00601804"/>
    <w:rsid w:val="006039C2"/>
    <w:rsid w:val="006047FD"/>
    <w:rsid w:val="00605627"/>
    <w:rsid w:val="00605827"/>
    <w:rsid w:val="00610716"/>
    <w:rsid w:val="00611570"/>
    <w:rsid w:val="00612772"/>
    <w:rsid w:val="00613C55"/>
    <w:rsid w:val="006141DA"/>
    <w:rsid w:val="00614230"/>
    <w:rsid w:val="006142BA"/>
    <w:rsid w:val="00614EE3"/>
    <w:rsid w:val="00615713"/>
    <w:rsid w:val="00617BD7"/>
    <w:rsid w:val="00617D8F"/>
    <w:rsid w:val="00620763"/>
    <w:rsid w:val="00622790"/>
    <w:rsid w:val="00622973"/>
    <w:rsid w:val="0062558A"/>
    <w:rsid w:val="0062657D"/>
    <w:rsid w:val="00626C47"/>
    <w:rsid w:val="006271F6"/>
    <w:rsid w:val="0062796C"/>
    <w:rsid w:val="00630D3C"/>
    <w:rsid w:val="00633ADF"/>
    <w:rsid w:val="006348BE"/>
    <w:rsid w:val="00634B5E"/>
    <w:rsid w:val="00635C9F"/>
    <w:rsid w:val="00636FC1"/>
    <w:rsid w:val="0063702B"/>
    <w:rsid w:val="0064044C"/>
    <w:rsid w:val="00641B76"/>
    <w:rsid w:val="006426AE"/>
    <w:rsid w:val="00644B63"/>
    <w:rsid w:val="00646068"/>
    <w:rsid w:val="00646725"/>
    <w:rsid w:val="00650D82"/>
    <w:rsid w:val="00653DD2"/>
    <w:rsid w:val="006561CE"/>
    <w:rsid w:val="00656253"/>
    <w:rsid w:val="0065705C"/>
    <w:rsid w:val="00660086"/>
    <w:rsid w:val="006614D4"/>
    <w:rsid w:val="006619D2"/>
    <w:rsid w:val="00661C58"/>
    <w:rsid w:val="00662279"/>
    <w:rsid w:val="0066279E"/>
    <w:rsid w:val="00665666"/>
    <w:rsid w:val="00665932"/>
    <w:rsid w:val="00671214"/>
    <w:rsid w:val="00671518"/>
    <w:rsid w:val="00672931"/>
    <w:rsid w:val="0067488A"/>
    <w:rsid w:val="0067524B"/>
    <w:rsid w:val="00676881"/>
    <w:rsid w:val="00681D23"/>
    <w:rsid w:val="00682C10"/>
    <w:rsid w:val="0068406C"/>
    <w:rsid w:val="00684606"/>
    <w:rsid w:val="00687565"/>
    <w:rsid w:val="00693E5F"/>
    <w:rsid w:val="00694B21"/>
    <w:rsid w:val="00695047"/>
    <w:rsid w:val="00697049"/>
    <w:rsid w:val="006A058D"/>
    <w:rsid w:val="006A1505"/>
    <w:rsid w:val="006A3359"/>
    <w:rsid w:val="006A6FF3"/>
    <w:rsid w:val="006A6FFC"/>
    <w:rsid w:val="006A72F8"/>
    <w:rsid w:val="006A7713"/>
    <w:rsid w:val="006B2777"/>
    <w:rsid w:val="006B2B1A"/>
    <w:rsid w:val="006B2BB1"/>
    <w:rsid w:val="006B2BCC"/>
    <w:rsid w:val="006B2F9A"/>
    <w:rsid w:val="006B4875"/>
    <w:rsid w:val="006B5277"/>
    <w:rsid w:val="006B5682"/>
    <w:rsid w:val="006B5B96"/>
    <w:rsid w:val="006B72B9"/>
    <w:rsid w:val="006C1CDF"/>
    <w:rsid w:val="006C1E72"/>
    <w:rsid w:val="006C6D01"/>
    <w:rsid w:val="006C75C7"/>
    <w:rsid w:val="006C7AA0"/>
    <w:rsid w:val="006D3D6B"/>
    <w:rsid w:val="006D5547"/>
    <w:rsid w:val="006D59F0"/>
    <w:rsid w:val="006D5C8A"/>
    <w:rsid w:val="006E0092"/>
    <w:rsid w:val="006E3004"/>
    <w:rsid w:val="006E7520"/>
    <w:rsid w:val="006E7FDB"/>
    <w:rsid w:val="006F0262"/>
    <w:rsid w:val="006F27D5"/>
    <w:rsid w:val="006F3176"/>
    <w:rsid w:val="006F387D"/>
    <w:rsid w:val="006F51B5"/>
    <w:rsid w:val="00701D3C"/>
    <w:rsid w:val="007023DD"/>
    <w:rsid w:val="007028F1"/>
    <w:rsid w:val="00705131"/>
    <w:rsid w:val="00705A77"/>
    <w:rsid w:val="00705CF9"/>
    <w:rsid w:val="00705DA3"/>
    <w:rsid w:val="007069DC"/>
    <w:rsid w:val="00707847"/>
    <w:rsid w:val="007103BD"/>
    <w:rsid w:val="00710E68"/>
    <w:rsid w:val="007116AC"/>
    <w:rsid w:val="00712EC0"/>
    <w:rsid w:val="00713026"/>
    <w:rsid w:val="007132E5"/>
    <w:rsid w:val="007134D9"/>
    <w:rsid w:val="00713A3A"/>
    <w:rsid w:val="007146D7"/>
    <w:rsid w:val="007147BC"/>
    <w:rsid w:val="00714AC4"/>
    <w:rsid w:val="00715192"/>
    <w:rsid w:val="00716544"/>
    <w:rsid w:val="00721EBC"/>
    <w:rsid w:val="00722E5E"/>
    <w:rsid w:val="00723101"/>
    <w:rsid w:val="00724593"/>
    <w:rsid w:val="0072569C"/>
    <w:rsid w:val="007266B0"/>
    <w:rsid w:val="00726931"/>
    <w:rsid w:val="00726FE3"/>
    <w:rsid w:val="00735C3C"/>
    <w:rsid w:val="00736F82"/>
    <w:rsid w:val="00736FFF"/>
    <w:rsid w:val="007372E9"/>
    <w:rsid w:val="0073794B"/>
    <w:rsid w:val="00741177"/>
    <w:rsid w:val="00741F47"/>
    <w:rsid w:val="00743F91"/>
    <w:rsid w:val="00744EAB"/>
    <w:rsid w:val="00745946"/>
    <w:rsid w:val="0074675A"/>
    <w:rsid w:val="00747A14"/>
    <w:rsid w:val="00747F76"/>
    <w:rsid w:val="00747F8B"/>
    <w:rsid w:val="00750635"/>
    <w:rsid w:val="007515B4"/>
    <w:rsid w:val="00751A12"/>
    <w:rsid w:val="0075296E"/>
    <w:rsid w:val="00754D41"/>
    <w:rsid w:val="00755902"/>
    <w:rsid w:val="007567DF"/>
    <w:rsid w:val="007630F0"/>
    <w:rsid w:val="00764755"/>
    <w:rsid w:val="00766227"/>
    <w:rsid w:val="00766F31"/>
    <w:rsid w:val="00770B0F"/>
    <w:rsid w:val="00771FB9"/>
    <w:rsid w:val="00774424"/>
    <w:rsid w:val="00775196"/>
    <w:rsid w:val="00777909"/>
    <w:rsid w:val="007800F9"/>
    <w:rsid w:val="007805C4"/>
    <w:rsid w:val="00781079"/>
    <w:rsid w:val="00782597"/>
    <w:rsid w:val="007830D2"/>
    <w:rsid w:val="0078370B"/>
    <w:rsid w:val="00784544"/>
    <w:rsid w:val="00784F77"/>
    <w:rsid w:val="0078529F"/>
    <w:rsid w:val="007854B2"/>
    <w:rsid w:val="007856AE"/>
    <w:rsid w:val="00786589"/>
    <w:rsid w:val="00787699"/>
    <w:rsid w:val="007877BA"/>
    <w:rsid w:val="0079151B"/>
    <w:rsid w:val="0079253C"/>
    <w:rsid w:val="007929A7"/>
    <w:rsid w:val="007936F2"/>
    <w:rsid w:val="0079374F"/>
    <w:rsid w:val="007949E8"/>
    <w:rsid w:val="00795F05"/>
    <w:rsid w:val="00797FD0"/>
    <w:rsid w:val="007A2A13"/>
    <w:rsid w:val="007B22BA"/>
    <w:rsid w:val="007B316F"/>
    <w:rsid w:val="007B318F"/>
    <w:rsid w:val="007B4112"/>
    <w:rsid w:val="007B4E63"/>
    <w:rsid w:val="007B5748"/>
    <w:rsid w:val="007C0895"/>
    <w:rsid w:val="007C0AD6"/>
    <w:rsid w:val="007C0D9E"/>
    <w:rsid w:val="007C136A"/>
    <w:rsid w:val="007C2EAB"/>
    <w:rsid w:val="007C3CA7"/>
    <w:rsid w:val="007C6E7E"/>
    <w:rsid w:val="007D1153"/>
    <w:rsid w:val="007D29F4"/>
    <w:rsid w:val="007D2D52"/>
    <w:rsid w:val="007D2D8E"/>
    <w:rsid w:val="007D3657"/>
    <w:rsid w:val="007D576D"/>
    <w:rsid w:val="007D688B"/>
    <w:rsid w:val="007D7295"/>
    <w:rsid w:val="007D76C0"/>
    <w:rsid w:val="007E0795"/>
    <w:rsid w:val="007E0988"/>
    <w:rsid w:val="007E1553"/>
    <w:rsid w:val="007E1A8A"/>
    <w:rsid w:val="007E1B5F"/>
    <w:rsid w:val="007E2B10"/>
    <w:rsid w:val="007E42EC"/>
    <w:rsid w:val="007E446B"/>
    <w:rsid w:val="007E4ED2"/>
    <w:rsid w:val="007E5202"/>
    <w:rsid w:val="007E521D"/>
    <w:rsid w:val="007E60D1"/>
    <w:rsid w:val="007E65EC"/>
    <w:rsid w:val="007F021F"/>
    <w:rsid w:val="007F1FF6"/>
    <w:rsid w:val="007F2241"/>
    <w:rsid w:val="007F2A87"/>
    <w:rsid w:val="007F56BF"/>
    <w:rsid w:val="007F6875"/>
    <w:rsid w:val="00802788"/>
    <w:rsid w:val="00804C49"/>
    <w:rsid w:val="00810510"/>
    <w:rsid w:val="008107A4"/>
    <w:rsid w:val="00812B9F"/>
    <w:rsid w:val="00812BB7"/>
    <w:rsid w:val="00814721"/>
    <w:rsid w:val="00815F20"/>
    <w:rsid w:val="00816DD7"/>
    <w:rsid w:val="00820A49"/>
    <w:rsid w:val="00820A8C"/>
    <w:rsid w:val="0082206B"/>
    <w:rsid w:val="0082328B"/>
    <w:rsid w:val="008249BB"/>
    <w:rsid w:val="00830BD4"/>
    <w:rsid w:val="00833CAC"/>
    <w:rsid w:val="00834386"/>
    <w:rsid w:val="00834A7A"/>
    <w:rsid w:val="00835853"/>
    <w:rsid w:val="00837293"/>
    <w:rsid w:val="008404A1"/>
    <w:rsid w:val="008428BD"/>
    <w:rsid w:val="00842FA9"/>
    <w:rsid w:val="00844BC9"/>
    <w:rsid w:val="00845787"/>
    <w:rsid w:val="008477FA"/>
    <w:rsid w:val="00847BCF"/>
    <w:rsid w:val="00847E24"/>
    <w:rsid w:val="00851B09"/>
    <w:rsid w:val="00852534"/>
    <w:rsid w:val="0085289B"/>
    <w:rsid w:val="008541ED"/>
    <w:rsid w:val="00856A8B"/>
    <w:rsid w:val="00856B95"/>
    <w:rsid w:val="008602F9"/>
    <w:rsid w:val="00861A71"/>
    <w:rsid w:val="00864A9E"/>
    <w:rsid w:val="00864D3A"/>
    <w:rsid w:val="008725F0"/>
    <w:rsid w:val="00873AE4"/>
    <w:rsid w:val="00873D5A"/>
    <w:rsid w:val="00876B13"/>
    <w:rsid w:val="00876E99"/>
    <w:rsid w:val="00877DF7"/>
    <w:rsid w:val="00881EC9"/>
    <w:rsid w:val="008828F4"/>
    <w:rsid w:val="00882F2A"/>
    <w:rsid w:val="00883802"/>
    <w:rsid w:val="00883CAA"/>
    <w:rsid w:val="00884321"/>
    <w:rsid w:val="00884594"/>
    <w:rsid w:val="0088573B"/>
    <w:rsid w:val="00886473"/>
    <w:rsid w:val="00890474"/>
    <w:rsid w:val="00891C25"/>
    <w:rsid w:val="00891FBA"/>
    <w:rsid w:val="00891FF3"/>
    <w:rsid w:val="008933EC"/>
    <w:rsid w:val="008941EB"/>
    <w:rsid w:val="00894DD9"/>
    <w:rsid w:val="008951A7"/>
    <w:rsid w:val="00895423"/>
    <w:rsid w:val="008A1448"/>
    <w:rsid w:val="008A1C5F"/>
    <w:rsid w:val="008A24D6"/>
    <w:rsid w:val="008A2560"/>
    <w:rsid w:val="008A2FB2"/>
    <w:rsid w:val="008A3F5A"/>
    <w:rsid w:val="008A422B"/>
    <w:rsid w:val="008A4347"/>
    <w:rsid w:val="008A7DDE"/>
    <w:rsid w:val="008B0BA0"/>
    <w:rsid w:val="008B108A"/>
    <w:rsid w:val="008B216C"/>
    <w:rsid w:val="008B2287"/>
    <w:rsid w:val="008B280F"/>
    <w:rsid w:val="008B3616"/>
    <w:rsid w:val="008B3B65"/>
    <w:rsid w:val="008B48BC"/>
    <w:rsid w:val="008B6F8B"/>
    <w:rsid w:val="008C0208"/>
    <w:rsid w:val="008C296B"/>
    <w:rsid w:val="008C35BA"/>
    <w:rsid w:val="008C4270"/>
    <w:rsid w:val="008C5BD7"/>
    <w:rsid w:val="008C5D95"/>
    <w:rsid w:val="008C7018"/>
    <w:rsid w:val="008D0189"/>
    <w:rsid w:val="008D045E"/>
    <w:rsid w:val="008D35F4"/>
    <w:rsid w:val="008D3DB2"/>
    <w:rsid w:val="008D456D"/>
    <w:rsid w:val="008D48A3"/>
    <w:rsid w:val="008D69D5"/>
    <w:rsid w:val="008E34CA"/>
    <w:rsid w:val="008E36B4"/>
    <w:rsid w:val="008E595A"/>
    <w:rsid w:val="008E6AA8"/>
    <w:rsid w:val="008E72C9"/>
    <w:rsid w:val="008E7E40"/>
    <w:rsid w:val="008F0778"/>
    <w:rsid w:val="008F0E68"/>
    <w:rsid w:val="008F1857"/>
    <w:rsid w:val="008F2119"/>
    <w:rsid w:val="008F2A41"/>
    <w:rsid w:val="008F379B"/>
    <w:rsid w:val="008F4E16"/>
    <w:rsid w:val="00900DF1"/>
    <w:rsid w:val="009018D0"/>
    <w:rsid w:val="00902CFE"/>
    <w:rsid w:val="0090453F"/>
    <w:rsid w:val="009047FA"/>
    <w:rsid w:val="0090550C"/>
    <w:rsid w:val="00905F1A"/>
    <w:rsid w:val="00906274"/>
    <w:rsid w:val="009079B1"/>
    <w:rsid w:val="00910A09"/>
    <w:rsid w:val="00912042"/>
    <w:rsid w:val="0091269A"/>
    <w:rsid w:val="00917F03"/>
    <w:rsid w:val="0092171B"/>
    <w:rsid w:val="00921F22"/>
    <w:rsid w:val="0092235E"/>
    <w:rsid w:val="00922FC4"/>
    <w:rsid w:val="0092408A"/>
    <w:rsid w:val="009249B4"/>
    <w:rsid w:val="00926FFB"/>
    <w:rsid w:val="00931193"/>
    <w:rsid w:val="00932684"/>
    <w:rsid w:val="00932845"/>
    <w:rsid w:val="00932F5E"/>
    <w:rsid w:val="00932FCA"/>
    <w:rsid w:val="009331CA"/>
    <w:rsid w:val="009336F8"/>
    <w:rsid w:val="009353A2"/>
    <w:rsid w:val="00935475"/>
    <w:rsid w:val="00936DF0"/>
    <w:rsid w:val="00937539"/>
    <w:rsid w:val="00937AA1"/>
    <w:rsid w:val="00937CE3"/>
    <w:rsid w:val="0094008D"/>
    <w:rsid w:val="00941C24"/>
    <w:rsid w:val="00942464"/>
    <w:rsid w:val="009428F5"/>
    <w:rsid w:val="00942AE8"/>
    <w:rsid w:val="0094322D"/>
    <w:rsid w:val="00944D1B"/>
    <w:rsid w:val="0095047F"/>
    <w:rsid w:val="009508E5"/>
    <w:rsid w:val="0095111D"/>
    <w:rsid w:val="00951922"/>
    <w:rsid w:val="00953AFB"/>
    <w:rsid w:val="0095484E"/>
    <w:rsid w:val="009559E0"/>
    <w:rsid w:val="00955F14"/>
    <w:rsid w:val="009565D4"/>
    <w:rsid w:val="00957001"/>
    <w:rsid w:val="0095736A"/>
    <w:rsid w:val="00957ACE"/>
    <w:rsid w:val="0096021C"/>
    <w:rsid w:val="009612D7"/>
    <w:rsid w:val="0096182F"/>
    <w:rsid w:val="0096337E"/>
    <w:rsid w:val="00963BBA"/>
    <w:rsid w:val="00965892"/>
    <w:rsid w:val="00965BDA"/>
    <w:rsid w:val="00965ECD"/>
    <w:rsid w:val="00967C92"/>
    <w:rsid w:val="0097224E"/>
    <w:rsid w:val="00972788"/>
    <w:rsid w:val="009728FD"/>
    <w:rsid w:val="00974567"/>
    <w:rsid w:val="00974631"/>
    <w:rsid w:val="00975B94"/>
    <w:rsid w:val="0097735C"/>
    <w:rsid w:val="00977CD3"/>
    <w:rsid w:val="00977CD9"/>
    <w:rsid w:val="00977EC0"/>
    <w:rsid w:val="0098141E"/>
    <w:rsid w:val="0098291F"/>
    <w:rsid w:val="00985275"/>
    <w:rsid w:val="00986D97"/>
    <w:rsid w:val="00987D75"/>
    <w:rsid w:val="009919B1"/>
    <w:rsid w:val="009922DD"/>
    <w:rsid w:val="00992DC9"/>
    <w:rsid w:val="00993086"/>
    <w:rsid w:val="009932A3"/>
    <w:rsid w:val="0099385F"/>
    <w:rsid w:val="0099619E"/>
    <w:rsid w:val="00996FA8"/>
    <w:rsid w:val="009A04FD"/>
    <w:rsid w:val="009A265B"/>
    <w:rsid w:val="009A3304"/>
    <w:rsid w:val="009A3BCC"/>
    <w:rsid w:val="009A3DFC"/>
    <w:rsid w:val="009A47ED"/>
    <w:rsid w:val="009A4CCD"/>
    <w:rsid w:val="009A5777"/>
    <w:rsid w:val="009A60E7"/>
    <w:rsid w:val="009B1D05"/>
    <w:rsid w:val="009B4901"/>
    <w:rsid w:val="009B6534"/>
    <w:rsid w:val="009B6A64"/>
    <w:rsid w:val="009B7645"/>
    <w:rsid w:val="009B76B3"/>
    <w:rsid w:val="009C036B"/>
    <w:rsid w:val="009C03F5"/>
    <w:rsid w:val="009C11D5"/>
    <w:rsid w:val="009C1516"/>
    <w:rsid w:val="009C167D"/>
    <w:rsid w:val="009C1CBA"/>
    <w:rsid w:val="009C1FB2"/>
    <w:rsid w:val="009C2FC0"/>
    <w:rsid w:val="009C3383"/>
    <w:rsid w:val="009C3770"/>
    <w:rsid w:val="009C3811"/>
    <w:rsid w:val="009C3E2F"/>
    <w:rsid w:val="009C42B5"/>
    <w:rsid w:val="009C4BB9"/>
    <w:rsid w:val="009C549B"/>
    <w:rsid w:val="009C71B7"/>
    <w:rsid w:val="009D1F7A"/>
    <w:rsid w:val="009D418B"/>
    <w:rsid w:val="009D4779"/>
    <w:rsid w:val="009D5596"/>
    <w:rsid w:val="009D5813"/>
    <w:rsid w:val="009D58B1"/>
    <w:rsid w:val="009D758A"/>
    <w:rsid w:val="009E1FC4"/>
    <w:rsid w:val="009E2044"/>
    <w:rsid w:val="009E2464"/>
    <w:rsid w:val="009E2CB7"/>
    <w:rsid w:val="009E2F27"/>
    <w:rsid w:val="009E2F5B"/>
    <w:rsid w:val="009E5A1C"/>
    <w:rsid w:val="009E73F3"/>
    <w:rsid w:val="009E7F7D"/>
    <w:rsid w:val="009F064C"/>
    <w:rsid w:val="009F189B"/>
    <w:rsid w:val="009F223D"/>
    <w:rsid w:val="009F3C75"/>
    <w:rsid w:val="009F622C"/>
    <w:rsid w:val="009F6F77"/>
    <w:rsid w:val="009F7087"/>
    <w:rsid w:val="00A00DF7"/>
    <w:rsid w:val="00A00E3F"/>
    <w:rsid w:val="00A01CB8"/>
    <w:rsid w:val="00A03E73"/>
    <w:rsid w:val="00A049D1"/>
    <w:rsid w:val="00A04C3F"/>
    <w:rsid w:val="00A07103"/>
    <w:rsid w:val="00A079B9"/>
    <w:rsid w:val="00A101C7"/>
    <w:rsid w:val="00A1096F"/>
    <w:rsid w:val="00A10C2F"/>
    <w:rsid w:val="00A1105F"/>
    <w:rsid w:val="00A11858"/>
    <w:rsid w:val="00A11BA6"/>
    <w:rsid w:val="00A12EF8"/>
    <w:rsid w:val="00A136EB"/>
    <w:rsid w:val="00A13C79"/>
    <w:rsid w:val="00A14741"/>
    <w:rsid w:val="00A1573F"/>
    <w:rsid w:val="00A15F9F"/>
    <w:rsid w:val="00A16333"/>
    <w:rsid w:val="00A16C66"/>
    <w:rsid w:val="00A21ACD"/>
    <w:rsid w:val="00A2273E"/>
    <w:rsid w:val="00A229ED"/>
    <w:rsid w:val="00A2321A"/>
    <w:rsid w:val="00A2417D"/>
    <w:rsid w:val="00A24B7A"/>
    <w:rsid w:val="00A25259"/>
    <w:rsid w:val="00A25475"/>
    <w:rsid w:val="00A27357"/>
    <w:rsid w:val="00A27E6A"/>
    <w:rsid w:val="00A34230"/>
    <w:rsid w:val="00A3455C"/>
    <w:rsid w:val="00A41064"/>
    <w:rsid w:val="00A42202"/>
    <w:rsid w:val="00A42365"/>
    <w:rsid w:val="00A43EAE"/>
    <w:rsid w:val="00A44FCE"/>
    <w:rsid w:val="00A451D5"/>
    <w:rsid w:val="00A45E94"/>
    <w:rsid w:val="00A45F42"/>
    <w:rsid w:val="00A46822"/>
    <w:rsid w:val="00A50CC6"/>
    <w:rsid w:val="00A519CE"/>
    <w:rsid w:val="00A51DA7"/>
    <w:rsid w:val="00A52146"/>
    <w:rsid w:val="00A52E62"/>
    <w:rsid w:val="00A52FA5"/>
    <w:rsid w:val="00A54F7C"/>
    <w:rsid w:val="00A5599F"/>
    <w:rsid w:val="00A55A94"/>
    <w:rsid w:val="00A55B08"/>
    <w:rsid w:val="00A55F13"/>
    <w:rsid w:val="00A56C29"/>
    <w:rsid w:val="00A56E4C"/>
    <w:rsid w:val="00A5709A"/>
    <w:rsid w:val="00A57B24"/>
    <w:rsid w:val="00A60221"/>
    <w:rsid w:val="00A60576"/>
    <w:rsid w:val="00A62F6F"/>
    <w:rsid w:val="00A638EF"/>
    <w:rsid w:val="00A64D40"/>
    <w:rsid w:val="00A65747"/>
    <w:rsid w:val="00A66AEF"/>
    <w:rsid w:val="00A701A3"/>
    <w:rsid w:val="00A707BD"/>
    <w:rsid w:val="00A70B69"/>
    <w:rsid w:val="00A70D76"/>
    <w:rsid w:val="00A72FAD"/>
    <w:rsid w:val="00A73EAB"/>
    <w:rsid w:val="00A74872"/>
    <w:rsid w:val="00A7744C"/>
    <w:rsid w:val="00A77ED7"/>
    <w:rsid w:val="00A809B2"/>
    <w:rsid w:val="00A80E65"/>
    <w:rsid w:val="00A811C6"/>
    <w:rsid w:val="00A81530"/>
    <w:rsid w:val="00A82133"/>
    <w:rsid w:val="00A837DD"/>
    <w:rsid w:val="00A84252"/>
    <w:rsid w:val="00A85206"/>
    <w:rsid w:val="00A86D86"/>
    <w:rsid w:val="00A8727C"/>
    <w:rsid w:val="00A87D7D"/>
    <w:rsid w:val="00A90C0B"/>
    <w:rsid w:val="00A90EAE"/>
    <w:rsid w:val="00A9106A"/>
    <w:rsid w:val="00A91BA8"/>
    <w:rsid w:val="00A93EDF"/>
    <w:rsid w:val="00A94135"/>
    <w:rsid w:val="00A94776"/>
    <w:rsid w:val="00A9655F"/>
    <w:rsid w:val="00A96880"/>
    <w:rsid w:val="00A97FC9"/>
    <w:rsid w:val="00AA0AC1"/>
    <w:rsid w:val="00AA223A"/>
    <w:rsid w:val="00AA3011"/>
    <w:rsid w:val="00AA490C"/>
    <w:rsid w:val="00AA664B"/>
    <w:rsid w:val="00AA68C5"/>
    <w:rsid w:val="00AA7414"/>
    <w:rsid w:val="00AA7DB6"/>
    <w:rsid w:val="00AB07B4"/>
    <w:rsid w:val="00AB3F27"/>
    <w:rsid w:val="00AB3F57"/>
    <w:rsid w:val="00AB45F0"/>
    <w:rsid w:val="00AB4CD6"/>
    <w:rsid w:val="00AB4D2B"/>
    <w:rsid w:val="00AB4DD6"/>
    <w:rsid w:val="00AB4F9D"/>
    <w:rsid w:val="00AB5B8A"/>
    <w:rsid w:val="00AB6623"/>
    <w:rsid w:val="00AB7BDE"/>
    <w:rsid w:val="00AB7FD4"/>
    <w:rsid w:val="00AC318A"/>
    <w:rsid w:val="00AC3ED0"/>
    <w:rsid w:val="00AC4266"/>
    <w:rsid w:val="00AC4A40"/>
    <w:rsid w:val="00AC4D4D"/>
    <w:rsid w:val="00AC4DBA"/>
    <w:rsid w:val="00AC527F"/>
    <w:rsid w:val="00AC783D"/>
    <w:rsid w:val="00AC799E"/>
    <w:rsid w:val="00AD089C"/>
    <w:rsid w:val="00AD0E0B"/>
    <w:rsid w:val="00AD1C2A"/>
    <w:rsid w:val="00AD2028"/>
    <w:rsid w:val="00AD3E23"/>
    <w:rsid w:val="00AD68A3"/>
    <w:rsid w:val="00AD6D86"/>
    <w:rsid w:val="00AD6FE6"/>
    <w:rsid w:val="00AE156B"/>
    <w:rsid w:val="00AE2063"/>
    <w:rsid w:val="00AE27DB"/>
    <w:rsid w:val="00AE4615"/>
    <w:rsid w:val="00AF1B28"/>
    <w:rsid w:val="00AF4EFF"/>
    <w:rsid w:val="00AF5A27"/>
    <w:rsid w:val="00AF5E66"/>
    <w:rsid w:val="00AF649F"/>
    <w:rsid w:val="00B01C74"/>
    <w:rsid w:val="00B02849"/>
    <w:rsid w:val="00B03A43"/>
    <w:rsid w:val="00B04585"/>
    <w:rsid w:val="00B07D5D"/>
    <w:rsid w:val="00B10C96"/>
    <w:rsid w:val="00B119C1"/>
    <w:rsid w:val="00B12CBF"/>
    <w:rsid w:val="00B138A8"/>
    <w:rsid w:val="00B1429E"/>
    <w:rsid w:val="00B16BA9"/>
    <w:rsid w:val="00B23227"/>
    <w:rsid w:val="00B24614"/>
    <w:rsid w:val="00B24892"/>
    <w:rsid w:val="00B26818"/>
    <w:rsid w:val="00B2714D"/>
    <w:rsid w:val="00B27F3B"/>
    <w:rsid w:val="00B33917"/>
    <w:rsid w:val="00B3562D"/>
    <w:rsid w:val="00B35BD1"/>
    <w:rsid w:val="00B36387"/>
    <w:rsid w:val="00B36A55"/>
    <w:rsid w:val="00B36AE7"/>
    <w:rsid w:val="00B36BA8"/>
    <w:rsid w:val="00B4003B"/>
    <w:rsid w:val="00B40AD1"/>
    <w:rsid w:val="00B42207"/>
    <w:rsid w:val="00B45ED5"/>
    <w:rsid w:val="00B47508"/>
    <w:rsid w:val="00B510A0"/>
    <w:rsid w:val="00B5291E"/>
    <w:rsid w:val="00B53029"/>
    <w:rsid w:val="00B53766"/>
    <w:rsid w:val="00B558A4"/>
    <w:rsid w:val="00B56490"/>
    <w:rsid w:val="00B57BFB"/>
    <w:rsid w:val="00B606A5"/>
    <w:rsid w:val="00B60A9E"/>
    <w:rsid w:val="00B60ED2"/>
    <w:rsid w:val="00B616DF"/>
    <w:rsid w:val="00B644ED"/>
    <w:rsid w:val="00B66563"/>
    <w:rsid w:val="00B67F59"/>
    <w:rsid w:val="00B71029"/>
    <w:rsid w:val="00B71F21"/>
    <w:rsid w:val="00B7365A"/>
    <w:rsid w:val="00B73C88"/>
    <w:rsid w:val="00B75F5B"/>
    <w:rsid w:val="00B7640D"/>
    <w:rsid w:val="00B76BCD"/>
    <w:rsid w:val="00B76F20"/>
    <w:rsid w:val="00B77E0D"/>
    <w:rsid w:val="00B8319F"/>
    <w:rsid w:val="00B842A4"/>
    <w:rsid w:val="00B873F7"/>
    <w:rsid w:val="00B87D85"/>
    <w:rsid w:val="00B93BDC"/>
    <w:rsid w:val="00B93C11"/>
    <w:rsid w:val="00B9582D"/>
    <w:rsid w:val="00B975B5"/>
    <w:rsid w:val="00BA2509"/>
    <w:rsid w:val="00BA26E9"/>
    <w:rsid w:val="00BA3C13"/>
    <w:rsid w:val="00BA4416"/>
    <w:rsid w:val="00BA4B6B"/>
    <w:rsid w:val="00BA5027"/>
    <w:rsid w:val="00BA5436"/>
    <w:rsid w:val="00BA60C8"/>
    <w:rsid w:val="00BA6675"/>
    <w:rsid w:val="00BA7312"/>
    <w:rsid w:val="00BB49EC"/>
    <w:rsid w:val="00BB7917"/>
    <w:rsid w:val="00BC0023"/>
    <w:rsid w:val="00BC17D7"/>
    <w:rsid w:val="00BC235E"/>
    <w:rsid w:val="00BC32F3"/>
    <w:rsid w:val="00BC4341"/>
    <w:rsid w:val="00BC60AC"/>
    <w:rsid w:val="00BD1785"/>
    <w:rsid w:val="00BD3183"/>
    <w:rsid w:val="00BD4BA3"/>
    <w:rsid w:val="00BD4BD2"/>
    <w:rsid w:val="00BD7182"/>
    <w:rsid w:val="00BD7A1A"/>
    <w:rsid w:val="00BD7C56"/>
    <w:rsid w:val="00BD7E3D"/>
    <w:rsid w:val="00BE1786"/>
    <w:rsid w:val="00BE1F3E"/>
    <w:rsid w:val="00BE3C0D"/>
    <w:rsid w:val="00BE3C66"/>
    <w:rsid w:val="00BE4358"/>
    <w:rsid w:val="00BE4B01"/>
    <w:rsid w:val="00BE5763"/>
    <w:rsid w:val="00BF081D"/>
    <w:rsid w:val="00BF11DA"/>
    <w:rsid w:val="00BF1409"/>
    <w:rsid w:val="00BF189D"/>
    <w:rsid w:val="00BF1E88"/>
    <w:rsid w:val="00BF1F99"/>
    <w:rsid w:val="00BF354A"/>
    <w:rsid w:val="00BF386C"/>
    <w:rsid w:val="00BF490E"/>
    <w:rsid w:val="00BF4F0F"/>
    <w:rsid w:val="00C00057"/>
    <w:rsid w:val="00C00072"/>
    <w:rsid w:val="00C0217C"/>
    <w:rsid w:val="00C02514"/>
    <w:rsid w:val="00C025B8"/>
    <w:rsid w:val="00C0292B"/>
    <w:rsid w:val="00C03CC5"/>
    <w:rsid w:val="00C04097"/>
    <w:rsid w:val="00C04636"/>
    <w:rsid w:val="00C04B78"/>
    <w:rsid w:val="00C063E8"/>
    <w:rsid w:val="00C06FA4"/>
    <w:rsid w:val="00C079A9"/>
    <w:rsid w:val="00C108C1"/>
    <w:rsid w:val="00C11ACE"/>
    <w:rsid w:val="00C11D99"/>
    <w:rsid w:val="00C12812"/>
    <w:rsid w:val="00C13BFA"/>
    <w:rsid w:val="00C13F77"/>
    <w:rsid w:val="00C15DF1"/>
    <w:rsid w:val="00C168D5"/>
    <w:rsid w:val="00C21901"/>
    <w:rsid w:val="00C21D29"/>
    <w:rsid w:val="00C21FD2"/>
    <w:rsid w:val="00C22794"/>
    <w:rsid w:val="00C23E39"/>
    <w:rsid w:val="00C23FD7"/>
    <w:rsid w:val="00C24F18"/>
    <w:rsid w:val="00C25E54"/>
    <w:rsid w:val="00C2673C"/>
    <w:rsid w:val="00C304D6"/>
    <w:rsid w:val="00C3393E"/>
    <w:rsid w:val="00C33D1C"/>
    <w:rsid w:val="00C3559E"/>
    <w:rsid w:val="00C35DF4"/>
    <w:rsid w:val="00C35FBF"/>
    <w:rsid w:val="00C36491"/>
    <w:rsid w:val="00C379B6"/>
    <w:rsid w:val="00C37FEC"/>
    <w:rsid w:val="00C426C8"/>
    <w:rsid w:val="00C431B0"/>
    <w:rsid w:val="00C43789"/>
    <w:rsid w:val="00C50B75"/>
    <w:rsid w:val="00C514AD"/>
    <w:rsid w:val="00C519D6"/>
    <w:rsid w:val="00C536F3"/>
    <w:rsid w:val="00C56607"/>
    <w:rsid w:val="00C5667B"/>
    <w:rsid w:val="00C5669B"/>
    <w:rsid w:val="00C600D0"/>
    <w:rsid w:val="00C60642"/>
    <w:rsid w:val="00C60D27"/>
    <w:rsid w:val="00C62FBA"/>
    <w:rsid w:val="00C64DDA"/>
    <w:rsid w:val="00C673BF"/>
    <w:rsid w:val="00C737EE"/>
    <w:rsid w:val="00C74357"/>
    <w:rsid w:val="00C745E1"/>
    <w:rsid w:val="00C7475F"/>
    <w:rsid w:val="00C757AE"/>
    <w:rsid w:val="00C77537"/>
    <w:rsid w:val="00C776D5"/>
    <w:rsid w:val="00C8175B"/>
    <w:rsid w:val="00C818E1"/>
    <w:rsid w:val="00C85047"/>
    <w:rsid w:val="00C85092"/>
    <w:rsid w:val="00C86C7B"/>
    <w:rsid w:val="00C87050"/>
    <w:rsid w:val="00C87D80"/>
    <w:rsid w:val="00C91B14"/>
    <w:rsid w:val="00C91F94"/>
    <w:rsid w:val="00C9275A"/>
    <w:rsid w:val="00C92DBB"/>
    <w:rsid w:val="00C93D53"/>
    <w:rsid w:val="00C93FEA"/>
    <w:rsid w:val="00C946C1"/>
    <w:rsid w:val="00C9573B"/>
    <w:rsid w:val="00C9738D"/>
    <w:rsid w:val="00C9781C"/>
    <w:rsid w:val="00CA2E11"/>
    <w:rsid w:val="00CA389F"/>
    <w:rsid w:val="00CA3AA4"/>
    <w:rsid w:val="00CA3DA5"/>
    <w:rsid w:val="00CA478C"/>
    <w:rsid w:val="00CA5496"/>
    <w:rsid w:val="00CA58BA"/>
    <w:rsid w:val="00CA5D21"/>
    <w:rsid w:val="00CA6F5C"/>
    <w:rsid w:val="00CA705C"/>
    <w:rsid w:val="00CB0711"/>
    <w:rsid w:val="00CB2652"/>
    <w:rsid w:val="00CB289A"/>
    <w:rsid w:val="00CB5DCC"/>
    <w:rsid w:val="00CB61F9"/>
    <w:rsid w:val="00CC0F7A"/>
    <w:rsid w:val="00CC2BB7"/>
    <w:rsid w:val="00CC2D03"/>
    <w:rsid w:val="00CC4657"/>
    <w:rsid w:val="00CC4C6B"/>
    <w:rsid w:val="00CD0C7F"/>
    <w:rsid w:val="00CD198D"/>
    <w:rsid w:val="00CD1A96"/>
    <w:rsid w:val="00CD242D"/>
    <w:rsid w:val="00CD38D4"/>
    <w:rsid w:val="00CD4790"/>
    <w:rsid w:val="00CD55CB"/>
    <w:rsid w:val="00CD6FFD"/>
    <w:rsid w:val="00CD70CF"/>
    <w:rsid w:val="00CD7776"/>
    <w:rsid w:val="00CE05DF"/>
    <w:rsid w:val="00CE1D7C"/>
    <w:rsid w:val="00CE1ECA"/>
    <w:rsid w:val="00CE2518"/>
    <w:rsid w:val="00CE3920"/>
    <w:rsid w:val="00CE3BF9"/>
    <w:rsid w:val="00CE3F76"/>
    <w:rsid w:val="00CE46E9"/>
    <w:rsid w:val="00CE5249"/>
    <w:rsid w:val="00CE71B2"/>
    <w:rsid w:val="00CE784F"/>
    <w:rsid w:val="00CE7E4C"/>
    <w:rsid w:val="00CF01E6"/>
    <w:rsid w:val="00CF0822"/>
    <w:rsid w:val="00CF24A4"/>
    <w:rsid w:val="00CF298B"/>
    <w:rsid w:val="00CF2E3A"/>
    <w:rsid w:val="00CF3B22"/>
    <w:rsid w:val="00CF458F"/>
    <w:rsid w:val="00CF486B"/>
    <w:rsid w:val="00CF4973"/>
    <w:rsid w:val="00CF4A5C"/>
    <w:rsid w:val="00CF66B9"/>
    <w:rsid w:val="00CF6B0A"/>
    <w:rsid w:val="00CF711E"/>
    <w:rsid w:val="00CF77D7"/>
    <w:rsid w:val="00CF7EDE"/>
    <w:rsid w:val="00D0170B"/>
    <w:rsid w:val="00D04157"/>
    <w:rsid w:val="00D05621"/>
    <w:rsid w:val="00D0597A"/>
    <w:rsid w:val="00D05D8A"/>
    <w:rsid w:val="00D07B8B"/>
    <w:rsid w:val="00D10DEC"/>
    <w:rsid w:val="00D11474"/>
    <w:rsid w:val="00D11DEE"/>
    <w:rsid w:val="00D12543"/>
    <w:rsid w:val="00D12B4D"/>
    <w:rsid w:val="00D12EFD"/>
    <w:rsid w:val="00D13933"/>
    <w:rsid w:val="00D13D76"/>
    <w:rsid w:val="00D14C27"/>
    <w:rsid w:val="00D16201"/>
    <w:rsid w:val="00D1637B"/>
    <w:rsid w:val="00D16E87"/>
    <w:rsid w:val="00D17F0E"/>
    <w:rsid w:val="00D21207"/>
    <w:rsid w:val="00D216A1"/>
    <w:rsid w:val="00D22490"/>
    <w:rsid w:val="00D2283A"/>
    <w:rsid w:val="00D23835"/>
    <w:rsid w:val="00D23AA3"/>
    <w:rsid w:val="00D30823"/>
    <w:rsid w:val="00D30A84"/>
    <w:rsid w:val="00D316EB"/>
    <w:rsid w:val="00D33518"/>
    <w:rsid w:val="00D33F9E"/>
    <w:rsid w:val="00D37DA4"/>
    <w:rsid w:val="00D40A15"/>
    <w:rsid w:val="00D40B7E"/>
    <w:rsid w:val="00D40BE8"/>
    <w:rsid w:val="00D423AB"/>
    <w:rsid w:val="00D42F73"/>
    <w:rsid w:val="00D43647"/>
    <w:rsid w:val="00D43A6E"/>
    <w:rsid w:val="00D45A76"/>
    <w:rsid w:val="00D45B2C"/>
    <w:rsid w:val="00D46608"/>
    <w:rsid w:val="00D46B55"/>
    <w:rsid w:val="00D505F1"/>
    <w:rsid w:val="00D524DC"/>
    <w:rsid w:val="00D52A53"/>
    <w:rsid w:val="00D53358"/>
    <w:rsid w:val="00D53DCB"/>
    <w:rsid w:val="00D54470"/>
    <w:rsid w:val="00D54BDC"/>
    <w:rsid w:val="00D568EC"/>
    <w:rsid w:val="00D56C11"/>
    <w:rsid w:val="00D6158C"/>
    <w:rsid w:val="00D63051"/>
    <w:rsid w:val="00D6362F"/>
    <w:rsid w:val="00D6550A"/>
    <w:rsid w:val="00D66C7F"/>
    <w:rsid w:val="00D67557"/>
    <w:rsid w:val="00D67FA0"/>
    <w:rsid w:val="00D7027E"/>
    <w:rsid w:val="00D71C09"/>
    <w:rsid w:val="00D721B7"/>
    <w:rsid w:val="00D72BFD"/>
    <w:rsid w:val="00D74D9C"/>
    <w:rsid w:val="00D7540C"/>
    <w:rsid w:val="00D75674"/>
    <w:rsid w:val="00D760F6"/>
    <w:rsid w:val="00D76C9B"/>
    <w:rsid w:val="00D77CD8"/>
    <w:rsid w:val="00D808B1"/>
    <w:rsid w:val="00D8171B"/>
    <w:rsid w:val="00D84C41"/>
    <w:rsid w:val="00D86A8D"/>
    <w:rsid w:val="00D870BC"/>
    <w:rsid w:val="00D874B3"/>
    <w:rsid w:val="00D87F56"/>
    <w:rsid w:val="00D90987"/>
    <w:rsid w:val="00D91ABB"/>
    <w:rsid w:val="00D91E83"/>
    <w:rsid w:val="00D92B85"/>
    <w:rsid w:val="00D93493"/>
    <w:rsid w:val="00D93A7B"/>
    <w:rsid w:val="00D959C1"/>
    <w:rsid w:val="00D9726E"/>
    <w:rsid w:val="00DA013A"/>
    <w:rsid w:val="00DA0355"/>
    <w:rsid w:val="00DA119A"/>
    <w:rsid w:val="00DA1910"/>
    <w:rsid w:val="00DA1BCE"/>
    <w:rsid w:val="00DA1C28"/>
    <w:rsid w:val="00DA286D"/>
    <w:rsid w:val="00DA651E"/>
    <w:rsid w:val="00DA7120"/>
    <w:rsid w:val="00DB1B53"/>
    <w:rsid w:val="00DB2914"/>
    <w:rsid w:val="00DB3433"/>
    <w:rsid w:val="00DB350C"/>
    <w:rsid w:val="00DB5D21"/>
    <w:rsid w:val="00DB7389"/>
    <w:rsid w:val="00DC208D"/>
    <w:rsid w:val="00DC2793"/>
    <w:rsid w:val="00DC6421"/>
    <w:rsid w:val="00DD62B1"/>
    <w:rsid w:val="00DD6E7B"/>
    <w:rsid w:val="00DE24BD"/>
    <w:rsid w:val="00DE3C50"/>
    <w:rsid w:val="00DE3E6E"/>
    <w:rsid w:val="00DE44B6"/>
    <w:rsid w:val="00DE499C"/>
    <w:rsid w:val="00DE513E"/>
    <w:rsid w:val="00DE60BE"/>
    <w:rsid w:val="00DE6A99"/>
    <w:rsid w:val="00DE6AE3"/>
    <w:rsid w:val="00DE78ED"/>
    <w:rsid w:val="00DE7988"/>
    <w:rsid w:val="00DE7BDB"/>
    <w:rsid w:val="00DF0ABD"/>
    <w:rsid w:val="00DF145A"/>
    <w:rsid w:val="00DF1720"/>
    <w:rsid w:val="00DF193E"/>
    <w:rsid w:val="00DF23DC"/>
    <w:rsid w:val="00DF35D8"/>
    <w:rsid w:val="00DF3A3C"/>
    <w:rsid w:val="00DF50DA"/>
    <w:rsid w:val="00DF7C72"/>
    <w:rsid w:val="00E004D7"/>
    <w:rsid w:val="00E00DA7"/>
    <w:rsid w:val="00E02992"/>
    <w:rsid w:val="00E06032"/>
    <w:rsid w:val="00E074D7"/>
    <w:rsid w:val="00E10797"/>
    <w:rsid w:val="00E116EA"/>
    <w:rsid w:val="00E12948"/>
    <w:rsid w:val="00E12D25"/>
    <w:rsid w:val="00E12E94"/>
    <w:rsid w:val="00E1345B"/>
    <w:rsid w:val="00E13AA5"/>
    <w:rsid w:val="00E1456A"/>
    <w:rsid w:val="00E149CC"/>
    <w:rsid w:val="00E14B93"/>
    <w:rsid w:val="00E14C39"/>
    <w:rsid w:val="00E158F4"/>
    <w:rsid w:val="00E1597B"/>
    <w:rsid w:val="00E15C7E"/>
    <w:rsid w:val="00E15DE5"/>
    <w:rsid w:val="00E165C0"/>
    <w:rsid w:val="00E214CF"/>
    <w:rsid w:val="00E22203"/>
    <w:rsid w:val="00E22ADE"/>
    <w:rsid w:val="00E23FEC"/>
    <w:rsid w:val="00E24186"/>
    <w:rsid w:val="00E24B06"/>
    <w:rsid w:val="00E2530F"/>
    <w:rsid w:val="00E25A18"/>
    <w:rsid w:val="00E26359"/>
    <w:rsid w:val="00E265F9"/>
    <w:rsid w:val="00E2669E"/>
    <w:rsid w:val="00E26E79"/>
    <w:rsid w:val="00E273AA"/>
    <w:rsid w:val="00E276AC"/>
    <w:rsid w:val="00E30619"/>
    <w:rsid w:val="00E34659"/>
    <w:rsid w:val="00E34806"/>
    <w:rsid w:val="00E34BED"/>
    <w:rsid w:val="00E40969"/>
    <w:rsid w:val="00E4217F"/>
    <w:rsid w:val="00E43231"/>
    <w:rsid w:val="00E44130"/>
    <w:rsid w:val="00E45BD6"/>
    <w:rsid w:val="00E47D6D"/>
    <w:rsid w:val="00E50362"/>
    <w:rsid w:val="00E50E86"/>
    <w:rsid w:val="00E5719F"/>
    <w:rsid w:val="00E611DE"/>
    <w:rsid w:val="00E64284"/>
    <w:rsid w:val="00E64ED6"/>
    <w:rsid w:val="00E653DE"/>
    <w:rsid w:val="00E6635C"/>
    <w:rsid w:val="00E66750"/>
    <w:rsid w:val="00E66A67"/>
    <w:rsid w:val="00E66CEB"/>
    <w:rsid w:val="00E67192"/>
    <w:rsid w:val="00E703B3"/>
    <w:rsid w:val="00E71156"/>
    <w:rsid w:val="00E72AC6"/>
    <w:rsid w:val="00E73D6B"/>
    <w:rsid w:val="00E7400D"/>
    <w:rsid w:val="00E7463B"/>
    <w:rsid w:val="00E75C0E"/>
    <w:rsid w:val="00E76B21"/>
    <w:rsid w:val="00E77896"/>
    <w:rsid w:val="00E77E25"/>
    <w:rsid w:val="00E819F5"/>
    <w:rsid w:val="00E823AD"/>
    <w:rsid w:val="00E82B2F"/>
    <w:rsid w:val="00E8576B"/>
    <w:rsid w:val="00E91E3D"/>
    <w:rsid w:val="00E93B44"/>
    <w:rsid w:val="00E95D34"/>
    <w:rsid w:val="00E96086"/>
    <w:rsid w:val="00E971C3"/>
    <w:rsid w:val="00E97898"/>
    <w:rsid w:val="00E97B97"/>
    <w:rsid w:val="00EA05E3"/>
    <w:rsid w:val="00EA1CB0"/>
    <w:rsid w:val="00EA2A1A"/>
    <w:rsid w:val="00EA3787"/>
    <w:rsid w:val="00EA3B1F"/>
    <w:rsid w:val="00EA6105"/>
    <w:rsid w:val="00EA6A5E"/>
    <w:rsid w:val="00EA7052"/>
    <w:rsid w:val="00EA748E"/>
    <w:rsid w:val="00EB22F4"/>
    <w:rsid w:val="00EB32DA"/>
    <w:rsid w:val="00EB3F6A"/>
    <w:rsid w:val="00EB43A7"/>
    <w:rsid w:val="00EB6909"/>
    <w:rsid w:val="00EB773E"/>
    <w:rsid w:val="00EB7A08"/>
    <w:rsid w:val="00EC0608"/>
    <w:rsid w:val="00EC0FD2"/>
    <w:rsid w:val="00EC30F0"/>
    <w:rsid w:val="00EC4E43"/>
    <w:rsid w:val="00EC55CB"/>
    <w:rsid w:val="00EC5FF8"/>
    <w:rsid w:val="00EC69C9"/>
    <w:rsid w:val="00ED0780"/>
    <w:rsid w:val="00ED1929"/>
    <w:rsid w:val="00ED39B0"/>
    <w:rsid w:val="00ED4268"/>
    <w:rsid w:val="00ED4976"/>
    <w:rsid w:val="00EE0DAA"/>
    <w:rsid w:val="00EE35BC"/>
    <w:rsid w:val="00EE53F5"/>
    <w:rsid w:val="00EE5B0B"/>
    <w:rsid w:val="00EE726F"/>
    <w:rsid w:val="00EF1B57"/>
    <w:rsid w:val="00EF2BC9"/>
    <w:rsid w:val="00EF3DF4"/>
    <w:rsid w:val="00EF6BCB"/>
    <w:rsid w:val="00EF712B"/>
    <w:rsid w:val="00F01ECE"/>
    <w:rsid w:val="00F01FDC"/>
    <w:rsid w:val="00F02764"/>
    <w:rsid w:val="00F0284E"/>
    <w:rsid w:val="00F04151"/>
    <w:rsid w:val="00F053BE"/>
    <w:rsid w:val="00F06952"/>
    <w:rsid w:val="00F0730E"/>
    <w:rsid w:val="00F10A36"/>
    <w:rsid w:val="00F11673"/>
    <w:rsid w:val="00F14402"/>
    <w:rsid w:val="00F14811"/>
    <w:rsid w:val="00F16863"/>
    <w:rsid w:val="00F212F2"/>
    <w:rsid w:val="00F212FE"/>
    <w:rsid w:val="00F22A31"/>
    <w:rsid w:val="00F24E9C"/>
    <w:rsid w:val="00F2532D"/>
    <w:rsid w:val="00F25A13"/>
    <w:rsid w:val="00F25C1F"/>
    <w:rsid w:val="00F26419"/>
    <w:rsid w:val="00F26C27"/>
    <w:rsid w:val="00F27211"/>
    <w:rsid w:val="00F278F2"/>
    <w:rsid w:val="00F3035A"/>
    <w:rsid w:val="00F30D0D"/>
    <w:rsid w:val="00F31EA9"/>
    <w:rsid w:val="00F32DE8"/>
    <w:rsid w:val="00F32F52"/>
    <w:rsid w:val="00F338B1"/>
    <w:rsid w:val="00F33D63"/>
    <w:rsid w:val="00F350ED"/>
    <w:rsid w:val="00F3673F"/>
    <w:rsid w:val="00F36F29"/>
    <w:rsid w:val="00F371A7"/>
    <w:rsid w:val="00F37536"/>
    <w:rsid w:val="00F37ADB"/>
    <w:rsid w:val="00F40456"/>
    <w:rsid w:val="00F41600"/>
    <w:rsid w:val="00F42404"/>
    <w:rsid w:val="00F427DD"/>
    <w:rsid w:val="00F43B2F"/>
    <w:rsid w:val="00F44B20"/>
    <w:rsid w:val="00F46EB6"/>
    <w:rsid w:val="00F47512"/>
    <w:rsid w:val="00F5119B"/>
    <w:rsid w:val="00F51EF6"/>
    <w:rsid w:val="00F52CED"/>
    <w:rsid w:val="00F54EC9"/>
    <w:rsid w:val="00F55330"/>
    <w:rsid w:val="00F568D7"/>
    <w:rsid w:val="00F572DC"/>
    <w:rsid w:val="00F57998"/>
    <w:rsid w:val="00F61BA9"/>
    <w:rsid w:val="00F62D5B"/>
    <w:rsid w:val="00F63308"/>
    <w:rsid w:val="00F64AC8"/>
    <w:rsid w:val="00F64B9B"/>
    <w:rsid w:val="00F65EA0"/>
    <w:rsid w:val="00F70F39"/>
    <w:rsid w:val="00F7194F"/>
    <w:rsid w:val="00F73854"/>
    <w:rsid w:val="00F74309"/>
    <w:rsid w:val="00F74A44"/>
    <w:rsid w:val="00F777EA"/>
    <w:rsid w:val="00F8259C"/>
    <w:rsid w:val="00F84117"/>
    <w:rsid w:val="00F85B99"/>
    <w:rsid w:val="00F87528"/>
    <w:rsid w:val="00F90941"/>
    <w:rsid w:val="00F909AA"/>
    <w:rsid w:val="00F931C5"/>
    <w:rsid w:val="00F93F78"/>
    <w:rsid w:val="00F94169"/>
    <w:rsid w:val="00F94ACE"/>
    <w:rsid w:val="00F956FA"/>
    <w:rsid w:val="00F95A50"/>
    <w:rsid w:val="00F97A2A"/>
    <w:rsid w:val="00FA044D"/>
    <w:rsid w:val="00FA29C1"/>
    <w:rsid w:val="00FA53AF"/>
    <w:rsid w:val="00FA5989"/>
    <w:rsid w:val="00FA5F87"/>
    <w:rsid w:val="00FA726D"/>
    <w:rsid w:val="00FA75B2"/>
    <w:rsid w:val="00FA787D"/>
    <w:rsid w:val="00FA79DA"/>
    <w:rsid w:val="00FB1453"/>
    <w:rsid w:val="00FB1601"/>
    <w:rsid w:val="00FB1DCC"/>
    <w:rsid w:val="00FC212C"/>
    <w:rsid w:val="00FC5358"/>
    <w:rsid w:val="00FD1321"/>
    <w:rsid w:val="00FD3617"/>
    <w:rsid w:val="00FD4375"/>
    <w:rsid w:val="00FD46EF"/>
    <w:rsid w:val="00FD58D8"/>
    <w:rsid w:val="00FD5E1A"/>
    <w:rsid w:val="00FD5FDF"/>
    <w:rsid w:val="00FD7DA9"/>
    <w:rsid w:val="00FE1462"/>
    <w:rsid w:val="00FE14D6"/>
    <w:rsid w:val="00FE1862"/>
    <w:rsid w:val="00FE1BC0"/>
    <w:rsid w:val="00FE2076"/>
    <w:rsid w:val="00FE2DC3"/>
    <w:rsid w:val="00FE2E9D"/>
    <w:rsid w:val="00FE32B7"/>
    <w:rsid w:val="00FE3ABD"/>
    <w:rsid w:val="00FE47FC"/>
    <w:rsid w:val="00FE4943"/>
    <w:rsid w:val="00FE574C"/>
    <w:rsid w:val="00FE728B"/>
    <w:rsid w:val="00FE7A03"/>
    <w:rsid w:val="00FE7BBA"/>
    <w:rsid w:val="00FF1AAA"/>
    <w:rsid w:val="00FF3498"/>
    <w:rsid w:val="00FF58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6609"/>
    <o:shapelayout v:ext="edit">
      <o:idmap v:ext="edit" data="1"/>
    </o:shapelayout>
  </w:shapeDefaults>
  <w:decimalSymbol w:val=","/>
  <w:listSeparator w:val=";"/>
  <w14:docId w14:val="1CF782C9"/>
  <w15:docId w15:val="{22097154-F08D-4080-AD92-E494B845A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E66"/>
    <w:rPr>
      <w:rFonts w:ascii="Caecilia" w:hAnsi="Caecilia"/>
      <w:sz w:val="24"/>
      <w:szCs w:val="24"/>
    </w:rPr>
  </w:style>
  <w:style w:type="paragraph" w:styleId="Ttulo1">
    <w:name w:val="heading 1"/>
    <w:basedOn w:val="Normal"/>
    <w:next w:val="Normal"/>
    <w:link w:val="Ttulo1Car"/>
    <w:uiPriority w:val="9"/>
    <w:qFormat/>
    <w:rsid w:val="00AF5E66"/>
    <w:pPr>
      <w:keepNext/>
      <w:framePr w:hSpace="141" w:wrap="notBeside" w:vAnchor="text" w:hAnchor="margin" w:xAlign="center" w:y="104"/>
      <w:jc w:val="center"/>
      <w:outlineLvl w:val="0"/>
    </w:pPr>
    <w:rPr>
      <w:rFonts w:ascii="Arial" w:hAnsi="Arial" w:cs="Arial"/>
      <w:b/>
      <w:bCs/>
      <w:sz w:val="20"/>
      <w:szCs w:val="20"/>
    </w:rPr>
  </w:style>
  <w:style w:type="paragraph" w:styleId="Ttulo2">
    <w:name w:val="heading 2"/>
    <w:basedOn w:val="Normal"/>
    <w:next w:val="Normal"/>
    <w:link w:val="Ttulo2Car"/>
    <w:uiPriority w:val="99"/>
    <w:qFormat/>
    <w:rsid w:val="005D5BB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9"/>
    <w:qFormat/>
    <w:rsid w:val="00170BD6"/>
    <w:pPr>
      <w:keepNext/>
      <w:spacing w:before="240" w:after="60"/>
      <w:outlineLvl w:val="2"/>
    </w:pPr>
    <w:rPr>
      <w:rFonts w:ascii="Arial" w:hAnsi="Arial" w:cs="Arial"/>
      <w:b/>
      <w:bCs/>
      <w:sz w:val="26"/>
      <w:szCs w:val="26"/>
    </w:rPr>
  </w:style>
  <w:style w:type="paragraph" w:styleId="Ttulo5">
    <w:name w:val="heading 5"/>
    <w:basedOn w:val="Normal"/>
    <w:next w:val="Normal"/>
    <w:link w:val="Ttulo5Car"/>
    <w:uiPriority w:val="99"/>
    <w:qFormat/>
    <w:rsid w:val="00AF5E66"/>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3349A"/>
    <w:rPr>
      <w:rFonts w:ascii="Cambria" w:eastAsia="Times New Roman" w:hAnsi="Cambria" w:cs="Times New Roman"/>
      <w:b/>
      <w:bCs/>
      <w:kern w:val="32"/>
      <w:sz w:val="32"/>
      <w:szCs w:val="32"/>
    </w:rPr>
  </w:style>
  <w:style w:type="character" w:customStyle="1" w:styleId="Ttulo2Car">
    <w:name w:val="Título 2 Car"/>
    <w:link w:val="Ttulo2"/>
    <w:uiPriority w:val="99"/>
    <w:semiHidden/>
    <w:locked/>
    <w:rsid w:val="005D5BB3"/>
    <w:rPr>
      <w:rFonts w:ascii="Cambria" w:hAnsi="Cambria" w:cs="Times New Roman"/>
      <w:b/>
      <w:bCs/>
      <w:i/>
      <w:iCs/>
      <w:sz w:val="28"/>
      <w:szCs w:val="28"/>
    </w:rPr>
  </w:style>
  <w:style w:type="character" w:customStyle="1" w:styleId="Ttulo3Car">
    <w:name w:val="Título 3 Car"/>
    <w:link w:val="Ttulo3"/>
    <w:uiPriority w:val="9"/>
    <w:semiHidden/>
    <w:rsid w:val="0033349A"/>
    <w:rPr>
      <w:rFonts w:ascii="Cambria" w:eastAsia="Times New Roman" w:hAnsi="Cambria" w:cs="Times New Roman"/>
      <w:b/>
      <w:bCs/>
      <w:sz w:val="26"/>
      <w:szCs w:val="26"/>
    </w:rPr>
  </w:style>
  <w:style w:type="character" w:customStyle="1" w:styleId="Ttulo5Car">
    <w:name w:val="Título 5 Car"/>
    <w:link w:val="Ttulo5"/>
    <w:uiPriority w:val="9"/>
    <w:semiHidden/>
    <w:rsid w:val="0033349A"/>
    <w:rPr>
      <w:rFonts w:ascii="Calibri" w:eastAsia="Times New Roman" w:hAnsi="Calibri" w:cs="Times New Roman"/>
      <w:b/>
      <w:bCs/>
      <w:i/>
      <w:iCs/>
      <w:sz w:val="26"/>
      <w:szCs w:val="26"/>
    </w:rPr>
  </w:style>
  <w:style w:type="paragraph" w:styleId="Ttulo">
    <w:name w:val="Title"/>
    <w:basedOn w:val="Normal"/>
    <w:link w:val="TtuloCar"/>
    <w:uiPriority w:val="10"/>
    <w:qFormat/>
    <w:rsid w:val="00AF5E66"/>
    <w:pPr>
      <w:jc w:val="center"/>
    </w:pPr>
    <w:rPr>
      <w:rFonts w:ascii="CG Times" w:hAnsi="CG Times"/>
      <w:b/>
      <w:spacing w:val="-3"/>
      <w:szCs w:val="20"/>
      <w:lang w:val="es-ES_tradnl"/>
    </w:rPr>
  </w:style>
  <w:style w:type="character" w:customStyle="1" w:styleId="TtuloCar">
    <w:name w:val="Título Car"/>
    <w:link w:val="Ttulo"/>
    <w:uiPriority w:val="10"/>
    <w:rsid w:val="0033349A"/>
    <w:rPr>
      <w:rFonts w:ascii="Cambria" w:eastAsia="Times New Roman" w:hAnsi="Cambria" w:cs="Times New Roman"/>
      <w:b/>
      <w:bCs/>
      <w:kern w:val="28"/>
      <w:sz w:val="32"/>
      <w:szCs w:val="32"/>
    </w:rPr>
  </w:style>
  <w:style w:type="paragraph" w:styleId="Textoindependiente">
    <w:name w:val="Body Text"/>
    <w:basedOn w:val="Normal"/>
    <w:link w:val="TextoindependienteCar"/>
    <w:uiPriority w:val="99"/>
    <w:rsid w:val="00AF5E66"/>
    <w:pPr>
      <w:jc w:val="both"/>
    </w:pPr>
    <w:rPr>
      <w:rFonts w:ascii="CG Times" w:hAnsi="CG Times"/>
      <w:spacing w:val="-3"/>
      <w:szCs w:val="20"/>
      <w:lang w:val="es-ES_tradnl"/>
    </w:rPr>
  </w:style>
  <w:style w:type="character" w:customStyle="1" w:styleId="TextoindependienteCar">
    <w:name w:val="Texto independiente Car"/>
    <w:link w:val="Textoindependiente"/>
    <w:uiPriority w:val="99"/>
    <w:rsid w:val="0033349A"/>
    <w:rPr>
      <w:rFonts w:ascii="Caecilia" w:hAnsi="Caecilia"/>
      <w:sz w:val="24"/>
      <w:szCs w:val="24"/>
    </w:rPr>
  </w:style>
  <w:style w:type="paragraph" w:styleId="Textoindependiente3">
    <w:name w:val="Body Text 3"/>
    <w:basedOn w:val="Normal"/>
    <w:link w:val="Textoindependiente3Car"/>
    <w:uiPriority w:val="99"/>
    <w:rsid w:val="00AF5E66"/>
    <w:pPr>
      <w:jc w:val="both"/>
    </w:pPr>
    <w:rPr>
      <w:rFonts w:ascii="Times New Roman" w:hAnsi="Times New Roman"/>
      <w:b/>
      <w:i/>
      <w:spacing w:val="-3"/>
      <w:sz w:val="20"/>
      <w:szCs w:val="20"/>
      <w:lang w:val="es-ES_tradnl"/>
    </w:rPr>
  </w:style>
  <w:style w:type="character" w:customStyle="1" w:styleId="Textoindependiente3Car">
    <w:name w:val="Texto independiente 3 Car"/>
    <w:link w:val="Textoindependiente3"/>
    <w:uiPriority w:val="99"/>
    <w:semiHidden/>
    <w:rsid w:val="0033349A"/>
    <w:rPr>
      <w:rFonts w:ascii="Caecilia" w:hAnsi="Caecilia"/>
      <w:sz w:val="16"/>
      <w:szCs w:val="16"/>
    </w:rPr>
  </w:style>
  <w:style w:type="paragraph" w:styleId="Textoindependiente2">
    <w:name w:val="Body Text 2"/>
    <w:basedOn w:val="Normal"/>
    <w:link w:val="Textoindependiente2Car1"/>
    <w:uiPriority w:val="99"/>
    <w:rsid w:val="00AF5E66"/>
    <w:pPr>
      <w:jc w:val="both"/>
    </w:pPr>
    <w:rPr>
      <w:rFonts w:ascii="Caecilia RomanOsF" w:hAnsi="Caecilia RomanOsF"/>
      <w:bCs/>
      <w:color w:val="000000"/>
      <w:lang w:val="es-ES_tradnl"/>
    </w:rPr>
  </w:style>
  <w:style w:type="character" w:customStyle="1" w:styleId="Textoindependiente2Car1">
    <w:name w:val="Texto independiente 2 Car1"/>
    <w:link w:val="Textoindependiente2"/>
    <w:uiPriority w:val="99"/>
    <w:rsid w:val="0033349A"/>
    <w:rPr>
      <w:rFonts w:ascii="Caecilia" w:hAnsi="Caecilia"/>
      <w:sz w:val="24"/>
      <w:szCs w:val="24"/>
    </w:rPr>
  </w:style>
  <w:style w:type="paragraph" w:styleId="Sangradetextonormal">
    <w:name w:val="Body Text Indent"/>
    <w:basedOn w:val="Normal"/>
    <w:link w:val="SangradetextonormalCar"/>
    <w:uiPriority w:val="99"/>
    <w:rsid w:val="0055176C"/>
    <w:pPr>
      <w:spacing w:after="120"/>
      <w:ind w:left="283"/>
    </w:pPr>
  </w:style>
  <w:style w:type="character" w:customStyle="1" w:styleId="SangradetextonormalCar">
    <w:name w:val="Sangría de texto normal Car"/>
    <w:link w:val="Sangradetextonormal"/>
    <w:uiPriority w:val="99"/>
    <w:semiHidden/>
    <w:rsid w:val="0033349A"/>
    <w:rPr>
      <w:rFonts w:ascii="Caecilia" w:hAnsi="Caecilia"/>
      <w:sz w:val="24"/>
      <w:szCs w:val="24"/>
    </w:rPr>
  </w:style>
  <w:style w:type="paragraph" w:styleId="Piedepgina">
    <w:name w:val="footer"/>
    <w:basedOn w:val="Normal"/>
    <w:link w:val="PiedepginaCar"/>
    <w:uiPriority w:val="99"/>
    <w:rsid w:val="00AF5E66"/>
    <w:pPr>
      <w:tabs>
        <w:tab w:val="center" w:pos="4252"/>
        <w:tab w:val="right" w:pos="8504"/>
      </w:tabs>
    </w:pPr>
  </w:style>
  <w:style w:type="character" w:customStyle="1" w:styleId="PiedepginaCar">
    <w:name w:val="Pie de página Car"/>
    <w:link w:val="Piedepgina"/>
    <w:uiPriority w:val="99"/>
    <w:rsid w:val="0033349A"/>
    <w:rPr>
      <w:rFonts w:ascii="Caecilia" w:hAnsi="Caecilia"/>
      <w:sz w:val="24"/>
      <w:szCs w:val="24"/>
    </w:rPr>
  </w:style>
  <w:style w:type="character" w:styleId="Nmerodepgina">
    <w:name w:val="page number"/>
    <w:uiPriority w:val="99"/>
    <w:rsid w:val="00AF5E66"/>
    <w:rPr>
      <w:rFonts w:cs="Times New Roman"/>
    </w:rPr>
  </w:style>
  <w:style w:type="paragraph" w:styleId="Textodeglobo">
    <w:name w:val="Balloon Text"/>
    <w:basedOn w:val="Normal"/>
    <w:link w:val="TextodegloboCar"/>
    <w:uiPriority w:val="99"/>
    <w:semiHidden/>
    <w:rsid w:val="00AF5E66"/>
    <w:rPr>
      <w:rFonts w:ascii="Tahoma" w:hAnsi="Tahoma" w:cs="Tahoma"/>
      <w:sz w:val="16"/>
      <w:szCs w:val="16"/>
    </w:rPr>
  </w:style>
  <w:style w:type="character" w:customStyle="1" w:styleId="TextodegloboCar">
    <w:name w:val="Texto de globo Car"/>
    <w:link w:val="Textodeglobo"/>
    <w:uiPriority w:val="99"/>
    <w:semiHidden/>
    <w:rsid w:val="0033349A"/>
    <w:rPr>
      <w:sz w:val="0"/>
      <w:szCs w:val="0"/>
    </w:rPr>
  </w:style>
  <w:style w:type="paragraph" w:customStyle="1" w:styleId="Normal2">
    <w:name w:val="Normal2"/>
    <w:basedOn w:val="Normal"/>
    <w:rsid w:val="0055176C"/>
    <w:pPr>
      <w:ind w:left="540" w:firstLine="540"/>
      <w:jc w:val="both"/>
    </w:pPr>
    <w:rPr>
      <w:rFonts w:ascii="Times New Roman" w:hAnsi="Times New Roman"/>
    </w:rPr>
  </w:style>
  <w:style w:type="character" w:customStyle="1" w:styleId="Textoindependiente2Car">
    <w:name w:val="Texto independiente 2 Car"/>
    <w:aliases w:val="Car Car"/>
    <w:rsid w:val="0055176C"/>
    <w:rPr>
      <w:rFonts w:ascii="Arial" w:hAnsi="Arial" w:cs="Arial"/>
    </w:rPr>
  </w:style>
  <w:style w:type="paragraph" w:styleId="Prrafodelista">
    <w:name w:val="List Paragraph"/>
    <w:aliases w:val="Dot pt,F5 List Paragraph,No Spacing1,List Paragraph Char Char Char,Indicator Text,Numbered Para 1,Bullet 1,List Paragraph12,Bullet Points,MAIN CONTENT,Colorful List - Accent 11,List Paragraph11,List Paragraph2,OBC Bullet"/>
    <w:basedOn w:val="Normal"/>
    <w:link w:val="PrrafodelistaCar"/>
    <w:uiPriority w:val="34"/>
    <w:qFormat/>
    <w:rsid w:val="00E77E25"/>
    <w:pPr>
      <w:ind w:left="720"/>
      <w:contextualSpacing/>
    </w:pPr>
  </w:style>
  <w:style w:type="paragraph" w:customStyle="1" w:styleId="Style1">
    <w:name w:val="Style 1"/>
    <w:uiPriority w:val="99"/>
    <w:rsid w:val="00883CAA"/>
    <w:pPr>
      <w:widowControl w:val="0"/>
      <w:autoSpaceDE w:val="0"/>
      <w:autoSpaceDN w:val="0"/>
      <w:adjustRightInd w:val="0"/>
    </w:pPr>
    <w:rPr>
      <w:lang w:val="en-US"/>
    </w:rPr>
  </w:style>
  <w:style w:type="paragraph" w:customStyle="1" w:styleId="Style20">
    <w:name w:val="Style 20"/>
    <w:uiPriority w:val="99"/>
    <w:rsid w:val="00883CAA"/>
    <w:pPr>
      <w:widowControl w:val="0"/>
      <w:autoSpaceDE w:val="0"/>
      <w:autoSpaceDN w:val="0"/>
      <w:spacing w:before="216"/>
      <w:ind w:left="1080" w:hanging="360"/>
    </w:pPr>
    <w:rPr>
      <w:rFonts w:ascii="Arial Narrow" w:hAnsi="Arial Narrow" w:cs="Arial Narrow"/>
      <w:sz w:val="24"/>
      <w:szCs w:val="24"/>
      <w:lang w:val="en-US"/>
    </w:rPr>
  </w:style>
  <w:style w:type="paragraph" w:customStyle="1" w:styleId="Style22">
    <w:name w:val="Style 22"/>
    <w:uiPriority w:val="99"/>
    <w:rsid w:val="00912042"/>
    <w:pPr>
      <w:widowControl w:val="0"/>
      <w:autoSpaceDE w:val="0"/>
      <w:autoSpaceDN w:val="0"/>
      <w:spacing w:before="180"/>
      <w:ind w:left="720"/>
      <w:jc w:val="both"/>
    </w:pPr>
    <w:rPr>
      <w:rFonts w:ascii="Arial Narrow" w:hAnsi="Arial Narrow" w:cs="Arial Narrow"/>
      <w:sz w:val="24"/>
      <w:szCs w:val="24"/>
      <w:lang w:val="en-US"/>
    </w:rPr>
  </w:style>
  <w:style w:type="paragraph" w:customStyle="1" w:styleId="Style24">
    <w:name w:val="Style 24"/>
    <w:uiPriority w:val="99"/>
    <w:rsid w:val="00912042"/>
    <w:pPr>
      <w:widowControl w:val="0"/>
      <w:autoSpaceDE w:val="0"/>
      <w:autoSpaceDN w:val="0"/>
      <w:spacing w:before="108"/>
      <w:jc w:val="both"/>
    </w:pPr>
    <w:rPr>
      <w:rFonts w:ascii="Arial Narrow" w:hAnsi="Arial Narrow" w:cs="Arial Narrow"/>
      <w:sz w:val="24"/>
      <w:szCs w:val="24"/>
      <w:lang w:val="en-US"/>
    </w:rPr>
  </w:style>
  <w:style w:type="character" w:styleId="Hipervnculo">
    <w:name w:val="Hyperlink"/>
    <w:uiPriority w:val="99"/>
    <w:rsid w:val="000472E3"/>
    <w:rPr>
      <w:rFonts w:cs="Times New Roman"/>
      <w:color w:val="0000FF"/>
      <w:u w:val="single"/>
    </w:rPr>
  </w:style>
  <w:style w:type="paragraph" w:styleId="Encabezado">
    <w:name w:val="header"/>
    <w:basedOn w:val="Normal"/>
    <w:link w:val="EncabezadoCar"/>
    <w:uiPriority w:val="99"/>
    <w:unhideWhenUsed/>
    <w:rsid w:val="00936DF0"/>
    <w:pPr>
      <w:tabs>
        <w:tab w:val="center" w:pos="4252"/>
        <w:tab w:val="right" w:pos="8504"/>
      </w:tabs>
    </w:pPr>
  </w:style>
  <w:style w:type="character" w:customStyle="1" w:styleId="EncabezadoCar">
    <w:name w:val="Encabezado Car"/>
    <w:link w:val="Encabezado"/>
    <w:uiPriority w:val="99"/>
    <w:rsid w:val="00936DF0"/>
    <w:rPr>
      <w:rFonts w:ascii="Caecilia" w:hAnsi="Caecilia"/>
      <w:sz w:val="24"/>
      <w:szCs w:val="24"/>
    </w:rPr>
  </w:style>
  <w:style w:type="paragraph" w:styleId="TDC1">
    <w:name w:val="toc 1"/>
    <w:basedOn w:val="Lista2"/>
    <w:next w:val="Normal"/>
    <w:autoRedefine/>
    <w:uiPriority w:val="99"/>
    <w:rsid w:val="0085289B"/>
    <w:pPr>
      <w:tabs>
        <w:tab w:val="right" w:leader="dot" w:pos="8494"/>
      </w:tabs>
      <w:spacing w:before="240" w:after="240" w:line="360" w:lineRule="auto"/>
      <w:ind w:left="284" w:hanging="284"/>
    </w:pPr>
    <w:rPr>
      <w:rFonts w:eastAsia="Times New Roman" w:cs="Calibri"/>
      <w:b/>
      <w:bCs/>
      <w:caps/>
      <w:noProof/>
      <w:color w:val="FF0000"/>
      <w:sz w:val="32"/>
      <w:szCs w:val="28"/>
      <w:lang w:eastAsia="es-ES"/>
    </w:rPr>
  </w:style>
  <w:style w:type="paragraph" w:styleId="TDC2">
    <w:name w:val="toc 2"/>
    <w:basedOn w:val="Normal"/>
    <w:next w:val="Normal"/>
    <w:autoRedefine/>
    <w:uiPriority w:val="39"/>
    <w:rsid w:val="0085289B"/>
    <w:pPr>
      <w:ind w:left="240"/>
    </w:pPr>
    <w:rPr>
      <w:rFonts w:ascii="Calibri" w:hAnsi="Calibri" w:cs="Calibri"/>
      <w:smallCaps/>
      <w:sz w:val="20"/>
      <w:szCs w:val="20"/>
    </w:rPr>
  </w:style>
  <w:style w:type="paragraph" w:styleId="Lista2">
    <w:name w:val="List 2"/>
    <w:basedOn w:val="Normal"/>
    <w:uiPriority w:val="99"/>
    <w:semiHidden/>
    <w:unhideWhenUsed/>
    <w:rsid w:val="0085289B"/>
    <w:pPr>
      <w:spacing w:after="200" w:line="276" w:lineRule="auto"/>
      <w:ind w:left="566" w:hanging="283"/>
      <w:contextualSpacing/>
    </w:pPr>
    <w:rPr>
      <w:rFonts w:ascii="Calibri" w:eastAsia="Calibri" w:hAnsi="Calibri"/>
      <w:sz w:val="22"/>
      <w:szCs w:val="22"/>
      <w:lang w:eastAsia="en-US"/>
    </w:rPr>
  </w:style>
  <w:style w:type="character" w:customStyle="1" w:styleId="PrrafodelistaCar">
    <w:name w:val="Párrafo de lista Car"/>
    <w:aliases w:val="Dot pt Car,F5 List Paragraph Car,No Spacing1 Car,List Paragraph Char Char Char Car,Indicator Text Car,Numbered Para 1 Car,Bullet 1 Car,List Paragraph12 Car,Bullet Points Car,MAIN CONTENT Car,Colorful List - Accent 11 Car"/>
    <w:link w:val="Prrafodelista"/>
    <w:uiPriority w:val="34"/>
    <w:locked/>
    <w:rsid w:val="0085289B"/>
    <w:rPr>
      <w:rFonts w:ascii="Caecilia" w:hAnsi="Caecilia"/>
      <w:sz w:val="24"/>
      <w:szCs w:val="24"/>
    </w:rPr>
  </w:style>
  <w:style w:type="paragraph" w:styleId="NormalWeb">
    <w:name w:val="Normal (Web)"/>
    <w:basedOn w:val="Normal"/>
    <w:uiPriority w:val="99"/>
    <w:unhideWhenUsed/>
    <w:rsid w:val="00460521"/>
    <w:pPr>
      <w:spacing w:before="100" w:beforeAutospacing="1" w:after="100" w:afterAutospacing="1"/>
    </w:pPr>
    <w:rPr>
      <w:rFonts w:ascii="Times New Roman" w:eastAsia="Calibri" w:hAnsi="Times New Roman"/>
    </w:rPr>
  </w:style>
  <w:style w:type="table" w:styleId="Tablaconcuadrcula">
    <w:name w:val="Table Grid"/>
    <w:basedOn w:val="Tablanormal"/>
    <w:uiPriority w:val="59"/>
    <w:rsid w:val="002E3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semiHidden/>
    <w:unhideWhenUsed/>
    <w:rsid w:val="00E50362"/>
    <w:rPr>
      <w:rFonts w:ascii="Calibri" w:eastAsiaTheme="minorHAnsi" w:hAnsi="Calibri" w:cstheme="minorBidi"/>
      <w:color w:val="31849B" w:themeColor="accent5" w:themeShade="BF"/>
      <w:sz w:val="22"/>
      <w:szCs w:val="21"/>
      <w:lang w:eastAsia="en-US"/>
    </w:rPr>
  </w:style>
  <w:style w:type="character" w:customStyle="1" w:styleId="TextosinformatoCar">
    <w:name w:val="Texto sin formato Car"/>
    <w:basedOn w:val="Fuentedeprrafopredeter"/>
    <w:link w:val="Textosinformato"/>
    <w:uiPriority w:val="99"/>
    <w:semiHidden/>
    <w:rsid w:val="00E50362"/>
    <w:rPr>
      <w:rFonts w:ascii="Calibri" w:eastAsiaTheme="minorHAnsi" w:hAnsi="Calibri" w:cstheme="minorBidi"/>
      <w:color w:val="31849B" w:themeColor="accent5" w:themeShade="BF"/>
      <w:sz w:val="22"/>
      <w:szCs w:val="21"/>
      <w:lang w:eastAsia="en-US"/>
    </w:rPr>
  </w:style>
  <w:style w:type="paragraph" w:customStyle="1" w:styleId="Style13">
    <w:name w:val="Style 13"/>
    <w:rsid w:val="00E66750"/>
    <w:pPr>
      <w:widowControl w:val="0"/>
      <w:autoSpaceDE w:val="0"/>
      <w:autoSpaceDN w:val="0"/>
      <w:spacing w:before="216"/>
      <w:ind w:left="432" w:hanging="432"/>
    </w:pPr>
    <w:rPr>
      <w:rFonts w:ascii="Arial Narrow" w:hAnsi="Arial Narrow" w:cs="Arial Narrow"/>
      <w:sz w:val="24"/>
      <w:szCs w:val="24"/>
      <w:lang w:val="en-US"/>
    </w:rPr>
  </w:style>
  <w:style w:type="character" w:customStyle="1" w:styleId="CharacterStyle2">
    <w:name w:val="Character Style 2"/>
    <w:rsid w:val="00E66750"/>
    <w:rPr>
      <w:rFonts w:ascii="Arial Narrow" w:hAnsi="Arial Narrow"/>
      <w:sz w:val="24"/>
    </w:rPr>
  </w:style>
  <w:style w:type="paragraph" w:customStyle="1" w:styleId="Default">
    <w:name w:val="Default"/>
    <w:rsid w:val="00CD70CF"/>
    <w:pPr>
      <w:autoSpaceDE w:val="0"/>
      <w:autoSpaceDN w:val="0"/>
      <w:adjustRightInd w:val="0"/>
    </w:pPr>
    <w:rPr>
      <w:rFonts w:eastAsiaTheme="minorHAnsi"/>
      <w:color w:val="000000"/>
      <w:sz w:val="24"/>
      <w:szCs w:val="24"/>
      <w:lang w:val="en-US" w:eastAsia="en-US"/>
    </w:rPr>
  </w:style>
  <w:style w:type="paragraph" w:customStyle="1" w:styleId="CM18">
    <w:name w:val="CM18"/>
    <w:basedOn w:val="Default"/>
    <w:next w:val="Default"/>
    <w:uiPriority w:val="99"/>
    <w:rsid w:val="00CD70CF"/>
    <w:pPr>
      <w:widowControl w:val="0"/>
    </w:pPr>
    <w:rPr>
      <w:rFonts w:ascii="Arial" w:eastAsia="Times New Roman" w:hAnsi="Arial" w:cs="Arial"/>
      <w:color w:val="auto"/>
      <w:lang w:val="es-ES" w:eastAsia="es-ES"/>
    </w:rPr>
  </w:style>
  <w:style w:type="paragraph" w:styleId="HTMLconformatoprevio">
    <w:name w:val="HTML Preformatted"/>
    <w:basedOn w:val="Normal"/>
    <w:link w:val="HTMLconformatoprevioCar"/>
    <w:uiPriority w:val="99"/>
    <w:semiHidden/>
    <w:unhideWhenUsed/>
    <w:rsid w:val="001B5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B54DC"/>
    <w:rPr>
      <w:rFonts w:ascii="Courier New" w:hAnsi="Courier New" w:cs="Courier New"/>
    </w:rPr>
  </w:style>
  <w:style w:type="character" w:customStyle="1" w:styleId="y2iqfc">
    <w:name w:val="y2iqfc"/>
    <w:basedOn w:val="Fuentedeprrafopredeter"/>
    <w:rsid w:val="005B7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344">
      <w:bodyDiv w:val="1"/>
      <w:marLeft w:val="0"/>
      <w:marRight w:val="0"/>
      <w:marTop w:val="0"/>
      <w:marBottom w:val="0"/>
      <w:divBdr>
        <w:top w:val="none" w:sz="0" w:space="0" w:color="auto"/>
        <w:left w:val="none" w:sz="0" w:space="0" w:color="auto"/>
        <w:bottom w:val="none" w:sz="0" w:space="0" w:color="auto"/>
        <w:right w:val="none" w:sz="0" w:space="0" w:color="auto"/>
      </w:divBdr>
    </w:div>
    <w:div w:id="4477831">
      <w:bodyDiv w:val="1"/>
      <w:marLeft w:val="0"/>
      <w:marRight w:val="0"/>
      <w:marTop w:val="0"/>
      <w:marBottom w:val="0"/>
      <w:divBdr>
        <w:top w:val="none" w:sz="0" w:space="0" w:color="auto"/>
        <w:left w:val="none" w:sz="0" w:space="0" w:color="auto"/>
        <w:bottom w:val="none" w:sz="0" w:space="0" w:color="auto"/>
        <w:right w:val="none" w:sz="0" w:space="0" w:color="auto"/>
      </w:divBdr>
    </w:div>
    <w:div w:id="5207183">
      <w:bodyDiv w:val="1"/>
      <w:marLeft w:val="0"/>
      <w:marRight w:val="0"/>
      <w:marTop w:val="0"/>
      <w:marBottom w:val="0"/>
      <w:divBdr>
        <w:top w:val="none" w:sz="0" w:space="0" w:color="auto"/>
        <w:left w:val="none" w:sz="0" w:space="0" w:color="auto"/>
        <w:bottom w:val="none" w:sz="0" w:space="0" w:color="auto"/>
        <w:right w:val="none" w:sz="0" w:space="0" w:color="auto"/>
      </w:divBdr>
    </w:div>
    <w:div w:id="5862821">
      <w:bodyDiv w:val="1"/>
      <w:marLeft w:val="0"/>
      <w:marRight w:val="0"/>
      <w:marTop w:val="0"/>
      <w:marBottom w:val="0"/>
      <w:divBdr>
        <w:top w:val="none" w:sz="0" w:space="0" w:color="auto"/>
        <w:left w:val="none" w:sz="0" w:space="0" w:color="auto"/>
        <w:bottom w:val="none" w:sz="0" w:space="0" w:color="auto"/>
        <w:right w:val="none" w:sz="0" w:space="0" w:color="auto"/>
      </w:divBdr>
    </w:div>
    <w:div w:id="9264067">
      <w:bodyDiv w:val="1"/>
      <w:marLeft w:val="0"/>
      <w:marRight w:val="0"/>
      <w:marTop w:val="0"/>
      <w:marBottom w:val="0"/>
      <w:divBdr>
        <w:top w:val="none" w:sz="0" w:space="0" w:color="auto"/>
        <w:left w:val="none" w:sz="0" w:space="0" w:color="auto"/>
        <w:bottom w:val="none" w:sz="0" w:space="0" w:color="auto"/>
        <w:right w:val="none" w:sz="0" w:space="0" w:color="auto"/>
      </w:divBdr>
    </w:div>
    <w:div w:id="14163449">
      <w:bodyDiv w:val="1"/>
      <w:marLeft w:val="0"/>
      <w:marRight w:val="0"/>
      <w:marTop w:val="0"/>
      <w:marBottom w:val="0"/>
      <w:divBdr>
        <w:top w:val="none" w:sz="0" w:space="0" w:color="auto"/>
        <w:left w:val="none" w:sz="0" w:space="0" w:color="auto"/>
        <w:bottom w:val="none" w:sz="0" w:space="0" w:color="auto"/>
        <w:right w:val="none" w:sz="0" w:space="0" w:color="auto"/>
      </w:divBdr>
    </w:div>
    <w:div w:id="14966253">
      <w:bodyDiv w:val="1"/>
      <w:marLeft w:val="0"/>
      <w:marRight w:val="0"/>
      <w:marTop w:val="0"/>
      <w:marBottom w:val="0"/>
      <w:divBdr>
        <w:top w:val="none" w:sz="0" w:space="0" w:color="auto"/>
        <w:left w:val="none" w:sz="0" w:space="0" w:color="auto"/>
        <w:bottom w:val="none" w:sz="0" w:space="0" w:color="auto"/>
        <w:right w:val="none" w:sz="0" w:space="0" w:color="auto"/>
      </w:divBdr>
    </w:div>
    <w:div w:id="16275370">
      <w:bodyDiv w:val="1"/>
      <w:marLeft w:val="0"/>
      <w:marRight w:val="0"/>
      <w:marTop w:val="0"/>
      <w:marBottom w:val="0"/>
      <w:divBdr>
        <w:top w:val="none" w:sz="0" w:space="0" w:color="auto"/>
        <w:left w:val="none" w:sz="0" w:space="0" w:color="auto"/>
        <w:bottom w:val="none" w:sz="0" w:space="0" w:color="auto"/>
        <w:right w:val="none" w:sz="0" w:space="0" w:color="auto"/>
      </w:divBdr>
    </w:div>
    <w:div w:id="19011145">
      <w:bodyDiv w:val="1"/>
      <w:marLeft w:val="0"/>
      <w:marRight w:val="0"/>
      <w:marTop w:val="0"/>
      <w:marBottom w:val="0"/>
      <w:divBdr>
        <w:top w:val="none" w:sz="0" w:space="0" w:color="auto"/>
        <w:left w:val="none" w:sz="0" w:space="0" w:color="auto"/>
        <w:bottom w:val="none" w:sz="0" w:space="0" w:color="auto"/>
        <w:right w:val="none" w:sz="0" w:space="0" w:color="auto"/>
      </w:divBdr>
    </w:div>
    <w:div w:id="21782027">
      <w:bodyDiv w:val="1"/>
      <w:marLeft w:val="0"/>
      <w:marRight w:val="0"/>
      <w:marTop w:val="0"/>
      <w:marBottom w:val="0"/>
      <w:divBdr>
        <w:top w:val="none" w:sz="0" w:space="0" w:color="auto"/>
        <w:left w:val="none" w:sz="0" w:space="0" w:color="auto"/>
        <w:bottom w:val="none" w:sz="0" w:space="0" w:color="auto"/>
        <w:right w:val="none" w:sz="0" w:space="0" w:color="auto"/>
      </w:divBdr>
    </w:div>
    <w:div w:id="28146960">
      <w:bodyDiv w:val="1"/>
      <w:marLeft w:val="0"/>
      <w:marRight w:val="0"/>
      <w:marTop w:val="0"/>
      <w:marBottom w:val="0"/>
      <w:divBdr>
        <w:top w:val="none" w:sz="0" w:space="0" w:color="auto"/>
        <w:left w:val="none" w:sz="0" w:space="0" w:color="auto"/>
        <w:bottom w:val="none" w:sz="0" w:space="0" w:color="auto"/>
        <w:right w:val="none" w:sz="0" w:space="0" w:color="auto"/>
      </w:divBdr>
    </w:div>
    <w:div w:id="35399069">
      <w:bodyDiv w:val="1"/>
      <w:marLeft w:val="0"/>
      <w:marRight w:val="0"/>
      <w:marTop w:val="0"/>
      <w:marBottom w:val="0"/>
      <w:divBdr>
        <w:top w:val="none" w:sz="0" w:space="0" w:color="auto"/>
        <w:left w:val="none" w:sz="0" w:space="0" w:color="auto"/>
        <w:bottom w:val="none" w:sz="0" w:space="0" w:color="auto"/>
        <w:right w:val="none" w:sz="0" w:space="0" w:color="auto"/>
      </w:divBdr>
    </w:div>
    <w:div w:id="35547421">
      <w:bodyDiv w:val="1"/>
      <w:marLeft w:val="0"/>
      <w:marRight w:val="0"/>
      <w:marTop w:val="0"/>
      <w:marBottom w:val="0"/>
      <w:divBdr>
        <w:top w:val="none" w:sz="0" w:space="0" w:color="auto"/>
        <w:left w:val="none" w:sz="0" w:space="0" w:color="auto"/>
        <w:bottom w:val="none" w:sz="0" w:space="0" w:color="auto"/>
        <w:right w:val="none" w:sz="0" w:space="0" w:color="auto"/>
      </w:divBdr>
    </w:div>
    <w:div w:id="43677953">
      <w:bodyDiv w:val="1"/>
      <w:marLeft w:val="0"/>
      <w:marRight w:val="0"/>
      <w:marTop w:val="0"/>
      <w:marBottom w:val="0"/>
      <w:divBdr>
        <w:top w:val="none" w:sz="0" w:space="0" w:color="auto"/>
        <w:left w:val="none" w:sz="0" w:space="0" w:color="auto"/>
        <w:bottom w:val="none" w:sz="0" w:space="0" w:color="auto"/>
        <w:right w:val="none" w:sz="0" w:space="0" w:color="auto"/>
      </w:divBdr>
    </w:div>
    <w:div w:id="44067302">
      <w:bodyDiv w:val="1"/>
      <w:marLeft w:val="0"/>
      <w:marRight w:val="0"/>
      <w:marTop w:val="0"/>
      <w:marBottom w:val="0"/>
      <w:divBdr>
        <w:top w:val="none" w:sz="0" w:space="0" w:color="auto"/>
        <w:left w:val="none" w:sz="0" w:space="0" w:color="auto"/>
        <w:bottom w:val="none" w:sz="0" w:space="0" w:color="auto"/>
        <w:right w:val="none" w:sz="0" w:space="0" w:color="auto"/>
      </w:divBdr>
    </w:div>
    <w:div w:id="48234579">
      <w:bodyDiv w:val="1"/>
      <w:marLeft w:val="0"/>
      <w:marRight w:val="0"/>
      <w:marTop w:val="0"/>
      <w:marBottom w:val="0"/>
      <w:divBdr>
        <w:top w:val="none" w:sz="0" w:space="0" w:color="auto"/>
        <w:left w:val="none" w:sz="0" w:space="0" w:color="auto"/>
        <w:bottom w:val="none" w:sz="0" w:space="0" w:color="auto"/>
        <w:right w:val="none" w:sz="0" w:space="0" w:color="auto"/>
      </w:divBdr>
    </w:div>
    <w:div w:id="53941056">
      <w:bodyDiv w:val="1"/>
      <w:marLeft w:val="0"/>
      <w:marRight w:val="0"/>
      <w:marTop w:val="0"/>
      <w:marBottom w:val="0"/>
      <w:divBdr>
        <w:top w:val="none" w:sz="0" w:space="0" w:color="auto"/>
        <w:left w:val="none" w:sz="0" w:space="0" w:color="auto"/>
        <w:bottom w:val="none" w:sz="0" w:space="0" w:color="auto"/>
        <w:right w:val="none" w:sz="0" w:space="0" w:color="auto"/>
      </w:divBdr>
    </w:div>
    <w:div w:id="58864279">
      <w:bodyDiv w:val="1"/>
      <w:marLeft w:val="0"/>
      <w:marRight w:val="0"/>
      <w:marTop w:val="0"/>
      <w:marBottom w:val="0"/>
      <w:divBdr>
        <w:top w:val="none" w:sz="0" w:space="0" w:color="auto"/>
        <w:left w:val="none" w:sz="0" w:space="0" w:color="auto"/>
        <w:bottom w:val="none" w:sz="0" w:space="0" w:color="auto"/>
        <w:right w:val="none" w:sz="0" w:space="0" w:color="auto"/>
      </w:divBdr>
    </w:div>
    <w:div w:id="60911495">
      <w:bodyDiv w:val="1"/>
      <w:marLeft w:val="0"/>
      <w:marRight w:val="0"/>
      <w:marTop w:val="0"/>
      <w:marBottom w:val="0"/>
      <w:divBdr>
        <w:top w:val="none" w:sz="0" w:space="0" w:color="auto"/>
        <w:left w:val="none" w:sz="0" w:space="0" w:color="auto"/>
        <w:bottom w:val="none" w:sz="0" w:space="0" w:color="auto"/>
        <w:right w:val="none" w:sz="0" w:space="0" w:color="auto"/>
      </w:divBdr>
    </w:div>
    <w:div w:id="65493251">
      <w:bodyDiv w:val="1"/>
      <w:marLeft w:val="0"/>
      <w:marRight w:val="0"/>
      <w:marTop w:val="0"/>
      <w:marBottom w:val="0"/>
      <w:divBdr>
        <w:top w:val="none" w:sz="0" w:space="0" w:color="auto"/>
        <w:left w:val="none" w:sz="0" w:space="0" w:color="auto"/>
        <w:bottom w:val="none" w:sz="0" w:space="0" w:color="auto"/>
        <w:right w:val="none" w:sz="0" w:space="0" w:color="auto"/>
      </w:divBdr>
    </w:div>
    <w:div w:id="66732982">
      <w:bodyDiv w:val="1"/>
      <w:marLeft w:val="0"/>
      <w:marRight w:val="0"/>
      <w:marTop w:val="0"/>
      <w:marBottom w:val="0"/>
      <w:divBdr>
        <w:top w:val="none" w:sz="0" w:space="0" w:color="auto"/>
        <w:left w:val="none" w:sz="0" w:space="0" w:color="auto"/>
        <w:bottom w:val="none" w:sz="0" w:space="0" w:color="auto"/>
        <w:right w:val="none" w:sz="0" w:space="0" w:color="auto"/>
      </w:divBdr>
    </w:div>
    <w:div w:id="71969719">
      <w:bodyDiv w:val="1"/>
      <w:marLeft w:val="0"/>
      <w:marRight w:val="0"/>
      <w:marTop w:val="0"/>
      <w:marBottom w:val="0"/>
      <w:divBdr>
        <w:top w:val="none" w:sz="0" w:space="0" w:color="auto"/>
        <w:left w:val="none" w:sz="0" w:space="0" w:color="auto"/>
        <w:bottom w:val="none" w:sz="0" w:space="0" w:color="auto"/>
        <w:right w:val="none" w:sz="0" w:space="0" w:color="auto"/>
      </w:divBdr>
    </w:div>
    <w:div w:id="85272701">
      <w:bodyDiv w:val="1"/>
      <w:marLeft w:val="0"/>
      <w:marRight w:val="0"/>
      <w:marTop w:val="0"/>
      <w:marBottom w:val="0"/>
      <w:divBdr>
        <w:top w:val="none" w:sz="0" w:space="0" w:color="auto"/>
        <w:left w:val="none" w:sz="0" w:space="0" w:color="auto"/>
        <w:bottom w:val="none" w:sz="0" w:space="0" w:color="auto"/>
        <w:right w:val="none" w:sz="0" w:space="0" w:color="auto"/>
      </w:divBdr>
    </w:div>
    <w:div w:id="90325144">
      <w:bodyDiv w:val="1"/>
      <w:marLeft w:val="0"/>
      <w:marRight w:val="0"/>
      <w:marTop w:val="0"/>
      <w:marBottom w:val="0"/>
      <w:divBdr>
        <w:top w:val="none" w:sz="0" w:space="0" w:color="auto"/>
        <w:left w:val="none" w:sz="0" w:space="0" w:color="auto"/>
        <w:bottom w:val="none" w:sz="0" w:space="0" w:color="auto"/>
        <w:right w:val="none" w:sz="0" w:space="0" w:color="auto"/>
      </w:divBdr>
    </w:div>
    <w:div w:id="92669770">
      <w:bodyDiv w:val="1"/>
      <w:marLeft w:val="0"/>
      <w:marRight w:val="0"/>
      <w:marTop w:val="0"/>
      <w:marBottom w:val="0"/>
      <w:divBdr>
        <w:top w:val="none" w:sz="0" w:space="0" w:color="auto"/>
        <w:left w:val="none" w:sz="0" w:space="0" w:color="auto"/>
        <w:bottom w:val="none" w:sz="0" w:space="0" w:color="auto"/>
        <w:right w:val="none" w:sz="0" w:space="0" w:color="auto"/>
      </w:divBdr>
    </w:div>
    <w:div w:id="98719710">
      <w:bodyDiv w:val="1"/>
      <w:marLeft w:val="0"/>
      <w:marRight w:val="0"/>
      <w:marTop w:val="0"/>
      <w:marBottom w:val="0"/>
      <w:divBdr>
        <w:top w:val="none" w:sz="0" w:space="0" w:color="auto"/>
        <w:left w:val="none" w:sz="0" w:space="0" w:color="auto"/>
        <w:bottom w:val="none" w:sz="0" w:space="0" w:color="auto"/>
        <w:right w:val="none" w:sz="0" w:space="0" w:color="auto"/>
      </w:divBdr>
    </w:div>
    <w:div w:id="101416670">
      <w:bodyDiv w:val="1"/>
      <w:marLeft w:val="0"/>
      <w:marRight w:val="0"/>
      <w:marTop w:val="0"/>
      <w:marBottom w:val="0"/>
      <w:divBdr>
        <w:top w:val="none" w:sz="0" w:space="0" w:color="auto"/>
        <w:left w:val="none" w:sz="0" w:space="0" w:color="auto"/>
        <w:bottom w:val="none" w:sz="0" w:space="0" w:color="auto"/>
        <w:right w:val="none" w:sz="0" w:space="0" w:color="auto"/>
      </w:divBdr>
    </w:div>
    <w:div w:id="101462744">
      <w:bodyDiv w:val="1"/>
      <w:marLeft w:val="0"/>
      <w:marRight w:val="0"/>
      <w:marTop w:val="0"/>
      <w:marBottom w:val="0"/>
      <w:divBdr>
        <w:top w:val="none" w:sz="0" w:space="0" w:color="auto"/>
        <w:left w:val="none" w:sz="0" w:space="0" w:color="auto"/>
        <w:bottom w:val="none" w:sz="0" w:space="0" w:color="auto"/>
        <w:right w:val="none" w:sz="0" w:space="0" w:color="auto"/>
      </w:divBdr>
    </w:div>
    <w:div w:id="105122270">
      <w:bodyDiv w:val="1"/>
      <w:marLeft w:val="0"/>
      <w:marRight w:val="0"/>
      <w:marTop w:val="0"/>
      <w:marBottom w:val="0"/>
      <w:divBdr>
        <w:top w:val="none" w:sz="0" w:space="0" w:color="auto"/>
        <w:left w:val="none" w:sz="0" w:space="0" w:color="auto"/>
        <w:bottom w:val="none" w:sz="0" w:space="0" w:color="auto"/>
        <w:right w:val="none" w:sz="0" w:space="0" w:color="auto"/>
      </w:divBdr>
    </w:div>
    <w:div w:id="109208296">
      <w:bodyDiv w:val="1"/>
      <w:marLeft w:val="0"/>
      <w:marRight w:val="0"/>
      <w:marTop w:val="0"/>
      <w:marBottom w:val="0"/>
      <w:divBdr>
        <w:top w:val="none" w:sz="0" w:space="0" w:color="auto"/>
        <w:left w:val="none" w:sz="0" w:space="0" w:color="auto"/>
        <w:bottom w:val="none" w:sz="0" w:space="0" w:color="auto"/>
        <w:right w:val="none" w:sz="0" w:space="0" w:color="auto"/>
      </w:divBdr>
    </w:div>
    <w:div w:id="111679663">
      <w:bodyDiv w:val="1"/>
      <w:marLeft w:val="0"/>
      <w:marRight w:val="0"/>
      <w:marTop w:val="0"/>
      <w:marBottom w:val="0"/>
      <w:divBdr>
        <w:top w:val="none" w:sz="0" w:space="0" w:color="auto"/>
        <w:left w:val="none" w:sz="0" w:space="0" w:color="auto"/>
        <w:bottom w:val="none" w:sz="0" w:space="0" w:color="auto"/>
        <w:right w:val="none" w:sz="0" w:space="0" w:color="auto"/>
      </w:divBdr>
    </w:div>
    <w:div w:id="127209432">
      <w:bodyDiv w:val="1"/>
      <w:marLeft w:val="0"/>
      <w:marRight w:val="0"/>
      <w:marTop w:val="0"/>
      <w:marBottom w:val="0"/>
      <w:divBdr>
        <w:top w:val="none" w:sz="0" w:space="0" w:color="auto"/>
        <w:left w:val="none" w:sz="0" w:space="0" w:color="auto"/>
        <w:bottom w:val="none" w:sz="0" w:space="0" w:color="auto"/>
        <w:right w:val="none" w:sz="0" w:space="0" w:color="auto"/>
      </w:divBdr>
    </w:div>
    <w:div w:id="127599394">
      <w:bodyDiv w:val="1"/>
      <w:marLeft w:val="0"/>
      <w:marRight w:val="0"/>
      <w:marTop w:val="0"/>
      <w:marBottom w:val="0"/>
      <w:divBdr>
        <w:top w:val="none" w:sz="0" w:space="0" w:color="auto"/>
        <w:left w:val="none" w:sz="0" w:space="0" w:color="auto"/>
        <w:bottom w:val="none" w:sz="0" w:space="0" w:color="auto"/>
        <w:right w:val="none" w:sz="0" w:space="0" w:color="auto"/>
      </w:divBdr>
    </w:div>
    <w:div w:id="128010733">
      <w:bodyDiv w:val="1"/>
      <w:marLeft w:val="0"/>
      <w:marRight w:val="0"/>
      <w:marTop w:val="0"/>
      <w:marBottom w:val="0"/>
      <w:divBdr>
        <w:top w:val="none" w:sz="0" w:space="0" w:color="auto"/>
        <w:left w:val="none" w:sz="0" w:space="0" w:color="auto"/>
        <w:bottom w:val="none" w:sz="0" w:space="0" w:color="auto"/>
        <w:right w:val="none" w:sz="0" w:space="0" w:color="auto"/>
      </w:divBdr>
    </w:div>
    <w:div w:id="128862277">
      <w:bodyDiv w:val="1"/>
      <w:marLeft w:val="0"/>
      <w:marRight w:val="0"/>
      <w:marTop w:val="0"/>
      <w:marBottom w:val="0"/>
      <w:divBdr>
        <w:top w:val="none" w:sz="0" w:space="0" w:color="auto"/>
        <w:left w:val="none" w:sz="0" w:space="0" w:color="auto"/>
        <w:bottom w:val="none" w:sz="0" w:space="0" w:color="auto"/>
        <w:right w:val="none" w:sz="0" w:space="0" w:color="auto"/>
      </w:divBdr>
    </w:div>
    <w:div w:id="131556166">
      <w:bodyDiv w:val="1"/>
      <w:marLeft w:val="0"/>
      <w:marRight w:val="0"/>
      <w:marTop w:val="0"/>
      <w:marBottom w:val="0"/>
      <w:divBdr>
        <w:top w:val="none" w:sz="0" w:space="0" w:color="auto"/>
        <w:left w:val="none" w:sz="0" w:space="0" w:color="auto"/>
        <w:bottom w:val="none" w:sz="0" w:space="0" w:color="auto"/>
        <w:right w:val="none" w:sz="0" w:space="0" w:color="auto"/>
      </w:divBdr>
    </w:div>
    <w:div w:id="134374296">
      <w:bodyDiv w:val="1"/>
      <w:marLeft w:val="0"/>
      <w:marRight w:val="0"/>
      <w:marTop w:val="0"/>
      <w:marBottom w:val="0"/>
      <w:divBdr>
        <w:top w:val="none" w:sz="0" w:space="0" w:color="auto"/>
        <w:left w:val="none" w:sz="0" w:space="0" w:color="auto"/>
        <w:bottom w:val="none" w:sz="0" w:space="0" w:color="auto"/>
        <w:right w:val="none" w:sz="0" w:space="0" w:color="auto"/>
      </w:divBdr>
    </w:div>
    <w:div w:id="135340113">
      <w:bodyDiv w:val="1"/>
      <w:marLeft w:val="0"/>
      <w:marRight w:val="0"/>
      <w:marTop w:val="0"/>
      <w:marBottom w:val="0"/>
      <w:divBdr>
        <w:top w:val="none" w:sz="0" w:space="0" w:color="auto"/>
        <w:left w:val="none" w:sz="0" w:space="0" w:color="auto"/>
        <w:bottom w:val="none" w:sz="0" w:space="0" w:color="auto"/>
        <w:right w:val="none" w:sz="0" w:space="0" w:color="auto"/>
      </w:divBdr>
    </w:div>
    <w:div w:id="136147520">
      <w:bodyDiv w:val="1"/>
      <w:marLeft w:val="0"/>
      <w:marRight w:val="0"/>
      <w:marTop w:val="0"/>
      <w:marBottom w:val="0"/>
      <w:divBdr>
        <w:top w:val="none" w:sz="0" w:space="0" w:color="auto"/>
        <w:left w:val="none" w:sz="0" w:space="0" w:color="auto"/>
        <w:bottom w:val="none" w:sz="0" w:space="0" w:color="auto"/>
        <w:right w:val="none" w:sz="0" w:space="0" w:color="auto"/>
      </w:divBdr>
    </w:div>
    <w:div w:id="138546764">
      <w:bodyDiv w:val="1"/>
      <w:marLeft w:val="0"/>
      <w:marRight w:val="0"/>
      <w:marTop w:val="0"/>
      <w:marBottom w:val="0"/>
      <w:divBdr>
        <w:top w:val="none" w:sz="0" w:space="0" w:color="auto"/>
        <w:left w:val="none" w:sz="0" w:space="0" w:color="auto"/>
        <w:bottom w:val="none" w:sz="0" w:space="0" w:color="auto"/>
        <w:right w:val="none" w:sz="0" w:space="0" w:color="auto"/>
      </w:divBdr>
    </w:div>
    <w:div w:id="143743293">
      <w:bodyDiv w:val="1"/>
      <w:marLeft w:val="0"/>
      <w:marRight w:val="0"/>
      <w:marTop w:val="0"/>
      <w:marBottom w:val="0"/>
      <w:divBdr>
        <w:top w:val="none" w:sz="0" w:space="0" w:color="auto"/>
        <w:left w:val="none" w:sz="0" w:space="0" w:color="auto"/>
        <w:bottom w:val="none" w:sz="0" w:space="0" w:color="auto"/>
        <w:right w:val="none" w:sz="0" w:space="0" w:color="auto"/>
      </w:divBdr>
    </w:div>
    <w:div w:id="146479145">
      <w:bodyDiv w:val="1"/>
      <w:marLeft w:val="0"/>
      <w:marRight w:val="0"/>
      <w:marTop w:val="0"/>
      <w:marBottom w:val="0"/>
      <w:divBdr>
        <w:top w:val="none" w:sz="0" w:space="0" w:color="auto"/>
        <w:left w:val="none" w:sz="0" w:space="0" w:color="auto"/>
        <w:bottom w:val="none" w:sz="0" w:space="0" w:color="auto"/>
        <w:right w:val="none" w:sz="0" w:space="0" w:color="auto"/>
      </w:divBdr>
    </w:div>
    <w:div w:id="158428708">
      <w:bodyDiv w:val="1"/>
      <w:marLeft w:val="0"/>
      <w:marRight w:val="0"/>
      <w:marTop w:val="0"/>
      <w:marBottom w:val="0"/>
      <w:divBdr>
        <w:top w:val="none" w:sz="0" w:space="0" w:color="auto"/>
        <w:left w:val="none" w:sz="0" w:space="0" w:color="auto"/>
        <w:bottom w:val="none" w:sz="0" w:space="0" w:color="auto"/>
        <w:right w:val="none" w:sz="0" w:space="0" w:color="auto"/>
      </w:divBdr>
    </w:div>
    <w:div w:id="159350569">
      <w:bodyDiv w:val="1"/>
      <w:marLeft w:val="0"/>
      <w:marRight w:val="0"/>
      <w:marTop w:val="0"/>
      <w:marBottom w:val="0"/>
      <w:divBdr>
        <w:top w:val="none" w:sz="0" w:space="0" w:color="auto"/>
        <w:left w:val="none" w:sz="0" w:space="0" w:color="auto"/>
        <w:bottom w:val="none" w:sz="0" w:space="0" w:color="auto"/>
        <w:right w:val="none" w:sz="0" w:space="0" w:color="auto"/>
      </w:divBdr>
    </w:div>
    <w:div w:id="161049687">
      <w:bodyDiv w:val="1"/>
      <w:marLeft w:val="0"/>
      <w:marRight w:val="0"/>
      <w:marTop w:val="0"/>
      <w:marBottom w:val="0"/>
      <w:divBdr>
        <w:top w:val="none" w:sz="0" w:space="0" w:color="auto"/>
        <w:left w:val="none" w:sz="0" w:space="0" w:color="auto"/>
        <w:bottom w:val="none" w:sz="0" w:space="0" w:color="auto"/>
        <w:right w:val="none" w:sz="0" w:space="0" w:color="auto"/>
      </w:divBdr>
    </w:div>
    <w:div w:id="166332447">
      <w:bodyDiv w:val="1"/>
      <w:marLeft w:val="0"/>
      <w:marRight w:val="0"/>
      <w:marTop w:val="0"/>
      <w:marBottom w:val="0"/>
      <w:divBdr>
        <w:top w:val="none" w:sz="0" w:space="0" w:color="auto"/>
        <w:left w:val="none" w:sz="0" w:space="0" w:color="auto"/>
        <w:bottom w:val="none" w:sz="0" w:space="0" w:color="auto"/>
        <w:right w:val="none" w:sz="0" w:space="0" w:color="auto"/>
      </w:divBdr>
    </w:div>
    <w:div w:id="167524941">
      <w:bodyDiv w:val="1"/>
      <w:marLeft w:val="0"/>
      <w:marRight w:val="0"/>
      <w:marTop w:val="0"/>
      <w:marBottom w:val="0"/>
      <w:divBdr>
        <w:top w:val="none" w:sz="0" w:space="0" w:color="auto"/>
        <w:left w:val="none" w:sz="0" w:space="0" w:color="auto"/>
        <w:bottom w:val="none" w:sz="0" w:space="0" w:color="auto"/>
        <w:right w:val="none" w:sz="0" w:space="0" w:color="auto"/>
      </w:divBdr>
    </w:div>
    <w:div w:id="175466996">
      <w:bodyDiv w:val="1"/>
      <w:marLeft w:val="0"/>
      <w:marRight w:val="0"/>
      <w:marTop w:val="0"/>
      <w:marBottom w:val="0"/>
      <w:divBdr>
        <w:top w:val="none" w:sz="0" w:space="0" w:color="auto"/>
        <w:left w:val="none" w:sz="0" w:space="0" w:color="auto"/>
        <w:bottom w:val="none" w:sz="0" w:space="0" w:color="auto"/>
        <w:right w:val="none" w:sz="0" w:space="0" w:color="auto"/>
      </w:divBdr>
    </w:div>
    <w:div w:id="176307155">
      <w:bodyDiv w:val="1"/>
      <w:marLeft w:val="0"/>
      <w:marRight w:val="0"/>
      <w:marTop w:val="0"/>
      <w:marBottom w:val="0"/>
      <w:divBdr>
        <w:top w:val="none" w:sz="0" w:space="0" w:color="auto"/>
        <w:left w:val="none" w:sz="0" w:space="0" w:color="auto"/>
        <w:bottom w:val="none" w:sz="0" w:space="0" w:color="auto"/>
        <w:right w:val="none" w:sz="0" w:space="0" w:color="auto"/>
      </w:divBdr>
    </w:div>
    <w:div w:id="180971115">
      <w:bodyDiv w:val="1"/>
      <w:marLeft w:val="0"/>
      <w:marRight w:val="0"/>
      <w:marTop w:val="0"/>
      <w:marBottom w:val="0"/>
      <w:divBdr>
        <w:top w:val="none" w:sz="0" w:space="0" w:color="auto"/>
        <w:left w:val="none" w:sz="0" w:space="0" w:color="auto"/>
        <w:bottom w:val="none" w:sz="0" w:space="0" w:color="auto"/>
        <w:right w:val="none" w:sz="0" w:space="0" w:color="auto"/>
      </w:divBdr>
    </w:div>
    <w:div w:id="182209482">
      <w:bodyDiv w:val="1"/>
      <w:marLeft w:val="0"/>
      <w:marRight w:val="0"/>
      <w:marTop w:val="0"/>
      <w:marBottom w:val="0"/>
      <w:divBdr>
        <w:top w:val="none" w:sz="0" w:space="0" w:color="auto"/>
        <w:left w:val="none" w:sz="0" w:space="0" w:color="auto"/>
        <w:bottom w:val="none" w:sz="0" w:space="0" w:color="auto"/>
        <w:right w:val="none" w:sz="0" w:space="0" w:color="auto"/>
      </w:divBdr>
    </w:div>
    <w:div w:id="183325349">
      <w:bodyDiv w:val="1"/>
      <w:marLeft w:val="0"/>
      <w:marRight w:val="0"/>
      <w:marTop w:val="0"/>
      <w:marBottom w:val="0"/>
      <w:divBdr>
        <w:top w:val="none" w:sz="0" w:space="0" w:color="auto"/>
        <w:left w:val="none" w:sz="0" w:space="0" w:color="auto"/>
        <w:bottom w:val="none" w:sz="0" w:space="0" w:color="auto"/>
        <w:right w:val="none" w:sz="0" w:space="0" w:color="auto"/>
      </w:divBdr>
    </w:div>
    <w:div w:id="188220535">
      <w:bodyDiv w:val="1"/>
      <w:marLeft w:val="0"/>
      <w:marRight w:val="0"/>
      <w:marTop w:val="0"/>
      <w:marBottom w:val="0"/>
      <w:divBdr>
        <w:top w:val="none" w:sz="0" w:space="0" w:color="auto"/>
        <w:left w:val="none" w:sz="0" w:space="0" w:color="auto"/>
        <w:bottom w:val="none" w:sz="0" w:space="0" w:color="auto"/>
        <w:right w:val="none" w:sz="0" w:space="0" w:color="auto"/>
      </w:divBdr>
    </w:div>
    <w:div w:id="192426187">
      <w:bodyDiv w:val="1"/>
      <w:marLeft w:val="0"/>
      <w:marRight w:val="0"/>
      <w:marTop w:val="0"/>
      <w:marBottom w:val="0"/>
      <w:divBdr>
        <w:top w:val="none" w:sz="0" w:space="0" w:color="auto"/>
        <w:left w:val="none" w:sz="0" w:space="0" w:color="auto"/>
        <w:bottom w:val="none" w:sz="0" w:space="0" w:color="auto"/>
        <w:right w:val="none" w:sz="0" w:space="0" w:color="auto"/>
      </w:divBdr>
    </w:div>
    <w:div w:id="193466587">
      <w:bodyDiv w:val="1"/>
      <w:marLeft w:val="0"/>
      <w:marRight w:val="0"/>
      <w:marTop w:val="0"/>
      <w:marBottom w:val="0"/>
      <w:divBdr>
        <w:top w:val="none" w:sz="0" w:space="0" w:color="auto"/>
        <w:left w:val="none" w:sz="0" w:space="0" w:color="auto"/>
        <w:bottom w:val="none" w:sz="0" w:space="0" w:color="auto"/>
        <w:right w:val="none" w:sz="0" w:space="0" w:color="auto"/>
      </w:divBdr>
    </w:div>
    <w:div w:id="203442268">
      <w:bodyDiv w:val="1"/>
      <w:marLeft w:val="0"/>
      <w:marRight w:val="0"/>
      <w:marTop w:val="0"/>
      <w:marBottom w:val="0"/>
      <w:divBdr>
        <w:top w:val="none" w:sz="0" w:space="0" w:color="auto"/>
        <w:left w:val="none" w:sz="0" w:space="0" w:color="auto"/>
        <w:bottom w:val="none" w:sz="0" w:space="0" w:color="auto"/>
        <w:right w:val="none" w:sz="0" w:space="0" w:color="auto"/>
      </w:divBdr>
    </w:div>
    <w:div w:id="218906781">
      <w:bodyDiv w:val="1"/>
      <w:marLeft w:val="0"/>
      <w:marRight w:val="0"/>
      <w:marTop w:val="0"/>
      <w:marBottom w:val="0"/>
      <w:divBdr>
        <w:top w:val="none" w:sz="0" w:space="0" w:color="auto"/>
        <w:left w:val="none" w:sz="0" w:space="0" w:color="auto"/>
        <w:bottom w:val="none" w:sz="0" w:space="0" w:color="auto"/>
        <w:right w:val="none" w:sz="0" w:space="0" w:color="auto"/>
      </w:divBdr>
    </w:div>
    <w:div w:id="228074672">
      <w:bodyDiv w:val="1"/>
      <w:marLeft w:val="0"/>
      <w:marRight w:val="0"/>
      <w:marTop w:val="0"/>
      <w:marBottom w:val="0"/>
      <w:divBdr>
        <w:top w:val="none" w:sz="0" w:space="0" w:color="auto"/>
        <w:left w:val="none" w:sz="0" w:space="0" w:color="auto"/>
        <w:bottom w:val="none" w:sz="0" w:space="0" w:color="auto"/>
        <w:right w:val="none" w:sz="0" w:space="0" w:color="auto"/>
      </w:divBdr>
    </w:div>
    <w:div w:id="231357479">
      <w:bodyDiv w:val="1"/>
      <w:marLeft w:val="0"/>
      <w:marRight w:val="0"/>
      <w:marTop w:val="0"/>
      <w:marBottom w:val="0"/>
      <w:divBdr>
        <w:top w:val="none" w:sz="0" w:space="0" w:color="auto"/>
        <w:left w:val="none" w:sz="0" w:space="0" w:color="auto"/>
        <w:bottom w:val="none" w:sz="0" w:space="0" w:color="auto"/>
        <w:right w:val="none" w:sz="0" w:space="0" w:color="auto"/>
      </w:divBdr>
    </w:div>
    <w:div w:id="231699055">
      <w:bodyDiv w:val="1"/>
      <w:marLeft w:val="0"/>
      <w:marRight w:val="0"/>
      <w:marTop w:val="0"/>
      <w:marBottom w:val="0"/>
      <w:divBdr>
        <w:top w:val="none" w:sz="0" w:space="0" w:color="auto"/>
        <w:left w:val="none" w:sz="0" w:space="0" w:color="auto"/>
        <w:bottom w:val="none" w:sz="0" w:space="0" w:color="auto"/>
        <w:right w:val="none" w:sz="0" w:space="0" w:color="auto"/>
      </w:divBdr>
    </w:div>
    <w:div w:id="233246574">
      <w:bodyDiv w:val="1"/>
      <w:marLeft w:val="0"/>
      <w:marRight w:val="0"/>
      <w:marTop w:val="0"/>
      <w:marBottom w:val="0"/>
      <w:divBdr>
        <w:top w:val="none" w:sz="0" w:space="0" w:color="auto"/>
        <w:left w:val="none" w:sz="0" w:space="0" w:color="auto"/>
        <w:bottom w:val="none" w:sz="0" w:space="0" w:color="auto"/>
        <w:right w:val="none" w:sz="0" w:space="0" w:color="auto"/>
      </w:divBdr>
    </w:div>
    <w:div w:id="241529408">
      <w:bodyDiv w:val="1"/>
      <w:marLeft w:val="0"/>
      <w:marRight w:val="0"/>
      <w:marTop w:val="0"/>
      <w:marBottom w:val="0"/>
      <w:divBdr>
        <w:top w:val="none" w:sz="0" w:space="0" w:color="auto"/>
        <w:left w:val="none" w:sz="0" w:space="0" w:color="auto"/>
        <w:bottom w:val="none" w:sz="0" w:space="0" w:color="auto"/>
        <w:right w:val="none" w:sz="0" w:space="0" w:color="auto"/>
      </w:divBdr>
    </w:div>
    <w:div w:id="245261709">
      <w:bodyDiv w:val="1"/>
      <w:marLeft w:val="0"/>
      <w:marRight w:val="0"/>
      <w:marTop w:val="0"/>
      <w:marBottom w:val="0"/>
      <w:divBdr>
        <w:top w:val="none" w:sz="0" w:space="0" w:color="auto"/>
        <w:left w:val="none" w:sz="0" w:space="0" w:color="auto"/>
        <w:bottom w:val="none" w:sz="0" w:space="0" w:color="auto"/>
        <w:right w:val="none" w:sz="0" w:space="0" w:color="auto"/>
      </w:divBdr>
    </w:div>
    <w:div w:id="246233779">
      <w:bodyDiv w:val="1"/>
      <w:marLeft w:val="0"/>
      <w:marRight w:val="0"/>
      <w:marTop w:val="0"/>
      <w:marBottom w:val="0"/>
      <w:divBdr>
        <w:top w:val="none" w:sz="0" w:space="0" w:color="auto"/>
        <w:left w:val="none" w:sz="0" w:space="0" w:color="auto"/>
        <w:bottom w:val="none" w:sz="0" w:space="0" w:color="auto"/>
        <w:right w:val="none" w:sz="0" w:space="0" w:color="auto"/>
      </w:divBdr>
    </w:div>
    <w:div w:id="247426411">
      <w:bodyDiv w:val="1"/>
      <w:marLeft w:val="0"/>
      <w:marRight w:val="0"/>
      <w:marTop w:val="0"/>
      <w:marBottom w:val="0"/>
      <w:divBdr>
        <w:top w:val="none" w:sz="0" w:space="0" w:color="auto"/>
        <w:left w:val="none" w:sz="0" w:space="0" w:color="auto"/>
        <w:bottom w:val="none" w:sz="0" w:space="0" w:color="auto"/>
        <w:right w:val="none" w:sz="0" w:space="0" w:color="auto"/>
      </w:divBdr>
    </w:div>
    <w:div w:id="254018161">
      <w:bodyDiv w:val="1"/>
      <w:marLeft w:val="0"/>
      <w:marRight w:val="0"/>
      <w:marTop w:val="0"/>
      <w:marBottom w:val="0"/>
      <w:divBdr>
        <w:top w:val="none" w:sz="0" w:space="0" w:color="auto"/>
        <w:left w:val="none" w:sz="0" w:space="0" w:color="auto"/>
        <w:bottom w:val="none" w:sz="0" w:space="0" w:color="auto"/>
        <w:right w:val="none" w:sz="0" w:space="0" w:color="auto"/>
      </w:divBdr>
    </w:div>
    <w:div w:id="259220867">
      <w:bodyDiv w:val="1"/>
      <w:marLeft w:val="0"/>
      <w:marRight w:val="0"/>
      <w:marTop w:val="0"/>
      <w:marBottom w:val="0"/>
      <w:divBdr>
        <w:top w:val="none" w:sz="0" w:space="0" w:color="auto"/>
        <w:left w:val="none" w:sz="0" w:space="0" w:color="auto"/>
        <w:bottom w:val="none" w:sz="0" w:space="0" w:color="auto"/>
        <w:right w:val="none" w:sz="0" w:space="0" w:color="auto"/>
      </w:divBdr>
    </w:div>
    <w:div w:id="261424470">
      <w:bodyDiv w:val="1"/>
      <w:marLeft w:val="0"/>
      <w:marRight w:val="0"/>
      <w:marTop w:val="0"/>
      <w:marBottom w:val="0"/>
      <w:divBdr>
        <w:top w:val="none" w:sz="0" w:space="0" w:color="auto"/>
        <w:left w:val="none" w:sz="0" w:space="0" w:color="auto"/>
        <w:bottom w:val="none" w:sz="0" w:space="0" w:color="auto"/>
        <w:right w:val="none" w:sz="0" w:space="0" w:color="auto"/>
      </w:divBdr>
    </w:div>
    <w:div w:id="261956962">
      <w:bodyDiv w:val="1"/>
      <w:marLeft w:val="0"/>
      <w:marRight w:val="0"/>
      <w:marTop w:val="0"/>
      <w:marBottom w:val="0"/>
      <w:divBdr>
        <w:top w:val="none" w:sz="0" w:space="0" w:color="auto"/>
        <w:left w:val="none" w:sz="0" w:space="0" w:color="auto"/>
        <w:bottom w:val="none" w:sz="0" w:space="0" w:color="auto"/>
        <w:right w:val="none" w:sz="0" w:space="0" w:color="auto"/>
      </w:divBdr>
    </w:div>
    <w:div w:id="268508196">
      <w:bodyDiv w:val="1"/>
      <w:marLeft w:val="0"/>
      <w:marRight w:val="0"/>
      <w:marTop w:val="0"/>
      <w:marBottom w:val="0"/>
      <w:divBdr>
        <w:top w:val="none" w:sz="0" w:space="0" w:color="auto"/>
        <w:left w:val="none" w:sz="0" w:space="0" w:color="auto"/>
        <w:bottom w:val="none" w:sz="0" w:space="0" w:color="auto"/>
        <w:right w:val="none" w:sz="0" w:space="0" w:color="auto"/>
      </w:divBdr>
    </w:div>
    <w:div w:id="269513210">
      <w:bodyDiv w:val="1"/>
      <w:marLeft w:val="0"/>
      <w:marRight w:val="0"/>
      <w:marTop w:val="0"/>
      <w:marBottom w:val="0"/>
      <w:divBdr>
        <w:top w:val="none" w:sz="0" w:space="0" w:color="auto"/>
        <w:left w:val="none" w:sz="0" w:space="0" w:color="auto"/>
        <w:bottom w:val="none" w:sz="0" w:space="0" w:color="auto"/>
        <w:right w:val="none" w:sz="0" w:space="0" w:color="auto"/>
      </w:divBdr>
    </w:div>
    <w:div w:id="269893626">
      <w:bodyDiv w:val="1"/>
      <w:marLeft w:val="0"/>
      <w:marRight w:val="0"/>
      <w:marTop w:val="0"/>
      <w:marBottom w:val="0"/>
      <w:divBdr>
        <w:top w:val="none" w:sz="0" w:space="0" w:color="auto"/>
        <w:left w:val="none" w:sz="0" w:space="0" w:color="auto"/>
        <w:bottom w:val="none" w:sz="0" w:space="0" w:color="auto"/>
        <w:right w:val="none" w:sz="0" w:space="0" w:color="auto"/>
      </w:divBdr>
    </w:div>
    <w:div w:id="270020203">
      <w:bodyDiv w:val="1"/>
      <w:marLeft w:val="0"/>
      <w:marRight w:val="0"/>
      <w:marTop w:val="0"/>
      <w:marBottom w:val="0"/>
      <w:divBdr>
        <w:top w:val="none" w:sz="0" w:space="0" w:color="auto"/>
        <w:left w:val="none" w:sz="0" w:space="0" w:color="auto"/>
        <w:bottom w:val="none" w:sz="0" w:space="0" w:color="auto"/>
        <w:right w:val="none" w:sz="0" w:space="0" w:color="auto"/>
      </w:divBdr>
    </w:div>
    <w:div w:id="270165743">
      <w:bodyDiv w:val="1"/>
      <w:marLeft w:val="0"/>
      <w:marRight w:val="0"/>
      <w:marTop w:val="0"/>
      <w:marBottom w:val="0"/>
      <w:divBdr>
        <w:top w:val="none" w:sz="0" w:space="0" w:color="auto"/>
        <w:left w:val="none" w:sz="0" w:space="0" w:color="auto"/>
        <w:bottom w:val="none" w:sz="0" w:space="0" w:color="auto"/>
        <w:right w:val="none" w:sz="0" w:space="0" w:color="auto"/>
      </w:divBdr>
    </w:div>
    <w:div w:id="278952764">
      <w:bodyDiv w:val="1"/>
      <w:marLeft w:val="0"/>
      <w:marRight w:val="0"/>
      <w:marTop w:val="0"/>
      <w:marBottom w:val="0"/>
      <w:divBdr>
        <w:top w:val="none" w:sz="0" w:space="0" w:color="auto"/>
        <w:left w:val="none" w:sz="0" w:space="0" w:color="auto"/>
        <w:bottom w:val="none" w:sz="0" w:space="0" w:color="auto"/>
        <w:right w:val="none" w:sz="0" w:space="0" w:color="auto"/>
      </w:divBdr>
    </w:div>
    <w:div w:id="282427285">
      <w:bodyDiv w:val="1"/>
      <w:marLeft w:val="0"/>
      <w:marRight w:val="0"/>
      <w:marTop w:val="0"/>
      <w:marBottom w:val="0"/>
      <w:divBdr>
        <w:top w:val="none" w:sz="0" w:space="0" w:color="auto"/>
        <w:left w:val="none" w:sz="0" w:space="0" w:color="auto"/>
        <w:bottom w:val="none" w:sz="0" w:space="0" w:color="auto"/>
        <w:right w:val="none" w:sz="0" w:space="0" w:color="auto"/>
      </w:divBdr>
    </w:div>
    <w:div w:id="291837033">
      <w:bodyDiv w:val="1"/>
      <w:marLeft w:val="0"/>
      <w:marRight w:val="0"/>
      <w:marTop w:val="0"/>
      <w:marBottom w:val="0"/>
      <w:divBdr>
        <w:top w:val="none" w:sz="0" w:space="0" w:color="auto"/>
        <w:left w:val="none" w:sz="0" w:space="0" w:color="auto"/>
        <w:bottom w:val="none" w:sz="0" w:space="0" w:color="auto"/>
        <w:right w:val="none" w:sz="0" w:space="0" w:color="auto"/>
      </w:divBdr>
    </w:div>
    <w:div w:id="296641472">
      <w:bodyDiv w:val="1"/>
      <w:marLeft w:val="0"/>
      <w:marRight w:val="0"/>
      <w:marTop w:val="0"/>
      <w:marBottom w:val="0"/>
      <w:divBdr>
        <w:top w:val="none" w:sz="0" w:space="0" w:color="auto"/>
        <w:left w:val="none" w:sz="0" w:space="0" w:color="auto"/>
        <w:bottom w:val="none" w:sz="0" w:space="0" w:color="auto"/>
        <w:right w:val="none" w:sz="0" w:space="0" w:color="auto"/>
      </w:divBdr>
    </w:div>
    <w:div w:id="306587679">
      <w:bodyDiv w:val="1"/>
      <w:marLeft w:val="0"/>
      <w:marRight w:val="0"/>
      <w:marTop w:val="0"/>
      <w:marBottom w:val="0"/>
      <w:divBdr>
        <w:top w:val="none" w:sz="0" w:space="0" w:color="auto"/>
        <w:left w:val="none" w:sz="0" w:space="0" w:color="auto"/>
        <w:bottom w:val="none" w:sz="0" w:space="0" w:color="auto"/>
        <w:right w:val="none" w:sz="0" w:space="0" w:color="auto"/>
      </w:divBdr>
    </w:div>
    <w:div w:id="307133106">
      <w:bodyDiv w:val="1"/>
      <w:marLeft w:val="0"/>
      <w:marRight w:val="0"/>
      <w:marTop w:val="0"/>
      <w:marBottom w:val="0"/>
      <w:divBdr>
        <w:top w:val="none" w:sz="0" w:space="0" w:color="auto"/>
        <w:left w:val="none" w:sz="0" w:space="0" w:color="auto"/>
        <w:bottom w:val="none" w:sz="0" w:space="0" w:color="auto"/>
        <w:right w:val="none" w:sz="0" w:space="0" w:color="auto"/>
      </w:divBdr>
    </w:div>
    <w:div w:id="307395583">
      <w:bodyDiv w:val="1"/>
      <w:marLeft w:val="0"/>
      <w:marRight w:val="0"/>
      <w:marTop w:val="0"/>
      <w:marBottom w:val="0"/>
      <w:divBdr>
        <w:top w:val="none" w:sz="0" w:space="0" w:color="auto"/>
        <w:left w:val="none" w:sz="0" w:space="0" w:color="auto"/>
        <w:bottom w:val="none" w:sz="0" w:space="0" w:color="auto"/>
        <w:right w:val="none" w:sz="0" w:space="0" w:color="auto"/>
      </w:divBdr>
    </w:div>
    <w:div w:id="308247748">
      <w:bodyDiv w:val="1"/>
      <w:marLeft w:val="0"/>
      <w:marRight w:val="0"/>
      <w:marTop w:val="0"/>
      <w:marBottom w:val="0"/>
      <w:divBdr>
        <w:top w:val="none" w:sz="0" w:space="0" w:color="auto"/>
        <w:left w:val="none" w:sz="0" w:space="0" w:color="auto"/>
        <w:bottom w:val="none" w:sz="0" w:space="0" w:color="auto"/>
        <w:right w:val="none" w:sz="0" w:space="0" w:color="auto"/>
      </w:divBdr>
    </w:div>
    <w:div w:id="312494249">
      <w:bodyDiv w:val="1"/>
      <w:marLeft w:val="0"/>
      <w:marRight w:val="0"/>
      <w:marTop w:val="0"/>
      <w:marBottom w:val="0"/>
      <w:divBdr>
        <w:top w:val="none" w:sz="0" w:space="0" w:color="auto"/>
        <w:left w:val="none" w:sz="0" w:space="0" w:color="auto"/>
        <w:bottom w:val="none" w:sz="0" w:space="0" w:color="auto"/>
        <w:right w:val="none" w:sz="0" w:space="0" w:color="auto"/>
      </w:divBdr>
    </w:div>
    <w:div w:id="315307042">
      <w:bodyDiv w:val="1"/>
      <w:marLeft w:val="0"/>
      <w:marRight w:val="0"/>
      <w:marTop w:val="0"/>
      <w:marBottom w:val="0"/>
      <w:divBdr>
        <w:top w:val="none" w:sz="0" w:space="0" w:color="auto"/>
        <w:left w:val="none" w:sz="0" w:space="0" w:color="auto"/>
        <w:bottom w:val="none" w:sz="0" w:space="0" w:color="auto"/>
        <w:right w:val="none" w:sz="0" w:space="0" w:color="auto"/>
      </w:divBdr>
    </w:div>
    <w:div w:id="319581936">
      <w:bodyDiv w:val="1"/>
      <w:marLeft w:val="0"/>
      <w:marRight w:val="0"/>
      <w:marTop w:val="0"/>
      <w:marBottom w:val="0"/>
      <w:divBdr>
        <w:top w:val="none" w:sz="0" w:space="0" w:color="auto"/>
        <w:left w:val="none" w:sz="0" w:space="0" w:color="auto"/>
        <w:bottom w:val="none" w:sz="0" w:space="0" w:color="auto"/>
        <w:right w:val="none" w:sz="0" w:space="0" w:color="auto"/>
      </w:divBdr>
    </w:div>
    <w:div w:id="324019421">
      <w:bodyDiv w:val="1"/>
      <w:marLeft w:val="0"/>
      <w:marRight w:val="0"/>
      <w:marTop w:val="0"/>
      <w:marBottom w:val="0"/>
      <w:divBdr>
        <w:top w:val="none" w:sz="0" w:space="0" w:color="auto"/>
        <w:left w:val="none" w:sz="0" w:space="0" w:color="auto"/>
        <w:bottom w:val="none" w:sz="0" w:space="0" w:color="auto"/>
        <w:right w:val="none" w:sz="0" w:space="0" w:color="auto"/>
      </w:divBdr>
    </w:div>
    <w:div w:id="325212209">
      <w:bodyDiv w:val="1"/>
      <w:marLeft w:val="0"/>
      <w:marRight w:val="0"/>
      <w:marTop w:val="0"/>
      <w:marBottom w:val="0"/>
      <w:divBdr>
        <w:top w:val="none" w:sz="0" w:space="0" w:color="auto"/>
        <w:left w:val="none" w:sz="0" w:space="0" w:color="auto"/>
        <w:bottom w:val="none" w:sz="0" w:space="0" w:color="auto"/>
        <w:right w:val="none" w:sz="0" w:space="0" w:color="auto"/>
      </w:divBdr>
    </w:div>
    <w:div w:id="325473633">
      <w:bodyDiv w:val="1"/>
      <w:marLeft w:val="0"/>
      <w:marRight w:val="0"/>
      <w:marTop w:val="0"/>
      <w:marBottom w:val="0"/>
      <w:divBdr>
        <w:top w:val="none" w:sz="0" w:space="0" w:color="auto"/>
        <w:left w:val="none" w:sz="0" w:space="0" w:color="auto"/>
        <w:bottom w:val="none" w:sz="0" w:space="0" w:color="auto"/>
        <w:right w:val="none" w:sz="0" w:space="0" w:color="auto"/>
      </w:divBdr>
    </w:div>
    <w:div w:id="326709867">
      <w:bodyDiv w:val="1"/>
      <w:marLeft w:val="0"/>
      <w:marRight w:val="0"/>
      <w:marTop w:val="0"/>
      <w:marBottom w:val="0"/>
      <w:divBdr>
        <w:top w:val="none" w:sz="0" w:space="0" w:color="auto"/>
        <w:left w:val="none" w:sz="0" w:space="0" w:color="auto"/>
        <w:bottom w:val="none" w:sz="0" w:space="0" w:color="auto"/>
        <w:right w:val="none" w:sz="0" w:space="0" w:color="auto"/>
      </w:divBdr>
    </w:div>
    <w:div w:id="331681390">
      <w:bodyDiv w:val="1"/>
      <w:marLeft w:val="0"/>
      <w:marRight w:val="0"/>
      <w:marTop w:val="0"/>
      <w:marBottom w:val="0"/>
      <w:divBdr>
        <w:top w:val="none" w:sz="0" w:space="0" w:color="auto"/>
        <w:left w:val="none" w:sz="0" w:space="0" w:color="auto"/>
        <w:bottom w:val="none" w:sz="0" w:space="0" w:color="auto"/>
        <w:right w:val="none" w:sz="0" w:space="0" w:color="auto"/>
      </w:divBdr>
    </w:div>
    <w:div w:id="335694601">
      <w:bodyDiv w:val="1"/>
      <w:marLeft w:val="0"/>
      <w:marRight w:val="0"/>
      <w:marTop w:val="0"/>
      <w:marBottom w:val="0"/>
      <w:divBdr>
        <w:top w:val="none" w:sz="0" w:space="0" w:color="auto"/>
        <w:left w:val="none" w:sz="0" w:space="0" w:color="auto"/>
        <w:bottom w:val="none" w:sz="0" w:space="0" w:color="auto"/>
        <w:right w:val="none" w:sz="0" w:space="0" w:color="auto"/>
      </w:divBdr>
    </w:div>
    <w:div w:id="339891600">
      <w:bodyDiv w:val="1"/>
      <w:marLeft w:val="0"/>
      <w:marRight w:val="0"/>
      <w:marTop w:val="0"/>
      <w:marBottom w:val="0"/>
      <w:divBdr>
        <w:top w:val="none" w:sz="0" w:space="0" w:color="auto"/>
        <w:left w:val="none" w:sz="0" w:space="0" w:color="auto"/>
        <w:bottom w:val="none" w:sz="0" w:space="0" w:color="auto"/>
        <w:right w:val="none" w:sz="0" w:space="0" w:color="auto"/>
      </w:divBdr>
    </w:div>
    <w:div w:id="347029703">
      <w:bodyDiv w:val="1"/>
      <w:marLeft w:val="0"/>
      <w:marRight w:val="0"/>
      <w:marTop w:val="0"/>
      <w:marBottom w:val="0"/>
      <w:divBdr>
        <w:top w:val="none" w:sz="0" w:space="0" w:color="auto"/>
        <w:left w:val="none" w:sz="0" w:space="0" w:color="auto"/>
        <w:bottom w:val="none" w:sz="0" w:space="0" w:color="auto"/>
        <w:right w:val="none" w:sz="0" w:space="0" w:color="auto"/>
      </w:divBdr>
    </w:div>
    <w:div w:id="350186671">
      <w:bodyDiv w:val="1"/>
      <w:marLeft w:val="0"/>
      <w:marRight w:val="0"/>
      <w:marTop w:val="0"/>
      <w:marBottom w:val="0"/>
      <w:divBdr>
        <w:top w:val="none" w:sz="0" w:space="0" w:color="auto"/>
        <w:left w:val="none" w:sz="0" w:space="0" w:color="auto"/>
        <w:bottom w:val="none" w:sz="0" w:space="0" w:color="auto"/>
        <w:right w:val="none" w:sz="0" w:space="0" w:color="auto"/>
      </w:divBdr>
    </w:div>
    <w:div w:id="356465956">
      <w:bodyDiv w:val="1"/>
      <w:marLeft w:val="0"/>
      <w:marRight w:val="0"/>
      <w:marTop w:val="0"/>
      <w:marBottom w:val="0"/>
      <w:divBdr>
        <w:top w:val="none" w:sz="0" w:space="0" w:color="auto"/>
        <w:left w:val="none" w:sz="0" w:space="0" w:color="auto"/>
        <w:bottom w:val="none" w:sz="0" w:space="0" w:color="auto"/>
        <w:right w:val="none" w:sz="0" w:space="0" w:color="auto"/>
      </w:divBdr>
    </w:div>
    <w:div w:id="366376201">
      <w:bodyDiv w:val="1"/>
      <w:marLeft w:val="0"/>
      <w:marRight w:val="0"/>
      <w:marTop w:val="0"/>
      <w:marBottom w:val="0"/>
      <w:divBdr>
        <w:top w:val="none" w:sz="0" w:space="0" w:color="auto"/>
        <w:left w:val="none" w:sz="0" w:space="0" w:color="auto"/>
        <w:bottom w:val="none" w:sz="0" w:space="0" w:color="auto"/>
        <w:right w:val="none" w:sz="0" w:space="0" w:color="auto"/>
      </w:divBdr>
    </w:div>
    <w:div w:id="366637832">
      <w:bodyDiv w:val="1"/>
      <w:marLeft w:val="0"/>
      <w:marRight w:val="0"/>
      <w:marTop w:val="0"/>
      <w:marBottom w:val="0"/>
      <w:divBdr>
        <w:top w:val="none" w:sz="0" w:space="0" w:color="auto"/>
        <w:left w:val="none" w:sz="0" w:space="0" w:color="auto"/>
        <w:bottom w:val="none" w:sz="0" w:space="0" w:color="auto"/>
        <w:right w:val="none" w:sz="0" w:space="0" w:color="auto"/>
      </w:divBdr>
    </w:div>
    <w:div w:id="368070507">
      <w:bodyDiv w:val="1"/>
      <w:marLeft w:val="0"/>
      <w:marRight w:val="0"/>
      <w:marTop w:val="0"/>
      <w:marBottom w:val="0"/>
      <w:divBdr>
        <w:top w:val="none" w:sz="0" w:space="0" w:color="auto"/>
        <w:left w:val="none" w:sz="0" w:space="0" w:color="auto"/>
        <w:bottom w:val="none" w:sz="0" w:space="0" w:color="auto"/>
        <w:right w:val="none" w:sz="0" w:space="0" w:color="auto"/>
      </w:divBdr>
    </w:div>
    <w:div w:id="368336236">
      <w:bodyDiv w:val="1"/>
      <w:marLeft w:val="0"/>
      <w:marRight w:val="0"/>
      <w:marTop w:val="0"/>
      <w:marBottom w:val="0"/>
      <w:divBdr>
        <w:top w:val="none" w:sz="0" w:space="0" w:color="auto"/>
        <w:left w:val="none" w:sz="0" w:space="0" w:color="auto"/>
        <w:bottom w:val="none" w:sz="0" w:space="0" w:color="auto"/>
        <w:right w:val="none" w:sz="0" w:space="0" w:color="auto"/>
      </w:divBdr>
    </w:div>
    <w:div w:id="368653655">
      <w:bodyDiv w:val="1"/>
      <w:marLeft w:val="0"/>
      <w:marRight w:val="0"/>
      <w:marTop w:val="0"/>
      <w:marBottom w:val="0"/>
      <w:divBdr>
        <w:top w:val="none" w:sz="0" w:space="0" w:color="auto"/>
        <w:left w:val="none" w:sz="0" w:space="0" w:color="auto"/>
        <w:bottom w:val="none" w:sz="0" w:space="0" w:color="auto"/>
        <w:right w:val="none" w:sz="0" w:space="0" w:color="auto"/>
      </w:divBdr>
    </w:div>
    <w:div w:id="372196975">
      <w:bodyDiv w:val="1"/>
      <w:marLeft w:val="0"/>
      <w:marRight w:val="0"/>
      <w:marTop w:val="0"/>
      <w:marBottom w:val="0"/>
      <w:divBdr>
        <w:top w:val="none" w:sz="0" w:space="0" w:color="auto"/>
        <w:left w:val="none" w:sz="0" w:space="0" w:color="auto"/>
        <w:bottom w:val="none" w:sz="0" w:space="0" w:color="auto"/>
        <w:right w:val="none" w:sz="0" w:space="0" w:color="auto"/>
      </w:divBdr>
    </w:div>
    <w:div w:id="376055783">
      <w:bodyDiv w:val="1"/>
      <w:marLeft w:val="0"/>
      <w:marRight w:val="0"/>
      <w:marTop w:val="0"/>
      <w:marBottom w:val="0"/>
      <w:divBdr>
        <w:top w:val="none" w:sz="0" w:space="0" w:color="auto"/>
        <w:left w:val="none" w:sz="0" w:space="0" w:color="auto"/>
        <w:bottom w:val="none" w:sz="0" w:space="0" w:color="auto"/>
        <w:right w:val="none" w:sz="0" w:space="0" w:color="auto"/>
      </w:divBdr>
    </w:div>
    <w:div w:id="376590128">
      <w:bodyDiv w:val="1"/>
      <w:marLeft w:val="0"/>
      <w:marRight w:val="0"/>
      <w:marTop w:val="0"/>
      <w:marBottom w:val="0"/>
      <w:divBdr>
        <w:top w:val="none" w:sz="0" w:space="0" w:color="auto"/>
        <w:left w:val="none" w:sz="0" w:space="0" w:color="auto"/>
        <w:bottom w:val="none" w:sz="0" w:space="0" w:color="auto"/>
        <w:right w:val="none" w:sz="0" w:space="0" w:color="auto"/>
      </w:divBdr>
    </w:div>
    <w:div w:id="395129742">
      <w:bodyDiv w:val="1"/>
      <w:marLeft w:val="0"/>
      <w:marRight w:val="0"/>
      <w:marTop w:val="0"/>
      <w:marBottom w:val="0"/>
      <w:divBdr>
        <w:top w:val="none" w:sz="0" w:space="0" w:color="auto"/>
        <w:left w:val="none" w:sz="0" w:space="0" w:color="auto"/>
        <w:bottom w:val="none" w:sz="0" w:space="0" w:color="auto"/>
        <w:right w:val="none" w:sz="0" w:space="0" w:color="auto"/>
      </w:divBdr>
    </w:div>
    <w:div w:id="397636809">
      <w:bodyDiv w:val="1"/>
      <w:marLeft w:val="0"/>
      <w:marRight w:val="0"/>
      <w:marTop w:val="0"/>
      <w:marBottom w:val="0"/>
      <w:divBdr>
        <w:top w:val="none" w:sz="0" w:space="0" w:color="auto"/>
        <w:left w:val="none" w:sz="0" w:space="0" w:color="auto"/>
        <w:bottom w:val="none" w:sz="0" w:space="0" w:color="auto"/>
        <w:right w:val="none" w:sz="0" w:space="0" w:color="auto"/>
      </w:divBdr>
    </w:div>
    <w:div w:id="401218368">
      <w:bodyDiv w:val="1"/>
      <w:marLeft w:val="0"/>
      <w:marRight w:val="0"/>
      <w:marTop w:val="0"/>
      <w:marBottom w:val="0"/>
      <w:divBdr>
        <w:top w:val="none" w:sz="0" w:space="0" w:color="auto"/>
        <w:left w:val="none" w:sz="0" w:space="0" w:color="auto"/>
        <w:bottom w:val="none" w:sz="0" w:space="0" w:color="auto"/>
        <w:right w:val="none" w:sz="0" w:space="0" w:color="auto"/>
      </w:divBdr>
    </w:div>
    <w:div w:id="403183894">
      <w:bodyDiv w:val="1"/>
      <w:marLeft w:val="0"/>
      <w:marRight w:val="0"/>
      <w:marTop w:val="0"/>
      <w:marBottom w:val="0"/>
      <w:divBdr>
        <w:top w:val="none" w:sz="0" w:space="0" w:color="auto"/>
        <w:left w:val="none" w:sz="0" w:space="0" w:color="auto"/>
        <w:bottom w:val="none" w:sz="0" w:space="0" w:color="auto"/>
        <w:right w:val="none" w:sz="0" w:space="0" w:color="auto"/>
      </w:divBdr>
    </w:div>
    <w:div w:id="407464507">
      <w:bodyDiv w:val="1"/>
      <w:marLeft w:val="0"/>
      <w:marRight w:val="0"/>
      <w:marTop w:val="0"/>
      <w:marBottom w:val="0"/>
      <w:divBdr>
        <w:top w:val="none" w:sz="0" w:space="0" w:color="auto"/>
        <w:left w:val="none" w:sz="0" w:space="0" w:color="auto"/>
        <w:bottom w:val="none" w:sz="0" w:space="0" w:color="auto"/>
        <w:right w:val="none" w:sz="0" w:space="0" w:color="auto"/>
      </w:divBdr>
    </w:div>
    <w:div w:id="412362090">
      <w:bodyDiv w:val="1"/>
      <w:marLeft w:val="0"/>
      <w:marRight w:val="0"/>
      <w:marTop w:val="0"/>
      <w:marBottom w:val="0"/>
      <w:divBdr>
        <w:top w:val="none" w:sz="0" w:space="0" w:color="auto"/>
        <w:left w:val="none" w:sz="0" w:space="0" w:color="auto"/>
        <w:bottom w:val="none" w:sz="0" w:space="0" w:color="auto"/>
        <w:right w:val="none" w:sz="0" w:space="0" w:color="auto"/>
      </w:divBdr>
    </w:div>
    <w:div w:id="420955966">
      <w:bodyDiv w:val="1"/>
      <w:marLeft w:val="0"/>
      <w:marRight w:val="0"/>
      <w:marTop w:val="0"/>
      <w:marBottom w:val="0"/>
      <w:divBdr>
        <w:top w:val="none" w:sz="0" w:space="0" w:color="auto"/>
        <w:left w:val="none" w:sz="0" w:space="0" w:color="auto"/>
        <w:bottom w:val="none" w:sz="0" w:space="0" w:color="auto"/>
        <w:right w:val="none" w:sz="0" w:space="0" w:color="auto"/>
      </w:divBdr>
    </w:div>
    <w:div w:id="427120713">
      <w:bodyDiv w:val="1"/>
      <w:marLeft w:val="0"/>
      <w:marRight w:val="0"/>
      <w:marTop w:val="0"/>
      <w:marBottom w:val="0"/>
      <w:divBdr>
        <w:top w:val="none" w:sz="0" w:space="0" w:color="auto"/>
        <w:left w:val="none" w:sz="0" w:space="0" w:color="auto"/>
        <w:bottom w:val="none" w:sz="0" w:space="0" w:color="auto"/>
        <w:right w:val="none" w:sz="0" w:space="0" w:color="auto"/>
      </w:divBdr>
    </w:div>
    <w:div w:id="428280406">
      <w:bodyDiv w:val="1"/>
      <w:marLeft w:val="0"/>
      <w:marRight w:val="0"/>
      <w:marTop w:val="0"/>
      <w:marBottom w:val="0"/>
      <w:divBdr>
        <w:top w:val="none" w:sz="0" w:space="0" w:color="auto"/>
        <w:left w:val="none" w:sz="0" w:space="0" w:color="auto"/>
        <w:bottom w:val="none" w:sz="0" w:space="0" w:color="auto"/>
        <w:right w:val="none" w:sz="0" w:space="0" w:color="auto"/>
      </w:divBdr>
    </w:div>
    <w:div w:id="428359162">
      <w:bodyDiv w:val="1"/>
      <w:marLeft w:val="0"/>
      <w:marRight w:val="0"/>
      <w:marTop w:val="0"/>
      <w:marBottom w:val="0"/>
      <w:divBdr>
        <w:top w:val="none" w:sz="0" w:space="0" w:color="auto"/>
        <w:left w:val="none" w:sz="0" w:space="0" w:color="auto"/>
        <w:bottom w:val="none" w:sz="0" w:space="0" w:color="auto"/>
        <w:right w:val="none" w:sz="0" w:space="0" w:color="auto"/>
      </w:divBdr>
    </w:div>
    <w:div w:id="432015127">
      <w:bodyDiv w:val="1"/>
      <w:marLeft w:val="0"/>
      <w:marRight w:val="0"/>
      <w:marTop w:val="0"/>
      <w:marBottom w:val="0"/>
      <w:divBdr>
        <w:top w:val="none" w:sz="0" w:space="0" w:color="auto"/>
        <w:left w:val="none" w:sz="0" w:space="0" w:color="auto"/>
        <w:bottom w:val="none" w:sz="0" w:space="0" w:color="auto"/>
        <w:right w:val="none" w:sz="0" w:space="0" w:color="auto"/>
      </w:divBdr>
    </w:div>
    <w:div w:id="434524323">
      <w:bodyDiv w:val="1"/>
      <w:marLeft w:val="0"/>
      <w:marRight w:val="0"/>
      <w:marTop w:val="0"/>
      <w:marBottom w:val="0"/>
      <w:divBdr>
        <w:top w:val="none" w:sz="0" w:space="0" w:color="auto"/>
        <w:left w:val="none" w:sz="0" w:space="0" w:color="auto"/>
        <w:bottom w:val="none" w:sz="0" w:space="0" w:color="auto"/>
        <w:right w:val="none" w:sz="0" w:space="0" w:color="auto"/>
      </w:divBdr>
    </w:div>
    <w:div w:id="434717130">
      <w:bodyDiv w:val="1"/>
      <w:marLeft w:val="0"/>
      <w:marRight w:val="0"/>
      <w:marTop w:val="0"/>
      <w:marBottom w:val="0"/>
      <w:divBdr>
        <w:top w:val="none" w:sz="0" w:space="0" w:color="auto"/>
        <w:left w:val="none" w:sz="0" w:space="0" w:color="auto"/>
        <w:bottom w:val="none" w:sz="0" w:space="0" w:color="auto"/>
        <w:right w:val="none" w:sz="0" w:space="0" w:color="auto"/>
      </w:divBdr>
    </w:div>
    <w:div w:id="435440234">
      <w:bodyDiv w:val="1"/>
      <w:marLeft w:val="0"/>
      <w:marRight w:val="0"/>
      <w:marTop w:val="0"/>
      <w:marBottom w:val="0"/>
      <w:divBdr>
        <w:top w:val="none" w:sz="0" w:space="0" w:color="auto"/>
        <w:left w:val="none" w:sz="0" w:space="0" w:color="auto"/>
        <w:bottom w:val="none" w:sz="0" w:space="0" w:color="auto"/>
        <w:right w:val="none" w:sz="0" w:space="0" w:color="auto"/>
      </w:divBdr>
    </w:div>
    <w:div w:id="437337459">
      <w:bodyDiv w:val="1"/>
      <w:marLeft w:val="0"/>
      <w:marRight w:val="0"/>
      <w:marTop w:val="0"/>
      <w:marBottom w:val="0"/>
      <w:divBdr>
        <w:top w:val="none" w:sz="0" w:space="0" w:color="auto"/>
        <w:left w:val="none" w:sz="0" w:space="0" w:color="auto"/>
        <w:bottom w:val="none" w:sz="0" w:space="0" w:color="auto"/>
        <w:right w:val="none" w:sz="0" w:space="0" w:color="auto"/>
      </w:divBdr>
    </w:div>
    <w:div w:id="443815074">
      <w:bodyDiv w:val="1"/>
      <w:marLeft w:val="0"/>
      <w:marRight w:val="0"/>
      <w:marTop w:val="0"/>
      <w:marBottom w:val="0"/>
      <w:divBdr>
        <w:top w:val="none" w:sz="0" w:space="0" w:color="auto"/>
        <w:left w:val="none" w:sz="0" w:space="0" w:color="auto"/>
        <w:bottom w:val="none" w:sz="0" w:space="0" w:color="auto"/>
        <w:right w:val="none" w:sz="0" w:space="0" w:color="auto"/>
      </w:divBdr>
    </w:div>
    <w:div w:id="445661712">
      <w:bodyDiv w:val="1"/>
      <w:marLeft w:val="0"/>
      <w:marRight w:val="0"/>
      <w:marTop w:val="0"/>
      <w:marBottom w:val="0"/>
      <w:divBdr>
        <w:top w:val="none" w:sz="0" w:space="0" w:color="auto"/>
        <w:left w:val="none" w:sz="0" w:space="0" w:color="auto"/>
        <w:bottom w:val="none" w:sz="0" w:space="0" w:color="auto"/>
        <w:right w:val="none" w:sz="0" w:space="0" w:color="auto"/>
      </w:divBdr>
    </w:div>
    <w:div w:id="446241107">
      <w:bodyDiv w:val="1"/>
      <w:marLeft w:val="0"/>
      <w:marRight w:val="0"/>
      <w:marTop w:val="0"/>
      <w:marBottom w:val="0"/>
      <w:divBdr>
        <w:top w:val="none" w:sz="0" w:space="0" w:color="auto"/>
        <w:left w:val="none" w:sz="0" w:space="0" w:color="auto"/>
        <w:bottom w:val="none" w:sz="0" w:space="0" w:color="auto"/>
        <w:right w:val="none" w:sz="0" w:space="0" w:color="auto"/>
      </w:divBdr>
    </w:div>
    <w:div w:id="451946262">
      <w:bodyDiv w:val="1"/>
      <w:marLeft w:val="0"/>
      <w:marRight w:val="0"/>
      <w:marTop w:val="0"/>
      <w:marBottom w:val="0"/>
      <w:divBdr>
        <w:top w:val="none" w:sz="0" w:space="0" w:color="auto"/>
        <w:left w:val="none" w:sz="0" w:space="0" w:color="auto"/>
        <w:bottom w:val="none" w:sz="0" w:space="0" w:color="auto"/>
        <w:right w:val="none" w:sz="0" w:space="0" w:color="auto"/>
      </w:divBdr>
    </w:div>
    <w:div w:id="454450955">
      <w:bodyDiv w:val="1"/>
      <w:marLeft w:val="0"/>
      <w:marRight w:val="0"/>
      <w:marTop w:val="0"/>
      <w:marBottom w:val="0"/>
      <w:divBdr>
        <w:top w:val="none" w:sz="0" w:space="0" w:color="auto"/>
        <w:left w:val="none" w:sz="0" w:space="0" w:color="auto"/>
        <w:bottom w:val="none" w:sz="0" w:space="0" w:color="auto"/>
        <w:right w:val="none" w:sz="0" w:space="0" w:color="auto"/>
      </w:divBdr>
    </w:div>
    <w:div w:id="479156185">
      <w:bodyDiv w:val="1"/>
      <w:marLeft w:val="0"/>
      <w:marRight w:val="0"/>
      <w:marTop w:val="0"/>
      <w:marBottom w:val="0"/>
      <w:divBdr>
        <w:top w:val="none" w:sz="0" w:space="0" w:color="auto"/>
        <w:left w:val="none" w:sz="0" w:space="0" w:color="auto"/>
        <w:bottom w:val="none" w:sz="0" w:space="0" w:color="auto"/>
        <w:right w:val="none" w:sz="0" w:space="0" w:color="auto"/>
      </w:divBdr>
    </w:div>
    <w:div w:id="479662054">
      <w:bodyDiv w:val="1"/>
      <w:marLeft w:val="0"/>
      <w:marRight w:val="0"/>
      <w:marTop w:val="0"/>
      <w:marBottom w:val="0"/>
      <w:divBdr>
        <w:top w:val="none" w:sz="0" w:space="0" w:color="auto"/>
        <w:left w:val="none" w:sz="0" w:space="0" w:color="auto"/>
        <w:bottom w:val="none" w:sz="0" w:space="0" w:color="auto"/>
        <w:right w:val="none" w:sz="0" w:space="0" w:color="auto"/>
      </w:divBdr>
    </w:div>
    <w:div w:id="485707860">
      <w:bodyDiv w:val="1"/>
      <w:marLeft w:val="0"/>
      <w:marRight w:val="0"/>
      <w:marTop w:val="0"/>
      <w:marBottom w:val="0"/>
      <w:divBdr>
        <w:top w:val="none" w:sz="0" w:space="0" w:color="auto"/>
        <w:left w:val="none" w:sz="0" w:space="0" w:color="auto"/>
        <w:bottom w:val="none" w:sz="0" w:space="0" w:color="auto"/>
        <w:right w:val="none" w:sz="0" w:space="0" w:color="auto"/>
      </w:divBdr>
    </w:div>
    <w:div w:id="486481928">
      <w:bodyDiv w:val="1"/>
      <w:marLeft w:val="0"/>
      <w:marRight w:val="0"/>
      <w:marTop w:val="0"/>
      <w:marBottom w:val="0"/>
      <w:divBdr>
        <w:top w:val="none" w:sz="0" w:space="0" w:color="auto"/>
        <w:left w:val="none" w:sz="0" w:space="0" w:color="auto"/>
        <w:bottom w:val="none" w:sz="0" w:space="0" w:color="auto"/>
        <w:right w:val="none" w:sz="0" w:space="0" w:color="auto"/>
      </w:divBdr>
    </w:div>
    <w:div w:id="487870418">
      <w:bodyDiv w:val="1"/>
      <w:marLeft w:val="0"/>
      <w:marRight w:val="0"/>
      <w:marTop w:val="0"/>
      <w:marBottom w:val="0"/>
      <w:divBdr>
        <w:top w:val="none" w:sz="0" w:space="0" w:color="auto"/>
        <w:left w:val="none" w:sz="0" w:space="0" w:color="auto"/>
        <w:bottom w:val="none" w:sz="0" w:space="0" w:color="auto"/>
        <w:right w:val="none" w:sz="0" w:space="0" w:color="auto"/>
      </w:divBdr>
    </w:div>
    <w:div w:id="491145147">
      <w:bodyDiv w:val="1"/>
      <w:marLeft w:val="0"/>
      <w:marRight w:val="0"/>
      <w:marTop w:val="0"/>
      <w:marBottom w:val="0"/>
      <w:divBdr>
        <w:top w:val="none" w:sz="0" w:space="0" w:color="auto"/>
        <w:left w:val="none" w:sz="0" w:space="0" w:color="auto"/>
        <w:bottom w:val="none" w:sz="0" w:space="0" w:color="auto"/>
        <w:right w:val="none" w:sz="0" w:space="0" w:color="auto"/>
      </w:divBdr>
    </w:div>
    <w:div w:id="492257767">
      <w:bodyDiv w:val="1"/>
      <w:marLeft w:val="0"/>
      <w:marRight w:val="0"/>
      <w:marTop w:val="0"/>
      <w:marBottom w:val="0"/>
      <w:divBdr>
        <w:top w:val="none" w:sz="0" w:space="0" w:color="auto"/>
        <w:left w:val="none" w:sz="0" w:space="0" w:color="auto"/>
        <w:bottom w:val="none" w:sz="0" w:space="0" w:color="auto"/>
        <w:right w:val="none" w:sz="0" w:space="0" w:color="auto"/>
      </w:divBdr>
    </w:div>
    <w:div w:id="494489461">
      <w:bodyDiv w:val="1"/>
      <w:marLeft w:val="0"/>
      <w:marRight w:val="0"/>
      <w:marTop w:val="0"/>
      <w:marBottom w:val="0"/>
      <w:divBdr>
        <w:top w:val="none" w:sz="0" w:space="0" w:color="auto"/>
        <w:left w:val="none" w:sz="0" w:space="0" w:color="auto"/>
        <w:bottom w:val="none" w:sz="0" w:space="0" w:color="auto"/>
        <w:right w:val="none" w:sz="0" w:space="0" w:color="auto"/>
      </w:divBdr>
    </w:div>
    <w:div w:id="498617950">
      <w:bodyDiv w:val="1"/>
      <w:marLeft w:val="0"/>
      <w:marRight w:val="0"/>
      <w:marTop w:val="0"/>
      <w:marBottom w:val="0"/>
      <w:divBdr>
        <w:top w:val="none" w:sz="0" w:space="0" w:color="auto"/>
        <w:left w:val="none" w:sz="0" w:space="0" w:color="auto"/>
        <w:bottom w:val="none" w:sz="0" w:space="0" w:color="auto"/>
        <w:right w:val="none" w:sz="0" w:space="0" w:color="auto"/>
      </w:divBdr>
    </w:div>
    <w:div w:id="500701172">
      <w:bodyDiv w:val="1"/>
      <w:marLeft w:val="0"/>
      <w:marRight w:val="0"/>
      <w:marTop w:val="0"/>
      <w:marBottom w:val="0"/>
      <w:divBdr>
        <w:top w:val="none" w:sz="0" w:space="0" w:color="auto"/>
        <w:left w:val="none" w:sz="0" w:space="0" w:color="auto"/>
        <w:bottom w:val="none" w:sz="0" w:space="0" w:color="auto"/>
        <w:right w:val="none" w:sz="0" w:space="0" w:color="auto"/>
      </w:divBdr>
    </w:div>
    <w:div w:id="508636856">
      <w:bodyDiv w:val="1"/>
      <w:marLeft w:val="0"/>
      <w:marRight w:val="0"/>
      <w:marTop w:val="0"/>
      <w:marBottom w:val="0"/>
      <w:divBdr>
        <w:top w:val="none" w:sz="0" w:space="0" w:color="auto"/>
        <w:left w:val="none" w:sz="0" w:space="0" w:color="auto"/>
        <w:bottom w:val="none" w:sz="0" w:space="0" w:color="auto"/>
        <w:right w:val="none" w:sz="0" w:space="0" w:color="auto"/>
      </w:divBdr>
    </w:div>
    <w:div w:id="509414647">
      <w:bodyDiv w:val="1"/>
      <w:marLeft w:val="0"/>
      <w:marRight w:val="0"/>
      <w:marTop w:val="0"/>
      <w:marBottom w:val="0"/>
      <w:divBdr>
        <w:top w:val="none" w:sz="0" w:space="0" w:color="auto"/>
        <w:left w:val="none" w:sz="0" w:space="0" w:color="auto"/>
        <w:bottom w:val="none" w:sz="0" w:space="0" w:color="auto"/>
        <w:right w:val="none" w:sz="0" w:space="0" w:color="auto"/>
      </w:divBdr>
    </w:div>
    <w:div w:id="513228821">
      <w:bodyDiv w:val="1"/>
      <w:marLeft w:val="0"/>
      <w:marRight w:val="0"/>
      <w:marTop w:val="0"/>
      <w:marBottom w:val="0"/>
      <w:divBdr>
        <w:top w:val="none" w:sz="0" w:space="0" w:color="auto"/>
        <w:left w:val="none" w:sz="0" w:space="0" w:color="auto"/>
        <w:bottom w:val="none" w:sz="0" w:space="0" w:color="auto"/>
        <w:right w:val="none" w:sz="0" w:space="0" w:color="auto"/>
      </w:divBdr>
    </w:div>
    <w:div w:id="517740527">
      <w:bodyDiv w:val="1"/>
      <w:marLeft w:val="0"/>
      <w:marRight w:val="0"/>
      <w:marTop w:val="0"/>
      <w:marBottom w:val="0"/>
      <w:divBdr>
        <w:top w:val="none" w:sz="0" w:space="0" w:color="auto"/>
        <w:left w:val="none" w:sz="0" w:space="0" w:color="auto"/>
        <w:bottom w:val="none" w:sz="0" w:space="0" w:color="auto"/>
        <w:right w:val="none" w:sz="0" w:space="0" w:color="auto"/>
      </w:divBdr>
    </w:div>
    <w:div w:id="520896365">
      <w:bodyDiv w:val="1"/>
      <w:marLeft w:val="0"/>
      <w:marRight w:val="0"/>
      <w:marTop w:val="0"/>
      <w:marBottom w:val="0"/>
      <w:divBdr>
        <w:top w:val="none" w:sz="0" w:space="0" w:color="auto"/>
        <w:left w:val="none" w:sz="0" w:space="0" w:color="auto"/>
        <w:bottom w:val="none" w:sz="0" w:space="0" w:color="auto"/>
        <w:right w:val="none" w:sz="0" w:space="0" w:color="auto"/>
      </w:divBdr>
    </w:div>
    <w:div w:id="521742022">
      <w:bodyDiv w:val="1"/>
      <w:marLeft w:val="0"/>
      <w:marRight w:val="0"/>
      <w:marTop w:val="0"/>
      <w:marBottom w:val="0"/>
      <w:divBdr>
        <w:top w:val="none" w:sz="0" w:space="0" w:color="auto"/>
        <w:left w:val="none" w:sz="0" w:space="0" w:color="auto"/>
        <w:bottom w:val="none" w:sz="0" w:space="0" w:color="auto"/>
        <w:right w:val="none" w:sz="0" w:space="0" w:color="auto"/>
      </w:divBdr>
    </w:div>
    <w:div w:id="521824733">
      <w:bodyDiv w:val="1"/>
      <w:marLeft w:val="0"/>
      <w:marRight w:val="0"/>
      <w:marTop w:val="0"/>
      <w:marBottom w:val="0"/>
      <w:divBdr>
        <w:top w:val="none" w:sz="0" w:space="0" w:color="auto"/>
        <w:left w:val="none" w:sz="0" w:space="0" w:color="auto"/>
        <w:bottom w:val="none" w:sz="0" w:space="0" w:color="auto"/>
        <w:right w:val="none" w:sz="0" w:space="0" w:color="auto"/>
      </w:divBdr>
    </w:div>
    <w:div w:id="524026838">
      <w:bodyDiv w:val="1"/>
      <w:marLeft w:val="0"/>
      <w:marRight w:val="0"/>
      <w:marTop w:val="0"/>
      <w:marBottom w:val="0"/>
      <w:divBdr>
        <w:top w:val="none" w:sz="0" w:space="0" w:color="auto"/>
        <w:left w:val="none" w:sz="0" w:space="0" w:color="auto"/>
        <w:bottom w:val="none" w:sz="0" w:space="0" w:color="auto"/>
        <w:right w:val="none" w:sz="0" w:space="0" w:color="auto"/>
      </w:divBdr>
    </w:div>
    <w:div w:id="535312512">
      <w:bodyDiv w:val="1"/>
      <w:marLeft w:val="0"/>
      <w:marRight w:val="0"/>
      <w:marTop w:val="0"/>
      <w:marBottom w:val="0"/>
      <w:divBdr>
        <w:top w:val="none" w:sz="0" w:space="0" w:color="auto"/>
        <w:left w:val="none" w:sz="0" w:space="0" w:color="auto"/>
        <w:bottom w:val="none" w:sz="0" w:space="0" w:color="auto"/>
        <w:right w:val="none" w:sz="0" w:space="0" w:color="auto"/>
      </w:divBdr>
    </w:div>
    <w:div w:id="538661778">
      <w:bodyDiv w:val="1"/>
      <w:marLeft w:val="0"/>
      <w:marRight w:val="0"/>
      <w:marTop w:val="0"/>
      <w:marBottom w:val="0"/>
      <w:divBdr>
        <w:top w:val="none" w:sz="0" w:space="0" w:color="auto"/>
        <w:left w:val="none" w:sz="0" w:space="0" w:color="auto"/>
        <w:bottom w:val="none" w:sz="0" w:space="0" w:color="auto"/>
        <w:right w:val="none" w:sz="0" w:space="0" w:color="auto"/>
      </w:divBdr>
    </w:div>
    <w:div w:id="539828977">
      <w:bodyDiv w:val="1"/>
      <w:marLeft w:val="0"/>
      <w:marRight w:val="0"/>
      <w:marTop w:val="0"/>
      <w:marBottom w:val="0"/>
      <w:divBdr>
        <w:top w:val="none" w:sz="0" w:space="0" w:color="auto"/>
        <w:left w:val="none" w:sz="0" w:space="0" w:color="auto"/>
        <w:bottom w:val="none" w:sz="0" w:space="0" w:color="auto"/>
        <w:right w:val="none" w:sz="0" w:space="0" w:color="auto"/>
      </w:divBdr>
    </w:div>
    <w:div w:id="540244270">
      <w:bodyDiv w:val="1"/>
      <w:marLeft w:val="0"/>
      <w:marRight w:val="0"/>
      <w:marTop w:val="0"/>
      <w:marBottom w:val="0"/>
      <w:divBdr>
        <w:top w:val="none" w:sz="0" w:space="0" w:color="auto"/>
        <w:left w:val="none" w:sz="0" w:space="0" w:color="auto"/>
        <w:bottom w:val="none" w:sz="0" w:space="0" w:color="auto"/>
        <w:right w:val="none" w:sz="0" w:space="0" w:color="auto"/>
      </w:divBdr>
    </w:div>
    <w:div w:id="544827617">
      <w:bodyDiv w:val="1"/>
      <w:marLeft w:val="0"/>
      <w:marRight w:val="0"/>
      <w:marTop w:val="0"/>
      <w:marBottom w:val="0"/>
      <w:divBdr>
        <w:top w:val="none" w:sz="0" w:space="0" w:color="auto"/>
        <w:left w:val="none" w:sz="0" w:space="0" w:color="auto"/>
        <w:bottom w:val="none" w:sz="0" w:space="0" w:color="auto"/>
        <w:right w:val="none" w:sz="0" w:space="0" w:color="auto"/>
      </w:divBdr>
    </w:div>
    <w:div w:id="547684846">
      <w:bodyDiv w:val="1"/>
      <w:marLeft w:val="0"/>
      <w:marRight w:val="0"/>
      <w:marTop w:val="0"/>
      <w:marBottom w:val="0"/>
      <w:divBdr>
        <w:top w:val="none" w:sz="0" w:space="0" w:color="auto"/>
        <w:left w:val="none" w:sz="0" w:space="0" w:color="auto"/>
        <w:bottom w:val="none" w:sz="0" w:space="0" w:color="auto"/>
        <w:right w:val="none" w:sz="0" w:space="0" w:color="auto"/>
      </w:divBdr>
    </w:div>
    <w:div w:id="551578295">
      <w:bodyDiv w:val="1"/>
      <w:marLeft w:val="0"/>
      <w:marRight w:val="0"/>
      <w:marTop w:val="0"/>
      <w:marBottom w:val="0"/>
      <w:divBdr>
        <w:top w:val="none" w:sz="0" w:space="0" w:color="auto"/>
        <w:left w:val="none" w:sz="0" w:space="0" w:color="auto"/>
        <w:bottom w:val="none" w:sz="0" w:space="0" w:color="auto"/>
        <w:right w:val="none" w:sz="0" w:space="0" w:color="auto"/>
      </w:divBdr>
    </w:div>
    <w:div w:id="556400734">
      <w:bodyDiv w:val="1"/>
      <w:marLeft w:val="0"/>
      <w:marRight w:val="0"/>
      <w:marTop w:val="0"/>
      <w:marBottom w:val="0"/>
      <w:divBdr>
        <w:top w:val="none" w:sz="0" w:space="0" w:color="auto"/>
        <w:left w:val="none" w:sz="0" w:space="0" w:color="auto"/>
        <w:bottom w:val="none" w:sz="0" w:space="0" w:color="auto"/>
        <w:right w:val="none" w:sz="0" w:space="0" w:color="auto"/>
      </w:divBdr>
    </w:div>
    <w:div w:id="557472641">
      <w:bodyDiv w:val="1"/>
      <w:marLeft w:val="0"/>
      <w:marRight w:val="0"/>
      <w:marTop w:val="0"/>
      <w:marBottom w:val="0"/>
      <w:divBdr>
        <w:top w:val="none" w:sz="0" w:space="0" w:color="auto"/>
        <w:left w:val="none" w:sz="0" w:space="0" w:color="auto"/>
        <w:bottom w:val="none" w:sz="0" w:space="0" w:color="auto"/>
        <w:right w:val="none" w:sz="0" w:space="0" w:color="auto"/>
      </w:divBdr>
    </w:div>
    <w:div w:id="565149388">
      <w:bodyDiv w:val="1"/>
      <w:marLeft w:val="0"/>
      <w:marRight w:val="0"/>
      <w:marTop w:val="0"/>
      <w:marBottom w:val="0"/>
      <w:divBdr>
        <w:top w:val="none" w:sz="0" w:space="0" w:color="auto"/>
        <w:left w:val="none" w:sz="0" w:space="0" w:color="auto"/>
        <w:bottom w:val="none" w:sz="0" w:space="0" w:color="auto"/>
        <w:right w:val="none" w:sz="0" w:space="0" w:color="auto"/>
      </w:divBdr>
    </w:div>
    <w:div w:id="565847734">
      <w:bodyDiv w:val="1"/>
      <w:marLeft w:val="0"/>
      <w:marRight w:val="0"/>
      <w:marTop w:val="0"/>
      <w:marBottom w:val="0"/>
      <w:divBdr>
        <w:top w:val="none" w:sz="0" w:space="0" w:color="auto"/>
        <w:left w:val="none" w:sz="0" w:space="0" w:color="auto"/>
        <w:bottom w:val="none" w:sz="0" w:space="0" w:color="auto"/>
        <w:right w:val="none" w:sz="0" w:space="0" w:color="auto"/>
      </w:divBdr>
    </w:div>
    <w:div w:id="576748770">
      <w:bodyDiv w:val="1"/>
      <w:marLeft w:val="0"/>
      <w:marRight w:val="0"/>
      <w:marTop w:val="0"/>
      <w:marBottom w:val="0"/>
      <w:divBdr>
        <w:top w:val="none" w:sz="0" w:space="0" w:color="auto"/>
        <w:left w:val="none" w:sz="0" w:space="0" w:color="auto"/>
        <w:bottom w:val="none" w:sz="0" w:space="0" w:color="auto"/>
        <w:right w:val="none" w:sz="0" w:space="0" w:color="auto"/>
      </w:divBdr>
    </w:div>
    <w:div w:id="578444195">
      <w:bodyDiv w:val="1"/>
      <w:marLeft w:val="0"/>
      <w:marRight w:val="0"/>
      <w:marTop w:val="0"/>
      <w:marBottom w:val="0"/>
      <w:divBdr>
        <w:top w:val="none" w:sz="0" w:space="0" w:color="auto"/>
        <w:left w:val="none" w:sz="0" w:space="0" w:color="auto"/>
        <w:bottom w:val="none" w:sz="0" w:space="0" w:color="auto"/>
        <w:right w:val="none" w:sz="0" w:space="0" w:color="auto"/>
      </w:divBdr>
    </w:div>
    <w:div w:id="579489964">
      <w:bodyDiv w:val="1"/>
      <w:marLeft w:val="0"/>
      <w:marRight w:val="0"/>
      <w:marTop w:val="0"/>
      <w:marBottom w:val="0"/>
      <w:divBdr>
        <w:top w:val="none" w:sz="0" w:space="0" w:color="auto"/>
        <w:left w:val="none" w:sz="0" w:space="0" w:color="auto"/>
        <w:bottom w:val="none" w:sz="0" w:space="0" w:color="auto"/>
        <w:right w:val="none" w:sz="0" w:space="0" w:color="auto"/>
      </w:divBdr>
    </w:div>
    <w:div w:id="581522665">
      <w:bodyDiv w:val="1"/>
      <w:marLeft w:val="0"/>
      <w:marRight w:val="0"/>
      <w:marTop w:val="0"/>
      <w:marBottom w:val="0"/>
      <w:divBdr>
        <w:top w:val="none" w:sz="0" w:space="0" w:color="auto"/>
        <w:left w:val="none" w:sz="0" w:space="0" w:color="auto"/>
        <w:bottom w:val="none" w:sz="0" w:space="0" w:color="auto"/>
        <w:right w:val="none" w:sz="0" w:space="0" w:color="auto"/>
      </w:divBdr>
    </w:div>
    <w:div w:id="587269869">
      <w:bodyDiv w:val="1"/>
      <w:marLeft w:val="0"/>
      <w:marRight w:val="0"/>
      <w:marTop w:val="0"/>
      <w:marBottom w:val="0"/>
      <w:divBdr>
        <w:top w:val="none" w:sz="0" w:space="0" w:color="auto"/>
        <w:left w:val="none" w:sz="0" w:space="0" w:color="auto"/>
        <w:bottom w:val="none" w:sz="0" w:space="0" w:color="auto"/>
        <w:right w:val="none" w:sz="0" w:space="0" w:color="auto"/>
      </w:divBdr>
    </w:div>
    <w:div w:id="590697336">
      <w:bodyDiv w:val="1"/>
      <w:marLeft w:val="0"/>
      <w:marRight w:val="0"/>
      <w:marTop w:val="0"/>
      <w:marBottom w:val="0"/>
      <w:divBdr>
        <w:top w:val="none" w:sz="0" w:space="0" w:color="auto"/>
        <w:left w:val="none" w:sz="0" w:space="0" w:color="auto"/>
        <w:bottom w:val="none" w:sz="0" w:space="0" w:color="auto"/>
        <w:right w:val="none" w:sz="0" w:space="0" w:color="auto"/>
      </w:divBdr>
    </w:div>
    <w:div w:id="594750353">
      <w:bodyDiv w:val="1"/>
      <w:marLeft w:val="0"/>
      <w:marRight w:val="0"/>
      <w:marTop w:val="0"/>
      <w:marBottom w:val="0"/>
      <w:divBdr>
        <w:top w:val="none" w:sz="0" w:space="0" w:color="auto"/>
        <w:left w:val="none" w:sz="0" w:space="0" w:color="auto"/>
        <w:bottom w:val="none" w:sz="0" w:space="0" w:color="auto"/>
        <w:right w:val="none" w:sz="0" w:space="0" w:color="auto"/>
      </w:divBdr>
    </w:div>
    <w:div w:id="603729889">
      <w:bodyDiv w:val="1"/>
      <w:marLeft w:val="0"/>
      <w:marRight w:val="0"/>
      <w:marTop w:val="0"/>
      <w:marBottom w:val="0"/>
      <w:divBdr>
        <w:top w:val="none" w:sz="0" w:space="0" w:color="auto"/>
        <w:left w:val="none" w:sz="0" w:space="0" w:color="auto"/>
        <w:bottom w:val="none" w:sz="0" w:space="0" w:color="auto"/>
        <w:right w:val="none" w:sz="0" w:space="0" w:color="auto"/>
      </w:divBdr>
    </w:div>
    <w:div w:id="603809503">
      <w:marLeft w:val="0"/>
      <w:marRight w:val="0"/>
      <w:marTop w:val="0"/>
      <w:marBottom w:val="0"/>
      <w:divBdr>
        <w:top w:val="none" w:sz="0" w:space="0" w:color="auto"/>
        <w:left w:val="none" w:sz="0" w:space="0" w:color="auto"/>
        <w:bottom w:val="none" w:sz="0" w:space="0" w:color="auto"/>
        <w:right w:val="none" w:sz="0" w:space="0" w:color="auto"/>
      </w:divBdr>
    </w:div>
    <w:div w:id="603809504">
      <w:marLeft w:val="0"/>
      <w:marRight w:val="0"/>
      <w:marTop w:val="0"/>
      <w:marBottom w:val="0"/>
      <w:divBdr>
        <w:top w:val="none" w:sz="0" w:space="0" w:color="auto"/>
        <w:left w:val="none" w:sz="0" w:space="0" w:color="auto"/>
        <w:bottom w:val="none" w:sz="0" w:space="0" w:color="auto"/>
        <w:right w:val="none" w:sz="0" w:space="0" w:color="auto"/>
      </w:divBdr>
    </w:div>
    <w:div w:id="603809505">
      <w:marLeft w:val="0"/>
      <w:marRight w:val="0"/>
      <w:marTop w:val="0"/>
      <w:marBottom w:val="0"/>
      <w:divBdr>
        <w:top w:val="none" w:sz="0" w:space="0" w:color="auto"/>
        <w:left w:val="none" w:sz="0" w:space="0" w:color="auto"/>
        <w:bottom w:val="none" w:sz="0" w:space="0" w:color="auto"/>
        <w:right w:val="none" w:sz="0" w:space="0" w:color="auto"/>
      </w:divBdr>
    </w:div>
    <w:div w:id="603809506">
      <w:marLeft w:val="0"/>
      <w:marRight w:val="0"/>
      <w:marTop w:val="0"/>
      <w:marBottom w:val="0"/>
      <w:divBdr>
        <w:top w:val="none" w:sz="0" w:space="0" w:color="auto"/>
        <w:left w:val="none" w:sz="0" w:space="0" w:color="auto"/>
        <w:bottom w:val="none" w:sz="0" w:space="0" w:color="auto"/>
        <w:right w:val="none" w:sz="0" w:space="0" w:color="auto"/>
      </w:divBdr>
    </w:div>
    <w:div w:id="603809507">
      <w:marLeft w:val="0"/>
      <w:marRight w:val="0"/>
      <w:marTop w:val="0"/>
      <w:marBottom w:val="0"/>
      <w:divBdr>
        <w:top w:val="none" w:sz="0" w:space="0" w:color="auto"/>
        <w:left w:val="none" w:sz="0" w:space="0" w:color="auto"/>
        <w:bottom w:val="none" w:sz="0" w:space="0" w:color="auto"/>
        <w:right w:val="none" w:sz="0" w:space="0" w:color="auto"/>
      </w:divBdr>
    </w:div>
    <w:div w:id="603809508">
      <w:marLeft w:val="0"/>
      <w:marRight w:val="0"/>
      <w:marTop w:val="0"/>
      <w:marBottom w:val="0"/>
      <w:divBdr>
        <w:top w:val="none" w:sz="0" w:space="0" w:color="auto"/>
        <w:left w:val="none" w:sz="0" w:space="0" w:color="auto"/>
        <w:bottom w:val="none" w:sz="0" w:space="0" w:color="auto"/>
        <w:right w:val="none" w:sz="0" w:space="0" w:color="auto"/>
      </w:divBdr>
    </w:div>
    <w:div w:id="603809509">
      <w:marLeft w:val="0"/>
      <w:marRight w:val="0"/>
      <w:marTop w:val="0"/>
      <w:marBottom w:val="0"/>
      <w:divBdr>
        <w:top w:val="none" w:sz="0" w:space="0" w:color="auto"/>
        <w:left w:val="none" w:sz="0" w:space="0" w:color="auto"/>
        <w:bottom w:val="none" w:sz="0" w:space="0" w:color="auto"/>
        <w:right w:val="none" w:sz="0" w:space="0" w:color="auto"/>
      </w:divBdr>
    </w:div>
    <w:div w:id="603809510">
      <w:marLeft w:val="0"/>
      <w:marRight w:val="0"/>
      <w:marTop w:val="0"/>
      <w:marBottom w:val="0"/>
      <w:divBdr>
        <w:top w:val="none" w:sz="0" w:space="0" w:color="auto"/>
        <w:left w:val="none" w:sz="0" w:space="0" w:color="auto"/>
        <w:bottom w:val="none" w:sz="0" w:space="0" w:color="auto"/>
        <w:right w:val="none" w:sz="0" w:space="0" w:color="auto"/>
      </w:divBdr>
    </w:div>
    <w:div w:id="603809511">
      <w:marLeft w:val="0"/>
      <w:marRight w:val="0"/>
      <w:marTop w:val="0"/>
      <w:marBottom w:val="0"/>
      <w:divBdr>
        <w:top w:val="none" w:sz="0" w:space="0" w:color="auto"/>
        <w:left w:val="none" w:sz="0" w:space="0" w:color="auto"/>
        <w:bottom w:val="none" w:sz="0" w:space="0" w:color="auto"/>
        <w:right w:val="none" w:sz="0" w:space="0" w:color="auto"/>
      </w:divBdr>
    </w:div>
    <w:div w:id="603809512">
      <w:marLeft w:val="0"/>
      <w:marRight w:val="0"/>
      <w:marTop w:val="0"/>
      <w:marBottom w:val="0"/>
      <w:divBdr>
        <w:top w:val="none" w:sz="0" w:space="0" w:color="auto"/>
        <w:left w:val="none" w:sz="0" w:space="0" w:color="auto"/>
        <w:bottom w:val="none" w:sz="0" w:space="0" w:color="auto"/>
        <w:right w:val="none" w:sz="0" w:space="0" w:color="auto"/>
      </w:divBdr>
    </w:div>
    <w:div w:id="603809513">
      <w:marLeft w:val="0"/>
      <w:marRight w:val="0"/>
      <w:marTop w:val="0"/>
      <w:marBottom w:val="0"/>
      <w:divBdr>
        <w:top w:val="none" w:sz="0" w:space="0" w:color="auto"/>
        <w:left w:val="none" w:sz="0" w:space="0" w:color="auto"/>
        <w:bottom w:val="none" w:sz="0" w:space="0" w:color="auto"/>
        <w:right w:val="none" w:sz="0" w:space="0" w:color="auto"/>
      </w:divBdr>
    </w:div>
    <w:div w:id="603809514">
      <w:marLeft w:val="0"/>
      <w:marRight w:val="0"/>
      <w:marTop w:val="0"/>
      <w:marBottom w:val="0"/>
      <w:divBdr>
        <w:top w:val="none" w:sz="0" w:space="0" w:color="auto"/>
        <w:left w:val="none" w:sz="0" w:space="0" w:color="auto"/>
        <w:bottom w:val="none" w:sz="0" w:space="0" w:color="auto"/>
        <w:right w:val="none" w:sz="0" w:space="0" w:color="auto"/>
      </w:divBdr>
    </w:div>
    <w:div w:id="603809515">
      <w:marLeft w:val="0"/>
      <w:marRight w:val="0"/>
      <w:marTop w:val="0"/>
      <w:marBottom w:val="0"/>
      <w:divBdr>
        <w:top w:val="none" w:sz="0" w:space="0" w:color="auto"/>
        <w:left w:val="none" w:sz="0" w:space="0" w:color="auto"/>
        <w:bottom w:val="none" w:sz="0" w:space="0" w:color="auto"/>
        <w:right w:val="none" w:sz="0" w:space="0" w:color="auto"/>
      </w:divBdr>
    </w:div>
    <w:div w:id="603809516">
      <w:marLeft w:val="0"/>
      <w:marRight w:val="0"/>
      <w:marTop w:val="0"/>
      <w:marBottom w:val="0"/>
      <w:divBdr>
        <w:top w:val="none" w:sz="0" w:space="0" w:color="auto"/>
        <w:left w:val="none" w:sz="0" w:space="0" w:color="auto"/>
        <w:bottom w:val="none" w:sz="0" w:space="0" w:color="auto"/>
        <w:right w:val="none" w:sz="0" w:space="0" w:color="auto"/>
      </w:divBdr>
    </w:div>
    <w:div w:id="603809517">
      <w:marLeft w:val="0"/>
      <w:marRight w:val="0"/>
      <w:marTop w:val="0"/>
      <w:marBottom w:val="0"/>
      <w:divBdr>
        <w:top w:val="none" w:sz="0" w:space="0" w:color="auto"/>
        <w:left w:val="none" w:sz="0" w:space="0" w:color="auto"/>
        <w:bottom w:val="none" w:sz="0" w:space="0" w:color="auto"/>
        <w:right w:val="none" w:sz="0" w:space="0" w:color="auto"/>
      </w:divBdr>
    </w:div>
    <w:div w:id="603809518">
      <w:marLeft w:val="0"/>
      <w:marRight w:val="0"/>
      <w:marTop w:val="0"/>
      <w:marBottom w:val="0"/>
      <w:divBdr>
        <w:top w:val="none" w:sz="0" w:space="0" w:color="auto"/>
        <w:left w:val="none" w:sz="0" w:space="0" w:color="auto"/>
        <w:bottom w:val="none" w:sz="0" w:space="0" w:color="auto"/>
        <w:right w:val="none" w:sz="0" w:space="0" w:color="auto"/>
      </w:divBdr>
    </w:div>
    <w:div w:id="603809519">
      <w:marLeft w:val="0"/>
      <w:marRight w:val="0"/>
      <w:marTop w:val="0"/>
      <w:marBottom w:val="0"/>
      <w:divBdr>
        <w:top w:val="none" w:sz="0" w:space="0" w:color="auto"/>
        <w:left w:val="none" w:sz="0" w:space="0" w:color="auto"/>
        <w:bottom w:val="none" w:sz="0" w:space="0" w:color="auto"/>
        <w:right w:val="none" w:sz="0" w:space="0" w:color="auto"/>
      </w:divBdr>
    </w:div>
    <w:div w:id="603809520">
      <w:marLeft w:val="0"/>
      <w:marRight w:val="0"/>
      <w:marTop w:val="0"/>
      <w:marBottom w:val="0"/>
      <w:divBdr>
        <w:top w:val="none" w:sz="0" w:space="0" w:color="auto"/>
        <w:left w:val="none" w:sz="0" w:space="0" w:color="auto"/>
        <w:bottom w:val="none" w:sz="0" w:space="0" w:color="auto"/>
        <w:right w:val="none" w:sz="0" w:space="0" w:color="auto"/>
      </w:divBdr>
    </w:div>
    <w:div w:id="603809521">
      <w:marLeft w:val="0"/>
      <w:marRight w:val="0"/>
      <w:marTop w:val="0"/>
      <w:marBottom w:val="0"/>
      <w:divBdr>
        <w:top w:val="none" w:sz="0" w:space="0" w:color="auto"/>
        <w:left w:val="none" w:sz="0" w:space="0" w:color="auto"/>
        <w:bottom w:val="none" w:sz="0" w:space="0" w:color="auto"/>
        <w:right w:val="none" w:sz="0" w:space="0" w:color="auto"/>
      </w:divBdr>
    </w:div>
    <w:div w:id="603809522">
      <w:marLeft w:val="0"/>
      <w:marRight w:val="0"/>
      <w:marTop w:val="0"/>
      <w:marBottom w:val="0"/>
      <w:divBdr>
        <w:top w:val="none" w:sz="0" w:space="0" w:color="auto"/>
        <w:left w:val="none" w:sz="0" w:space="0" w:color="auto"/>
        <w:bottom w:val="none" w:sz="0" w:space="0" w:color="auto"/>
        <w:right w:val="none" w:sz="0" w:space="0" w:color="auto"/>
      </w:divBdr>
    </w:div>
    <w:div w:id="603809523">
      <w:marLeft w:val="0"/>
      <w:marRight w:val="0"/>
      <w:marTop w:val="0"/>
      <w:marBottom w:val="0"/>
      <w:divBdr>
        <w:top w:val="none" w:sz="0" w:space="0" w:color="auto"/>
        <w:left w:val="none" w:sz="0" w:space="0" w:color="auto"/>
        <w:bottom w:val="none" w:sz="0" w:space="0" w:color="auto"/>
        <w:right w:val="none" w:sz="0" w:space="0" w:color="auto"/>
      </w:divBdr>
    </w:div>
    <w:div w:id="603809524">
      <w:marLeft w:val="0"/>
      <w:marRight w:val="0"/>
      <w:marTop w:val="0"/>
      <w:marBottom w:val="0"/>
      <w:divBdr>
        <w:top w:val="none" w:sz="0" w:space="0" w:color="auto"/>
        <w:left w:val="none" w:sz="0" w:space="0" w:color="auto"/>
        <w:bottom w:val="none" w:sz="0" w:space="0" w:color="auto"/>
        <w:right w:val="none" w:sz="0" w:space="0" w:color="auto"/>
      </w:divBdr>
    </w:div>
    <w:div w:id="603809525">
      <w:marLeft w:val="0"/>
      <w:marRight w:val="0"/>
      <w:marTop w:val="0"/>
      <w:marBottom w:val="0"/>
      <w:divBdr>
        <w:top w:val="none" w:sz="0" w:space="0" w:color="auto"/>
        <w:left w:val="none" w:sz="0" w:space="0" w:color="auto"/>
        <w:bottom w:val="none" w:sz="0" w:space="0" w:color="auto"/>
        <w:right w:val="none" w:sz="0" w:space="0" w:color="auto"/>
      </w:divBdr>
    </w:div>
    <w:div w:id="603809526">
      <w:marLeft w:val="0"/>
      <w:marRight w:val="0"/>
      <w:marTop w:val="0"/>
      <w:marBottom w:val="0"/>
      <w:divBdr>
        <w:top w:val="none" w:sz="0" w:space="0" w:color="auto"/>
        <w:left w:val="none" w:sz="0" w:space="0" w:color="auto"/>
        <w:bottom w:val="none" w:sz="0" w:space="0" w:color="auto"/>
        <w:right w:val="none" w:sz="0" w:space="0" w:color="auto"/>
      </w:divBdr>
    </w:div>
    <w:div w:id="603809527">
      <w:marLeft w:val="0"/>
      <w:marRight w:val="0"/>
      <w:marTop w:val="0"/>
      <w:marBottom w:val="0"/>
      <w:divBdr>
        <w:top w:val="none" w:sz="0" w:space="0" w:color="auto"/>
        <w:left w:val="none" w:sz="0" w:space="0" w:color="auto"/>
        <w:bottom w:val="none" w:sz="0" w:space="0" w:color="auto"/>
        <w:right w:val="none" w:sz="0" w:space="0" w:color="auto"/>
      </w:divBdr>
    </w:div>
    <w:div w:id="603809528">
      <w:marLeft w:val="0"/>
      <w:marRight w:val="0"/>
      <w:marTop w:val="0"/>
      <w:marBottom w:val="0"/>
      <w:divBdr>
        <w:top w:val="none" w:sz="0" w:space="0" w:color="auto"/>
        <w:left w:val="none" w:sz="0" w:space="0" w:color="auto"/>
        <w:bottom w:val="none" w:sz="0" w:space="0" w:color="auto"/>
        <w:right w:val="none" w:sz="0" w:space="0" w:color="auto"/>
      </w:divBdr>
    </w:div>
    <w:div w:id="603809529">
      <w:marLeft w:val="0"/>
      <w:marRight w:val="0"/>
      <w:marTop w:val="0"/>
      <w:marBottom w:val="0"/>
      <w:divBdr>
        <w:top w:val="none" w:sz="0" w:space="0" w:color="auto"/>
        <w:left w:val="none" w:sz="0" w:space="0" w:color="auto"/>
        <w:bottom w:val="none" w:sz="0" w:space="0" w:color="auto"/>
        <w:right w:val="none" w:sz="0" w:space="0" w:color="auto"/>
      </w:divBdr>
    </w:div>
    <w:div w:id="603809530">
      <w:marLeft w:val="0"/>
      <w:marRight w:val="0"/>
      <w:marTop w:val="0"/>
      <w:marBottom w:val="0"/>
      <w:divBdr>
        <w:top w:val="none" w:sz="0" w:space="0" w:color="auto"/>
        <w:left w:val="none" w:sz="0" w:space="0" w:color="auto"/>
        <w:bottom w:val="none" w:sz="0" w:space="0" w:color="auto"/>
        <w:right w:val="none" w:sz="0" w:space="0" w:color="auto"/>
      </w:divBdr>
    </w:div>
    <w:div w:id="603809531">
      <w:marLeft w:val="0"/>
      <w:marRight w:val="0"/>
      <w:marTop w:val="0"/>
      <w:marBottom w:val="0"/>
      <w:divBdr>
        <w:top w:val="none" w:sz="0" w:space="0" w:color="auto"/>
        <w:left w:val="none" w:sz="0" w:space="0" w:color="auto"/>
        <w:bottom w:val="none" w:sz="0" w:space="0" w:color="auto"/>
        <w:right w:val="none" w:sz="0" w:space="0" w:color="auto"/>
      </w:divBdr>
    </w:div>
    <w:div w:id="603809532">
      <w:marLeft w:val="0"/>
      <w:marRight w:val="0"/>
      <w:marTop w:val="0"/>
      <w:marBottom w:val="0"/>
      <w:divBdr>
        <w:top w:val="none" w:sz="0" w:space="0" w:color="auto"/>
        <w:left w:val="none" w:sz="0" w:space="0" w:color="auto"/>
        <w:bottom w:val="none" w:sz="0" w:space="0" w:color="auto"/>
        <w:right w:val="none" w:sz="0" w:space="0" w:color="auto"/>
      </w:divBdr>
    </w:div>
    <w:div w:id="603809533">
      <w:marLeft w:val="0"/>
      <w:marRight w:val="0"/>
      <w:marTop w:val="0"/>
      <w:marBottom w:val="0"/>
      <w:divBdr>
        <w:top w:val="none" w:sz="0" w:space="0" w:color="auto"/>
        <w:left w:val="none" w:sz="0" w:space="0" w:color="auto"/>
        <w:bottom w:val="none" w:sz="0" w:space="0" w:color="auto"/>
        <w:right w:val="none" w:sz="0" w:space="0" w:color="auto"/>
      </w:divBdr>
    </w:div>
    <w:div w:id="603809534">
      <w:marLeft w:val="0"/>
      <w:marRight w:val="0"/>
      <w:marTop w:val="0"/>
      <w:marBottom w:val="0"/>
      <w:divBdr>
        <w:top w:val="none" w:sz="0" w:space="0" w:color="auto"/>
        <w:left w:val="none" w:sz="0" w:space="0" w:color="auto"/>
        <w:bottom w:val="none" w:sz="0" w:space="0" w:color="auto"/>
        <w:right w:val="none" w:sz="0" w:space="0" w:color="auto"/>
      </w:divBdr>
    </w:div>
    <w:div w:id="603809535">
      <w:marLeft w:val="0"/>
      <w:marRight w:val="0"/>
      <w:marTop w:val="0"/>
      <w:marBottom w:val="0"/>
      <w:divBdr>
        <w:top w:val="none" w:sz="0" w:space="0" w:color="auto"/>
        <w:left w:val="none" w:sz="0" w:space="0" w:color="auto"/>
        <w:bottom w:val="none" w:sz="0" w:space="0" w:color="auto"/>
        <w:right w:val="none" w:sz="0" w:space="0" w:color="auto"/>
      </w:divBdr>
    </w:div>
    <w:div w:id="603809536">
      <w:marLeft w:val="0"/>
      <w:marRight w:val="0"/>
      <w:marTop w:val="0"/>
      <w:marBottom w:val="0"/>
      <w:divBdr>
        <w:top w:val="none" w:sz="0" w:space="0" w:color="auto"/>
        <w:left w:val="none" w:sz="0" w:space="0" w:color="auto"/>
        <w:bottom w:val="none" w:sz="0" w:space="0" w:color="auto"/>
        <w:right w:val="none" w:sz="0" w:space="0" w:color="auto"/>
      </w:divBdr>
    </w:div>
    <w:div w:id="603809537">
      <w:marLeft w:val="0"/>
      <w:marRight w:val="0"/>
      <w:marTop w:val="0"/>
      <w:marBottom w:val="0"/>
      <w:divBdr>
        <w:top w:val="none" w:sz="0" w:space="0" w:color="auto"/>
        <w:left w:val="none" w:sz="0" w:space="0" w:color="auto"/>
        <w:bottom w:val="none" w:sz="0" w:space="0" w:color="auto"/>
        <w:right w:val="none" w:sz="0" w:space="0" w:color="auto"/>
      </w:divBdr>
    </w:div>
    <w:div w:id="603809538">
      <w:marLeft w:val="0"/>
      <w:marRight w:val="0"/>
      <w:marTop w:val="0"/>
      <w:marBottom w:val="0"/>
      <w:divBdr>
        <w:top w:val="none" w:sz="0" w:space="0" w:color="auto"/>
        <w:left w:val="none" w:sz="0" w:space="0" w:color="auto"/>
        <w:bottom w:val="none" w:sz="0" w:space="0" w:color="auto"/>
        <w:right w:val="none" w:sz="0" w:space="0" w:color="auto"/>
      </w:divBdr>
    </w:div>
    <w:div w:id="603809539">
      <w:marLeft w:val="0"/>
      <w:marRight w:val="0"/>
      <w:marTop w:val="0"/>
      <w:marBottom w:val="0"/>
      <w:divBdr>
        <w:top w:val="none" w:sz="0" w:space="0" w:color="auto"/>
        <w:left w:val="none" w:sz="0" w:space="0" w:color="auto"/>
        <w:bottom w:val="none" w:sz="0" w:space="0" w:color="auto"/>
        <w:right w:val="none" w:sz="0" w:space="0" w:color="auto"/>
      </w:divBdr>
    </w:div>
    <w:div w:id="603809540">
      <w:marLeft w:val="0"/>
      <w:marRight w:val="0"/>
      <w:marTop w:val="0"/>
      <w:marBottom w:val="0"/>
      <w:divBdr>
        <w:top w:val="none" w:sz="0" w:space="0" w:color="auto"/>
        <w:left w:val="none" w:sz="0" w:space="0" w:color="auto"/>
        <w:bottom w:val="none" w:sz="0" w:space="0" w:color="auto"/>
        <w:right w:val="none" w:sz="0" w:space="0" w:color="auto"/>
      </w:divBdr>
    </w:div>
    <w:div w:id="603809541">
      <w:marLeft w:val="0"/>
      <w:marRight w:val="0"/>
      <w:marTop w:val="0"/>
      <w:marBottom w:val="0"/>
      <w:divBdr>
        <w:top w:val="none" w:sz="0" w:space="0" w:color="auto"/>
        <w:left w:val="none" w:sz="0" w:space="0" w:color="auto"/>
        <w:bottom w:val="none" w:sz="0" w:space="0" w:color="auto"/>
        <w:right w:val="none" w:sz="0" w:space="0" w:color="auto"/>
      </w:divBdr>
    </w:div>
    <w:div w:id="603809542">
      <w:marLeft w:val="0"/>
      <w:marRight w:val="0"/>
      <w:marTop w:val="0"/>
      <w:marBottom w:val="0"/>
      <w:divBdr>
        <w:top w:val="none" w:sz="0" w:space="0" w:color="auto"/>
        <w:left w:val="none" w:sz="0" w:space="0" w:color="auto"/>
        <w:bottom w:val="none" w:sz="0" w:space="0" w:color="auto"/>
        <w:right w:val="none" w:sz="0" w:space="0" w:color="auto"/>
      </w:divBdr>
    </w:div>
    <w:div w:id="603809543">
      <w:marLeft w:val="0"/>
      <w:marRight w:val="0"/>
      <w:marTop w:val="0"/>
      <w:marBottom w:val="0"/>
      <w:divBdr>
        <w:top w:val="none" w:sz="0" w:space="0" w:color="auto"/>
        <w:left w:val="none" w:sz="0" w:space="0" w:color="auto"/>
        <w:bottom w:val="none" w:sz="0" w:space="0" w:color="auto"/>
        <w:right w:val="none" w:sz="0" w:space="0" w:color="auto"/>
      </w:divBdr>
    </w:div>
    <w:div w:id="603809544">
      <w:marLeft w:val="0"/>
      <w:marRight w:val="0"/>
      <w:marTop w:val="0"/>
      <w:marBottom w:val="0"/>
      <w:divBdr>
        <w:top w:val="none" w:sz="0" w:space="0" w:color="auto"/>
        <w:left w:val="none" w:sz="0" w:space="0" w:color="auto"/>
        <w:bottom w:val="none" w:sz="0" w:space="0" w:color="auto"/>
        <w:right w:val="none" w:sz="0" w:space="0" w:color="auto"/>
      </w:divBdr>
    </w:div>
    <w:div w:id="603809545">
      <w:marLeft w:val="0"/>
      <w:marRight w:val="0"/>
      <w:marTop w:val="0"/>
      <w:marBottom w:val="0"/>
      <w:divBdr>
        <w:top w:val="none" w:sz="0" w:space="0" w:color="auto"/>
        <w:left w:val="none" w:sz="0" w:space="0" w:color="auto"/>
        <w:bottom w:val="none" w:sz="0" w:space="0" w:color="auto"/>
        <w:right w:val="none" w:sz="0" w:space="0" w:color="auto"/>
      </w:divBdr>
    </w:div>
    <w:div w:id="603809546">
      <w:marLeft w:val="0"/>
      <w:marRight w:val="0"/>
      <w:marTop w:val="0"/>
      <w:marBottom w:val="0"/>
      <w:divBdr>
        <w:top w:val="none" w:sz="0" w:space="0" w:color="auto"/>
        <w:left w:val="none" w:sz="0" w:space="0" w:color="auto"/>
        <w:bottom w:val="none" w:sz="0" w:space="0" w:color="auto"/>
        <w:right w:val="none" w:sz="0" w:space="0" w:color="auto"/>
      </w:divBdr>
    </w:div>
    <w:div w:id="603809547">
      <w:marLeft w:val="0"/>
      <w:marRight w:val="0"/>
      <w:marTop w:val="0"/>
      <w:marBottom w:val="0"/>
      <w:divBdr>
        <w:top w:val="none" w:sz="0" w:space="0" w:color="auto"/>
        <w:left w:val="none" w:sz="0" w:space="0" w:color="auto"/>
        <w:bottom w:val="none" w:sz="0" w:space="0" w:color="auto"/>
        <w:right w:val="none" w:sz="0" w:space="0" w:color="auto"/>
      </w:divBdr>
    </w:div>
    <w:div w:id="603809548">
      <w:marLeft w:val="0"/>
      <w:marRight w:val="0"/>
      <w:marTop w:val="0"/>
      <w:marBottom w:val="0"/>
      <w:divBdr>
        <w:top w:val="none" w:sz="0" w:space="0" w:color="auto"/>
        <w:left w:val="none" w:sz="0" w:space="0" w:color="auto"/>
        <w:bottom w:val="none" w:sz="0" w:space="0" w:color="auto"/>
        <w:right w:val="none" w:sz="0" w:space="0" w:color="auto"/>
      </w:divBdr>
    </w:div>
    <w:div w:id="603809549">
      <w:marLeft w:val="0"/>
      <w:marRight w:val="0"/>
      <w:marTop w:val="0"/>
      <w:marBottom w:val="0"/>
      <w:divBdr>
        <w:top w:val="none" w:sz="0" w:space="0" w:color="auto"/>
        <w:left w:val="none" w:sz="0" w:space="0" w:color="auto"/>
        <w:bottom w:val="none" w:sz="0" w:space="0" w:color="auto"/>
        <w:right w:val="none" w:sz="0" w:space="0" w:color="auto"/>
      </w:divBdr>
    </w:div>
    <w:div w:id="603809550">
      <w:marLeft w:val="0"/>
      <w:marRight w:val="0"/>
      <w:marTop w:val="0"/>
      <w:marBottom w:val="0"/>
      <w:divBdr>
        <w:top w:val="none" w:sz="0" w:space="0" w:color="auto"/>
        <w:left w:val="none" w:sz="0" w:space="0" w:color="auto"/>
        <w:bottom w:val="none" w:sz="0" w:space="0" w:color="auto"/>
        <w:right w:val="none" w:sz="0" w:space="0" w:color="auto"/>
      </w:divBdr>
    </w:div>
    <w:div w:id="603809551">
      <w:marLeft w:val="0"/>
      <w:marRight w:val="0"/>
      <w:marTop w:val="0"/>
      <w:marBottom w:val="0"/>
      <w:divBdr>
        <w:top w:val="none" w:sz="0" w:space="0" w:color="auto"/>
        <w:left w:val="none" w:sz="0" w:space="0" w:color="auto"/>
        <w:bottom w:val="none" w:sz="0" w:space="0" w:color="auto"/>
        <w:right w:val="none" w:sz="0" w:space="0" w:color="auto"/>
      </w:divBdr>
    </w:div>
    <w:div w:id="603809552">
      <w:marLeft w:val="0"/>
      <w:marRight w:val="0"/>
      <w:marTop w:val="0"/>
      <w:marBottom w:val="0"/>
      <w:divBdr>
        <w:top w:val="none" w:sz="0" w:space="0" w:color="auto"/>
        <w:left w:val="none" w:sz="0" w:space="0" w:color="auto"/>
        <w:bottom w:val="none" w:sz="0" w:space="0" w:color="auto"/>
        <w:right w:val="none" w:sz="0" w:space="0" w:color="auto"/>
      </w:divBdr>
    </w:div>
    <w:div w:id="603809553">
      <w:marLeft w:val="0"/>
      <w:marRight w:val="0"/>
      <w:marTop w:val="0"/>
      <w:marBottom w:val="0"/>
      <w:divBdr>
        <w:top w:val="none" w:sz="0" w:space="0" w:color="auto"/>
        <w:left w:val="none" w:sz="0" w:space="0" w:color="auto"/>
        <w:bottom w:val="none" w:sz="0" w:space="0" w:color="auto"/>
        <w:right w:val="none" w:sz="0" w:space="0" w:color="auto"/>
      </w:divBdr>
    </w:div>
    <w:div w:id="603809554">
      <w:marLeft w:val="0"/>
      <w:marRight w:val="0"/>
      <w:marTop w:val="0"/>
      <w:marBottom w:val="0"/>
      <w:divBdr>
        <w:top w:val="none" w:sz="0" w:space="0" w:color="auto"/>
        <w:left w:val="none" w:sz="0" w:space="0" w:color="auto"/>
        <w:bottom w:val="none" w:sz="0" w:space="0" w:color="auto"/>
        <w:right w:val="none" w:sz="0" w:space="0" w:color="auto"/>
      </w:divBdr>
    </w:div>
    <w:div w:id="603809555">
      <w:marLeft w:val="0"/>
      <w:marRight w:val="0"/>
      <w:marTop w:val="0"/>
      <w:marBottom w:val="0"/>
      <w:divBdr>
        <w:top w:val="none" w:sz="0" w:space="0" w:color="auto"/>
        <w:left w:val="none" w:sz="0" w:space="0" w:color="auto"/>
        <w:bottom w:val="none" w:sz="0" w:space="0" w:color="auto"/>
        <w:right w:val="none" w:sz="0" w:space="0" w:color="auto"/>
      </w:divBdr>
    </w:div>
    <w:div w:id="603809556">
      <w:marLeft w:val="0"/>
      <w:marRight w:val="0"/>
      <w:marTop w:val="0"/>
      <w:marBottom w:val="0"/>
      <w:divBdr>
        <w:top w:val="none" w:sz="0" w:space="0" w:color="auto"/>
        <w:left w:val="none" w:sz="0" w:space="0" w:color="auto"/>
        <w:bottom w:val="none" w:sz="0" w:space="0" w:color="auto"/>
        <w:right w:val="none" w:sz="0" w:space="0" w:color="auto"/>
      </w:divBdr>
    </w:div>
    <w:div w:id="603809557">
      <w:marLeft w:val="0"/>
      <w:marRight w:val="0"/>
      <w:marTop w:val="0"/>
      <w:marBottom w:val="0"/>
      <w:divBdr>
        <w:top w:val="none" w:sz="0" w:space="0" w:color="auto"/>
        <w:left w:val="none" w:sz="0" w:space="0" w:color="auto"/>
        <w:bottom w:val="none" w:sz="0" w:space="0" w:color="auto"/>
        <w:right w:val="none" w:sz="0" w:space="0" w:color="auto"/>
      </w:divBdr>
    </w:div>
    <w:div w:id="603809558">
      <w:marLeft w:val="0"/>
      <w:marRight w:val="0"/>
      <w:marTop w:val="0"/>
      <w:marBottom w:val="0"/>
      <w:divBdr>
        <w:top w:val="none" w:sz="0" w:space="0" w:color="auto"/>
        <w:left w:val="none" w:sz="0" w:space="0" w:color="auto"/>
        <w:bottom w:val="none" w:sz="0" w:space="0" w:color="auto"/>
        <w:right w:val="none" w:sz="0" w:space="0" w:color="auto"/>
      </w:divBdr>
    </w:div>
    <w:div w:id="603809559">
      <w:marLeft w:val="0"/>
      <w:marRight w:val="0"/>
      <w:marTop w:val="0"/>
      <w:marBottom w:val="0"/>
      <w:divBdr>
        <w:top w:val="none" w:sz="0" w:space="0" w:color="auto"/>
        <w:left w:val="none" w:sz="0" w:space="0" w:color="auto"/>
        <w:bottom w:val="none" w:sz="0" w:space="0" w:color="auto"/>
        <w:right w:val="none" w:sz="0" w:space="0" w:color="auto"/>
      </w:divBdr>
    </w:div>
    <w:div w:id="603809560">
      <w:marLeft w:val="0"/>
      <w:marRight w:val="0"/>
      <w:marTop w:val="0"/>
      <w:marBottom w:val="0"/>
      <w:divBdr>
        <w:top w:val="none" w:sz="0" w:space="0" w:color="auto"/>
        <w:left w:val="none" w:sz="0" w:space="0" w:color="auto"/>
        <w:bottom w:val="none" w:sz="0" w:space="0" w:color="auto"/>
        <w:right w:val="none" w:sz="0" w:space="0" w:color="auto"/>
      </w:divBdr>
    </w:div>
    <w:div w:id="603809561">
      <w:marLeft w:val="0"/>
      <w:marRight w:val="0"/>
      <w:marTop w:val="0"/>
      <w:marBottom w:val="0"/>
      <w:divBdr>
        <w:top w:val="none" w:sz="0" w:space="0" w:color="auto"/>
        <w:left w:val="none" w:sz="0" w:space="0" w:color="auto"/>
        <w:bottom w:val="none" w:sz="0" w:space="0" w:color="auto"/>
        <w:right w:val="none" w:sz="0" w:space="0" w:color="auto"/>
      </w:divBdr>
    </w:div>
    <w:div w:id="603809562">
      <w:marLeft w:val="0"/>
      <w:marRight w:val="0"/>
      <w:marTop w:val="0"/>
      <w:marBottom w:val="0"/>
      <w:divBdr>
        <w:top w:val="none" w:sz="0" w:space="0" w:color="auto"/>
        <w:left w:val="none" w:sz="0" w:space="0" w:color="auto"/>
        <w:bottom w:val="none" w:sz="0" w:space="0" w:color="auto"/>
        <w:right w:val="none" w:sz="0" w:space="0" w:color="auto"/>
      </w:divBdr>
    </w:div>
    <w:div w:id="603809563">
      <w:marLeft w:val="0"/>
      <w:marRight w:val="0"/>
      <w:marTop w:val="0"/>
      <w:marBottom w:val="0"/>
      <w:divBdr>
        <w:top w:val="none" w:sz="0" w:space="0" w:color="auto"/>
        <w:left w:val="none" w:sz="0" w:space="0" w:color="auto"/>
        <w:bottom w:val="none" w:sz="0" w:space="0" w:color="auto"/>
        <w:right w:val="none" w:sz="0" w:space="0" w:color="auto"/>
      </w:divBdr>
    </w:div>
    <w:div w:id="603809564">
      <w:marLeft w:val="0"/>
      <w:marRight w:val="0"/>
      <w:marTop w:val="0"/>
      <w:marBottom w:val="0"/>
      <w:divBdr>
        <w:top w:val="none" w:sz="0" w:space="0" w:color="auto"/>
        <w:left w:val="none" w:sz="0" w:space="0" w:color="auto"/>
        <w:bottom w:val="none" w:sz="0" w:space="0" w:color="auto"/>
        <w:right w:val="none" w:sz="0" w:space="0" w:color="auto"/>
      </w:divBdr>
    </w:div>
    <w:div w:id="603809565">
      <w:marLeft w:val="0"/>
      <w:marRight w:val="0"/>
      <w:marTop w:val="0"/>
      <w:marBottom w:val="0"/>
      <w:divBdr>
        <w:top w:val="none" w:sz="0" w:space="0" w:color="auto"/>
        <w:left w:val="none" w:sz="0" w:space="0" w:color="auto"/>
        <w:bottom w:val="none" w:sz="0" w:space="0" w:color="auto"/>
        <w:right w:val="none" w:sz="0" w:space="0" w:color="auto"/>
      </w:divBdr>
    </w:div>
    <w:div w:id="603809566">
      <w:marLeft w:val="0"/>
      <w:marRight w:val="0"/>
      <w:marTop w:val="0"/>
      <w:marBottom w:val="0"/>
      <w:divBdr>
        <w:top w:val="none" w:sz="0" w:space="0" w:color="auto"/>
        <w:left w:val="none" w:sz="0" w:space="0" w:color="auto"/>
        <w:bottom w:val="none" w:sz="0" w:space="0" w:color="auto"/>
        <w:right w:val="none" w:sz="0" w:space="0" w:color="auto"/>
      </w:divBdr>
    </w:div>
    <w:div w:id="603809567">
      <w:marLeft w:val="0"/>
      <w:marRight w:val="0"/>
      <w:marTop w:val="0"/>
      <w:marBottom w:val="0"/>
      <w:divBdr>
        <w:top w:val="none" w:sz="0" w:space="0" w:color="auto"/>
        <w:left w:val="none" w:sz="0" w:space="0" w:color="auto"/>
        <w:bottom w:val="none" w:sz="0" w:space="0" w:color="auto"/>
        <w:right w:val="none" w:sz="0" w:space="0" w:color="auto"/>
      </w:divBdr>
    </w:div>
    <w:div w:id="603809568">
      <w:marLeft w:val="0"/>
      <w:marRight w:val="0"/>
      <w:marTop w:val="0"/>
      <w:marBottom w:val="0"/>
      <w:divBdr>
        <w:top w:val="none" w:sz="0" w:space="0" w:color="auto"/>
        <w:left w:val="none" w:sz="0" w:space="0" w:color="auto"/>
        <w:bottom w:val="none" w:sz="0" w:space="0" w:color="auto"/>
        <w:right w:val="none" w:sz="0" w:space="0" w:color="auto"/>
      </w:divBdr>
    </w:div>
    <w:div w:id="603809569">
      <w:marLeft w:val="0"/>
      <w:marRight w:val="0"/>
      <w:marTop w:val="0"/>
      <w:marBottom w:val="0"/>
      <w:divBdr>
        <w:top w:val="none" w:sz="0" w:space="0" w:color="auto"/>
        <w:left w:val="none" w:sz="0" w:space="0" w:color="auto"/>
        <w:bottom w:val="none" w:sz="0" w:space="0" w:color="auto"/>
        <w:right w:val="none" w:sz="0" w:space="0" w:color="auto"/>
      </w:divBdr>
    </w:div>
    <w:div w:id="603809570">
      <w:marLeft w:val="0"/>
      <w:marRight w:val="0"/>
      <w:marTop w:val="0"/>
      <w:marBottom w:val="0"/>
      <w:divBdr>
        <w:top w:val="none" w:sz="0" w:space="0" w:color="auto"/>
        <w:left w:val="none" w:sz="0" w:space="0" w:color="auto"/>
        <w:bottom w:val="none" w:sz="0" w:space="0" w:color="auto"/>
        <w:right w:val="none" w:sz="0" w:space="0" w:color="auto"/>
      </w:divBdr>
    </w:div>
    <w:div w:id="603809571">
      <w:marLeft w:val="0"/>
      <w:marRight w:val="0"/>
      <w:marTop w:val="0"/>
      <w:marBottom w:val="0"/>
      <w:divBdr>
        <w:top w:val="none" w:sz="0" w:space="0" w:color="auto"/>
        <w:left w:val="none" w:sz="0" w:space="0" w:color="auto"/>
        <w:bottom w:val="none" w:sz="0" w:space="0" w:color="auto"/>
        <w:right w:val="none" w:sz="0" w:space="0" w:color="auto"/>
      </w:divBdr>
    </w:div>
    <w:div w:id="605962087">
      <w:bodyDiv w:val="1"/>
      <w:marLeft w:val="0"/>
      <w:marRight w:val="0"/>
      <w:marTop w:val="0"/>
      <w:marBottom w:val="0"/>
      <w:divBdr>
        <w:top w:val="none" w:sz="0" w:space="0" w:color="auto"/>
        <w:left w:val="none" w:sz="0" w:space="0" w:color="auto"/>
        <w:bottom w:val="none" w:sz="0" w:space="0" w:color="auto"/>
        <w:right w:val="none" w:sz="0" w:space="0" w:color="auto"/>
      </w:divBdr>
    </w:div>
    <w:div w:id="608585170">
      <w:bodyDiv w:val="1"/>
      <w:marLeft w:val="0"/>
      <w:marRight w:val="0"/>
      <w:marTop w:val="0"/>
      <w:marBottom w:val="0"/>
      <w:divBdr>
        <w:top w:val="none" w:sz="0" w:space="0" w:color="auto"/>
        <w:left w:val="none" w:sz="0" w:space="0" w:color="auto"/>
        <w:bottom w:val="none" w:sz="0" w:space="0" w:color="auto"/>
        <w:right w:val="none" w:sz="0" w:space="0" w:color="auto"/>
      </w:divBdr>
    </w:div>
    <w:div w:id="611666509">
      <w:bodyDiv w:val="1"/>
      <w:marLeft w:val="0"/>
      <w:marRight w:val="0"/>
      <w:marTop w:val="0"/>
      <w:marBottom w:val="0"/>
      <w:divBdr>
        <w:top w:val="none" w:sz="0" w:space="0" w:color="auto"/>
        <w:left w:val="none" w:sz="0" w:space="0" w:color="auto"/>
        <w:bottom w:val="none" w:sz="0" w:space="0" w:color="auto"/>
        <w:right w:val="none" w:sz="0" w:space="0" w:color="auto"/>
      </w:divBdr>
    </w:div>
    <w:div w:id="615328016">
      <w:bodyDiv w:val="1"/>
      <w:marLeft w:val="0"/>
      <w:marRight w:val="0"/>
      <w:marTop w:val="0"/>
      <w:marBottom w:val="0"/>
      <w:divBdr>
        <w:top w:val="none" w:sz="0" w:space="0" w:color="auto"/>
        <w:left w:val="none" w:sz="0" w:space="0" w:color="auto"/>
        <w:bottom w:val="none" w:sz="0" w:space="0" w:color="auto"/>
        <w:right w:val="none" w:sz="0" w:space="0" w:color="auto"/>
      </w:divBdr>
    </w:div>
    <w:div w:id="617763798">
      <w:bodyDiv w:val="1"/>
      <w:marLeft w:val="0"/>
      <w:marRight w:val="0"/>
      <w:marTop w:val="0"/>
      <w:marBottom w:val="0"/>
      <w:divBdr>
        <w:top w:val="none" w:sz="0" w:space="0" w:color="auto"/>
        <w:left w:val="none" w:sz="0" w:space="0" w:color="auto"/>
        <w:bottom w:val="none" w:sz="0" w:space="0" w:color="auto"/>
        <w:right w:val="none" w:sz="0" w:space="0" w:color="auto"/>
      </w:divBdr>
    </w:div>
    <w:div w:id="621422678">
      <w:bodyDiv w:val="1"/>
      <w:marLeft w:val="0"/>
      <w:marRight w:val="0"/>
      <w:marTop w:val="0"/>
      <w:marBottom w:val="0"/>
      <w:divBdr>
        <w:top w:val="none" w:sz="0" w:space="0" w:color="auto"/>
        <w:left w:val="none" w:sz="0" w:space="0" w:color="auto"/>
        <w:bottom w:val="none" w:sz="0" w:space="0" w:color="auto"/>
        <w:right w:val="none" w:sz="0" w:space="0" w:color="auto"/>
      </w:divBdr>
    </w:div>
    <w:div w:id="623117328">
      <w:bodyDiv w:val="1"/>
      <w:marLeft w:val="0"/>
      <w:marRight w:val="0"/>
      <w:marTop w:val="0"/>
      <w:marBottom w:val="0"/>
      <w:divBdr>
        <w:top w:val="none" w:sz="0" w:space="0" w:color="auto"/>
        <w:left w:val="none" w:sz="0" w:space="0" w:color="auto"/>
        <w:bottom w:val="none" w:sz="0" w:space="0" w:color="auto"/>
        <w:right w:val="none" w:sz="0" w:space="0" w:color="auto"/>
      </w:divBdr>
    </w:div>
    <w:div w:id="628777936">
      <w:bodyDiv w:val="1"/>
      <w:marLeft w:val="0"/>
      <w:marRight w:val="0"/>
      <w:marTop w:val="0"/>
      <w:marBottom w:val="0"/>
      <w:divBdr>
        <w:top w:val="none" w:sz="0" w:space="0" w:color="auto"/>
        <w:left w:val="none" w:sz="0" w:space="0" w:color="auto"/>
        <w:bottom w:val="none" w:sz="0" w:space="0" w:color="auto"/>
        <w:right w:val="none" w:sz="0" w:space="0" w:color="auto"/>
      </w:divBdr>
    </w:div>
    <w:div w:id="628823408">
      <w:bodyDiv w:val="1"/>
      <w:marLeft w:val="0"/>
      <w:marRight w:val="0"/>
      <w:marTop w:val="0"/>
      <w:marBottom w:val="0"/>
      <w:divBdr>
        <w:top w:val="none" w:sz="0" w:space="0" w:color="auto"/>
        <w:left w:val="none" w:sz="0" w:space="0" w:color="auto"/>
        <w:bottom w:val="none" w:sz="0" w:space="0" w:color="auto"/>
        <w:right w:val="none" w:sz="0" w:space="0" w:color="auto"/>
      </w:divBdr>
    </w:div>
    <w:div w:id="629163907">
      <w:bodyDiv w:val="1"/>
      <w:marLeft w:val="0"/>
      <w:marRight w:val="0"/>
      <w:marTop w:val="0"/>
      <w:marBottom w:val="0"/>
      <w:divBdr>
        <w:top w:val="none" w:sz="0" w:space="0" w:color="auto"/>
        <w:left w:val="none" w:sz="0" w:space="0" w:color="auto"/>
        <w:bottom w:val="none" w:sz="0" w:space="0" w:color="auto"/>
        <w:right w:val="none" w:sz="0" w:space="0" w:color="auto"/>
      </w:divBdr>
    </w:div>
    <w:div w:id="638651244">
      <w:bodyDiv w:val="1"/>
      <w:marLeft w:val="0"/>
      <w:marRight w:val="0"/>
      <w:marTop w:val="0"/>
      <w:marBottom w:val="0"/>
      <w:divBdr>
        <w:top w:val="none" w:sz="0" w:space="0" w:color="auto"/>
        <w:left w:val="none" w:sz="0" w:space="0" w:color="auto"/>
        <w:bottom w:val="none" w:sz="0" w:space="0" w:color="auto"/>
        <w:right w:val="none" w:sz="0" w:space="0" w:color="auto"/>
      </w:divBdr>
    </w:div>
    <w:div w:id="646858185">
      <w:bodyDiv w:val="1"/>
      <w:marLeft w:val="0"/>
      <w:marRight w:val="0"/>
      <w:marTop w:val="0"/>
      <w:marBottom w:val="0"/>
      <w:divBdr>
        <w:top w:val="none" w:sz="0" w:space="0" w:color="auto"/>
        <w:left w:val="none" w:sz="0" w:space="0" w:color="auto"/>
        <w:bottom w:val="none" w:sz="0" w:space="0" w:color="auto"/>
        <w:right w:val="none" w:sz="0" w:space="0" w:color="auto"/>
      </w:divBdr>
    </w:div>
    <w:div w:id="646977610">
      <w:bodyDiv w:val="1"/>
      <w:marLeft w:val="0"/>
      <w:marRight w:val="0"/>
      <w:marTop w:val="0"/>
      <w:marBottom w:val="0"/>
      <w:divBdr>
        <w:top w:val="none" w:sz="0" w:space="0" w:color="auto"/>
        <w:left w:val="none" w:sz="0" w:space="0" w:color="auto"/>
        <w:bottom w:val="none" w:sz="0" w:space="0" w:color="auto"/>
        <w:right w:val="none" w:sz="0" w:space="0" w:color="auto"/>
      </w:divBdr>
    </w:div>
    <w:div w:id="653796149">
      <w:bodyDiv w:val="1"/>
      <w:marLeft w:val="0"/>
      <w:marRight w:val="0"/>
      <w:marTop w:val="0"/>
      <w:marBottom w:val="0"/>
      <w:divBdr>
        <w:top w:val="none" w:sz="0" w:space="0" w:color="auto"/>
        <w:left w:val="none" w:sz="0" w:space="0" w:color="auto"/>
        <w:bottom w:val="none" w:sz="0" w:space="0" w:color="auto"/>
        <w:right w:val="none" w:sz="0" w:space="0" w:color="auto"/>
      </w:divBdr>
    </w:div>
    <w:div w:id="655649221">
      <w:bodyDiv w:val="1"/>
      <w:marLeft w:val="0"/>
      <w:marRight w:val="0"/>
      <w:marTop w:val="0"/>
      <w:marBottom w:val="0"/>
      <w:divBdr>
        <w:top w:val="none" w:sz="0" w:space="0" w:color="auto"/>
        <w:left w:val="none" w:sz="0" w:space="0" w:color="auto"/>
        <w:bottom w:val="none" w:sz="0" w:space="0" w:color="auto"/>
        <w:right w:val="none" w:sz="0" w:space="0" w:color="auto"/>
      </w:divBdr>
    </w:div>
    <w:div w:id="655841642">
      <w:bodyDiv w:val="1"/>
      <w:marLeft w:val="0"/>
      <w:marRight w:val="0"/>
      <w:marTop w:val="0"/>
      <w:marBottom w:val="0"/>
      <w:divBdr>
        <w:top w:val="none" w:sz="0" w:space="0" w:color="auto"/>
        <w:left w:val="none" w:sz="0" w:space="0" w:color="auto"/>
        <w:bottom w:val="none" w:sz="0" w:space="0" w:color="auto"/>
        <w:right w:val="none" w:sz="0" w:space="0" w:color="auto"/>
      </w:divBdr>
    </w:div>
    <w:div w:id="658117517">
      <w:bodyDiv w:val="1"/>
      <w:marLeft w:val="0"/>
      <w:marRight w:val="0"/>
      <w:marTop w:val="0"/>
      <w:marBottom w:val="0"/>
      <w:divBdr>
        <w:top w:val="none" w:sz="0" w:space="0" w:color="auto"/>
        <w:left w:val="none" w:sz="0" w:space="0" w:color="auto"/>
        <w:bottom w:val="none" w:sz="0" w:space="0" w:color="auto"/>
        <w:right w:val="none" w:sz="0" w:space="0" w:color="auto"/>
      </w:divBdr>
    </w:div>
    <w:div w:id="658576860">
      <w:bodyDiv w:val="1"/>
      <w:marLeft w:val="0"/>
      <w:marRight w:val="0"/>
      <w:marTop w:val="0"/>
      <w:marBottom w:val="0"/>
      <w:divBdr>
        <w:top w:val="none" w:sz="0" w:space="0" w:color="auto"/>
        <w:left w:val="none" w:sz="0" w:space="0" w:color="auto"/>
        <w:bottom w:val="none" w:sz="0" w:space="0" w:color="auto"/>
        <w:right w:val="none" w:sz="0" w:space="0" w:color="auto"/>
      </w:divBdr>
    </w:div>
    <w:div w:id="663826802">
      <w:bodyDiv w:val="1"/>
      <w:marLeft w:val="0"/>
      <w:marRight w:val="0"/>
      <w:marTop w:val="0"/>
      <w:marBottom w:val="0"/>
      <w:divBdr>
        <w:top w:val="none" w:sz="0" w:space="0" w:color="auto"/>
        <w:left w:val="none" w:sz="0" w:space="0" w:color="auto"/>
        <w:bottom w:val="none" w:sz="0" w:space="0" w:color="auto"/>
        <w:right w:val="none" w:sz="0" w:space="0" w:color="auto"/>
      </w:divBdr>
    </w:div>
    <w:div w:id="672758670">
      <w:bodyDiv w:val="1"/>
      <w:marLeft w:val="0"/>
      <w:marRight w:val="0"/>
      <w:marTop w:val="0"/>
      <w:marBottom w:val="0"/>
      <w:divBdr>
        <w:top w:val="none" w:sz="0" w:space="0" w:color="auto"/>
        <w:left w:val="none" w:sz="0" w:space="0" w:color="auto"/>
        <w:bottom w:val="none" w:sz="0" w:space="0" w:color="auto"/>
        <w:right w:val="none" w:sz="0" w:space="0" w:color="auto"/>
      </w:divBdr>
    </w:div>
    <w:div w:id="675233982">
      <w:bodyDiv w:val="1"/>
      <w:marLeft w:val="0"/>
      <w:marRight w:val="0"/>
      <w:marTop w:val="0"/>
      <w:marBottom w:val="0"/>
      <w:divBdr>
        <w:top w:val="none" w:sz="0" w:space="0" w:color="auto"/>
        <w:left w:val="none" w:sz="0" w:space="0" w:color="auto"/>
        <w:bottom w:val="none" w:sz="0" w:space="0" w:color="auto"/>
        <w:right w:val="none" w:sz="0" w:space="0" w:color="auto"/>
      </w:divBdr>
    </w:div>
    <w:div w:id="676614232">
      <w:bodyDiv w:val="1"/>
      <w:marLeft w:val="0"/>
      <w:marRight w:val="0"/>
      <w:marTop w:val="0"/>
      <w:marBottom w:val="0"/>
      <w:divBdr>
        <w:top w:val="none" w:sz="0" w:space="0" w:color="auto"/>
        <w:left w:val="none" w:sz="0" w:space="0" w:color="auto"/>
        <w:bottom w:val="none" w:sz="0" w:space="0" w:color="auto"/>
        <w:right w:val="none" w:sz="0" w:space="0" w:color="auto"/>
      </w:divBdr>
    </w:div>
    <w:div w:id="684095202">
      <w:bodyDiv w:val="1"/>
      <w:marLeft w:val="0"/>
      <w:marRight w:val="0"/>
      <w:marTop w:val="0"/>
      <w:marBottom w:val="0"/>
      <w:divBdr>
        <w:top w:val="none" w:sz="0" w:space="0" w:color="auto"/>
        <w:left w:val="none" w:sz="0" w:space="0" w:color="auto"/>
        <w:bottom w:val="none" w:sz="0" w:space="0" w:color="auto"/>
        <w:right w:val="none" w:sz="0" w:space="0" w:color="auto"/>
      </w:divBdr>
    </w:div>
    <w:div w:id="684289321">
      <w:bodyDiv w:val="1"/>
      <w:marLeft w:val="0"/>
      <w:marRight w:val="0"/>
      <w:marTop w:val="0"/>
      <w:marBottom w:val="0"/>
      <w:divBdr>
        <w:top w:val="none" w:sz="0" w:space="0" w:color="auto"/>
        <w:left w:val="none" w:sz="0" w:space="0" w:color="auto"/>
        <w:bottom w:val="none" w:sz="0" w:space="0" w:color="auto"/>
        <w:right w:val="none" w:sz="0" w:space="0" w:color="auto"/>
      </w:divBdr>
    </w:div>
    <w:div w:id="685012650">
      <w:bodyDiv w:val="1"/>
      <w:marLeft w:val="0"/>
      <w:marRight w:val="0"/>
      <w:marTop w:val="0"/>
      <w:marBottom w:val="0"/>
      <w:divBdr>
        <w:top w:val="none" w:sz="0" w:space="0" w:color="auto"/>
        <w:left w:val="none" w:sz="0" w:space="0" w:color="auto"/>
        <w:bottom w:val="none" w:sz="0" w:space="0" w:color="auto"/>
        <w:right w:val="none" w:sz="0" w:space="0" w:color="auto"/>
      </w:divBdr>
    </w:div>
    <w:div w:id="699933005">
      <w:bodyDiv w:val="1"/>
      <w:marLeft w:val="0"/>
      <w:marRight w:val="0"/>
      <w:marTop w:val="0"/>
      <w:marBottom w:val="0"/>
      <w:divBdr>
        <w:top w:val="none" w:sz="0" w:space="0" w:color="auto"/>
        <w:left w:val="none" w:sz="0" w:space="0" w:color="auto"/>
        <w:bottom w:val="none" w:sz="0" w:space="0" w:color="auto"/>
        <w:right w:val="none" w:sz="0" w:space="0" w:color="auto"/>
      </w:divBdr>
    </w:div>
    <w:div w:id="703674684">
      <w:bodyDiv w:val="1"/>
      <w:marLeft w:val="0"/>
      <w:marRight w:val="0"/>
      <w:marTop w:val="0"/>
      <w:marBottom w:val="0"/>
      <w:divBdr>
        <w:top w:val="none" w:sz="0" w:space="0" w:color="auto"/>
        <w:left w:val="none" w:sz="0" w:space="0" w:color="auto"/>
        <w:bottom w:val="none" w:sz="0" w:space="0" w:color="auto"/>
        <w:right w:val="none" w:sz="0" w:space="0" w:color="auto"/>
      </w:divBdr>
    </w:div>
    <w:div w:id="712313307">
      <w:bodyDiv w:val="1"/>
      <w:marLeft w:val="0"/>
      <w:marRight w:val="0"/>
      <w:marTop w:val="0"/>
      <w:marBottom w:val="0"/>
      <w:divBdr>
        <w:top w:val="none" w:sz="0" w:space="0" w:color="auto"/>
        <w:left w:val="none" w:sz="0" w:space="0" w:color="auto"/>
        <w:bottom w:val="none" w:sz="0" w:space="0" w:color="auto"/>
        <w:right w:val="none" w:sz="0" w:space="0" w:color="auto"/>
      </w:divBdr>
    </w:div>
    <w:div w:id="716508503">
      <w:bodyDiv w:val="1"/>
      <w:marLeft w:val="0"/>
      <w:marRight w:val="0"/>
      <w:marTop w:val="0"/>
      <w:marBottom w:val="0"/>
      <w:divBdr>
        <w:top w:val="none" w:sz="0" w:space="0" w:color="auto"/>
        <w:left w:val="none" w:sz="0" w:space="0" w:color="auto"/>
        <w:bottom w:val="none" w:sz="0" w:space="0" w:color="auto"/>
        <w:right w:val="none" w:sz="0" w:space="0" w:color="auto"/>
      </w:divBdr>
    </w:div>
    <w:div w:id="725377617">
      <w:bodyDiv w:val="1"/>
      <w:marLeft w:val="0"/>
      <w:marRight w:val="0"/>
      <w:marTop w:val="0"/>
      <w:marBottom w:val="0"/>
      <w:divBdr>
        <w:top w:val="none" w:sz="0" w:space="0" w:color="auto"/>
        <w:left w:val="none" w:sz="0" w:space="0" w:color="auto"/>
        <w:bottom w:val="none" w:sz="0" w:space="0" w:color="auto"/>
        <w:right w:val="none" w:sz="0" w:space="0" w:color="auto"/>
      </w:divBdr>
    </w:div>
    <w:div w:id="726411991">
      <w:bodyDiv w:val="1"/>
      <w:marLeft w:val="0"/>
      <w:marRight w:val="0"/>
      <w:marTop w:val="0"/>
      <w:marBottom w:val="0"/>
      <w:divBdr>
        <w:top w:val="none" w:sz="0" w:space="0" w:color="auto"/>
        <w:left w:val="none" w:sz="0" w:space="0" w:color="auto"/>
        <w:bottom w:val="none" w:sz="0" w:space="0" w:color="auto"/>
        <w:right w:val="none" w:sz="0" w:space="0" w:color="auto"/>
      </w:divBdr>
    </w:div>
    <w:div w:id="737098739">
      <w:bodyDiv w:val="1"/>
      <w:marLeft w:val="0"/>
      <w:marRight w:val="0"/>
      <w:marTop w:val="0"/>
      <w:marBottom w:val="0"/>
      <w:divBdr>
        <w:top w:val="none" w:sz="0" w:space="0" w:color="auto"/>
        <w:left w:val="none" w:sz="0" w:space="0" w:color="auto"/>
        <w:bottom w:val="none" w:sz="0" w:space="0" w:color="auto"/>
        <w:right w:val="none" w:sz="0" w:space="0" w:color="auto"/>
      </w:divBdr>
    </w:div>
    <w:div w:id="739865115">
      <w:bodyDiv w:val="1"/>
      <w:marLeft w:val="0"/>
      <w:marRight w:val="0"/>
      <w:marTop w:val="0"/>
      <w:marBottom w:val="0"/>
      <w:divBdr>
        <w:top w:val="none" w:sz="0" w:space="0" w:color="auto"/>
        <w:left w:val="none" w:sz="0" w:space="0" w:color="auto"/>
        <w:bottom w:val="none" w:sz="0" w:space="0" w:color="auto"/>
        <w:right w:val="none" w:sz="0" w:space="0" w:color="auto"/>
      </w:divBdr>
    </w:div>
    <w:div w:id="745884704">
      <w:bodyDiv w:val="1"/>
      <w:marLeft w:val="0"/>
      <w:marRight w:val="0"/>
      <w:marTop w:val="0"/>
      <w:marBottom w:val="0"/>
      <w:divBdr>
        <w:top w:val="none" w:sz="0" w:space="0" w:color="auto"/>
        <w:left w:val="none" w:sz="0" w:space="0" w:color="auto"/>
        <w:bottom w:val="none" w:sz="0" w:space="0" w:color="auto"/>
        <w:right w:val="none" w:sz="0" w:space="0" w:color="auto"/>
      </w:divBdr>
    </w:div>
    <w:div w:id="749421750">
      <w:bodyDiv w:val="1"/>
      <w:marLeft w:val="0"/>
      <w:marRight w:val="0"/>
      <w:marTop w:val="0"/>
      <w:marBottom w:val="0"/>
      <w:divBdr>
        <w:top w:val="none" w:sz="0" w:space="0" w:color="auto"/>
        <w:left w:val="none" w:sz="0" w:space="0" w:color="auto"/>
        <w:bottom w:val="none" w:sz="0" w:space="0" w:color="auto"/>
        <w:right w:val="none" w:sz="0" w:space="0" w:color="auto"/>
      </w:divBdr>
    </w:div>
    <w:div w:id="750662204">
      <w:bodyDiv w:val="1"/>
      <w:marLeft w:val="0"/>
      <w:marRight w:val="0"/>
      <w:marTop w:val="0"/>
      <w:marBottom w:val="0"/>
      <w:divBdr>
        <w:top w:val="none" w:sz="0" w:space="0" w:color="auto"/>
        <w:left w:val="none" w:sz="0" w:space="0" w:color="auto"/>
        <w:bottom w:val="none" w:sz="0" w:space="0" w:color="auto"/>
        <w:right w:val="none" w:sz="0" w:space="0" w:color="auto"/>
      </w:divBdr>
    </w:div>
    <w:div w:id="755789236">
      <w:bodyDiv w:val="1"/>
      <w:marLeft w:val="0"/>
      <w:marRight w:val="0"/>
      <w:marTop w:val="0"/>
      <w:marBottom w:val="0"/>
      <w:divBdr>
        <w:top w:val="none" w:sz="0" w:space="0" w:color="auto"/>
        <w:left w:val="none" w:sz="0" w:space="0" w:color="auto"/>
        <w:bottom w:val="none" w:sz="0" w:space="0" w:color="auto"/>
        <w:right w:val="none" w:sz="0" w:space="0" w:color="auto"/>
      </w:divBdr>
    </w:div>
    <w:div w:id="756755801">
      <w:bodyDiv w:val="1"/>
      <w:marLeft w:val="0"/>
      <w:marRight w:val="0"/>
      <w:marTop w:val="0"/>
      <w:marBottom w:val="0"/>
      <w:divBdr>
        <w:top w:val="none" w:sz="0" w:space="0" w:color="auto"/>
        <w:left w:val="none" w:sz="0" w:space="0" w:color="auto"/>
        <w:bottom w:val="none" w:sz="0" w:space="0" w:color="auto"/>
        <w:right w:val="none" w:sz="0" w:space="0" w:color="auto"/>
      </w:divBdr>
    </w:div>
    <w:div w:id="762065375">
      <w:bodyDiv w:val="1"/>
      <w:marLeft w:val="0"/>
      <w:marRight w:val="0"/>
      <w:marTop w:val="0"/>
      <w:marBottom w:val="0"/>
      <w:divBdr>
        <w:top w:val="none" w:sz="0" w:space="0" w:color="auto"/>
        <w:left w:val="none" w:sz="0" w:space="0" w:color="auto"/>
        <w:bottom w:val="none" w:sz="0" w:space="0" w:color="auto"/>
        <w:right w:val="none" w:sz="0" w:space="0" w:color="auto"/>
      </w:divBdr>
    </w:div>
    <w:div w:id="776828501">
      <w:bodyDiv w:val="1"/>
      <w:marLeft w:val="0"/>
      <w:marRight w:val="0"/>
      <w:marTop w:val="0"/>
      <w:marBottom w:val="0"/>
      <w:divBdr>
        <w:top w:val="none" w:sz="0" w:space="0" w:color="auto"/>
        <w:left w:val="none" w:sz="0" w:space="0" w:color="auto"/>
        <w:bottom w:val="none" w:sz="0" w:space="0" w:color="auto"/>
        <w:right w:val="none" w:sz="0" w:space="0" w:color="auto"/>
      </w:divBdr>
    </w:div>
    <w:div w:id="781071330">
      <w:bodyDiv w:val="1"/>
      <w:marLeft w:val="0"/>
      <w:marRight w:val="0"/>
      <w:marTop w:val="0"/>
      <w:marBottom w:val="0"/>
      <w:divBdr>
        <w:top w:val="none" w:sz="0" w:space="0" w:color="auto"/>
        <w:left w:val="none" w:sz="0" w:space="0" w:color="auto"/>
        <w:bottom w:val="none" w:sz="0" w:space="0" w:color="auto"/>
        <w:right w:val="none" w:sz="0" w:space="0" w:color="auto"/>
      </w:divBdr>
    </w:div>
    <w:div w:id="790317625">
      <w:bodyDiv w:val="1"/>
      <w:marLeft w:val="0"/>
      <w:marRight w:val="0"/>
      <w:marTop w:val="0"/>
      <w:marBottom w:val="0"/>
      <w:divBdr>
        <w:top w:val="none" w:sz="0" w:space="0" w:color="auto"/>
        <w:left w:val="none" w:sz="0" w:space="0" w:color="auto"/>
        <w:bottom w:val="none" w:sz="0" w:space="0" w:color="auto"/>
        <w:right w:val="none" w:sz="0" w:space="0" w:color="auto"/>
      </w:divBdr>
    </w:div>
    <w:div w:id="795368841">
      <w:bodyDiv w:val="1"/>
      <w:marLeft w:val="0"/>
      <w:marRight w:val="0"/>
      <w:marTop w:val="0"/>
      <w:marBottom w:val="0"/>
      <w:divBdr>
        <w:top w:val="none" w:sz="0" w:space="0" w:color="auto"/>
        <w:left w:val="none" w:sz="0" w:space="0" w:color="auto"/>
        <w:bottom w:val="none" w:sz="0" w:space="0" w:color="auto"/>
        <w:right w:val="none" w:sz="0" w:space="0" w:color="auto"/>
      </w:divBdr>
    </w:div>
    <w:div w:id="802892274">
      <w:bodyDiv w:val="1"/>
      <w:marLeft w:val="0"/>
      <w:marRight w:val="0"/>
      <w:marTop w:val="0"/>
      <w:marBottom w:val="0"/>
      <w:divBdr>
        <w:top w:val="none" w:sz="0" w:space="0" w:color="auto"/>
        <w:left w:val="none" w:sz="0" w:space="0" w:color="auto"/>
        <w:bottom w:val="none" w:sz="0" w:space="0" w:color="auto"/>
        <w:right w:val="none" w:sz="0" w:space="0" w:color="auto"/>
      </w:divBdr>
    </w:div>
    <w:div w:id="814486767">
      <w:bodyDiv w:val="1"/>
      <w:marLeft w:val="0"/>
      <w:marRight w:val="0"/>
      <w:marTop w:val="0"/>
      <w:marBottom w:val="0"/>
      <w:divBdr>
        <w:top w:val="none" w:sz="0" w:space="0" w:color="auto"/>
        <w:left w:val="none" w:sz="0" w:space="0" w:color="auto"/>
        <w:bottom w:val="none" w:sz="0" w:space="0" w:color="auto"/>
        <w:right w:val="none" w:sz="0" w:space="0" w:color="auto"/>
      </w:divBdr>
    </w:div>
    <w:div w:id="816722707">
      <w:bodyDiv w:val="1"/>
      <w:marLeft w:val="0"/>
      <w:marRight w:val="0"/>
      <w:marTop w:val="0"/>
      <w:marBottom w:val="0"/>
      <w:divBdr>
        <w:top w:val="none" w:sz="0" w:space="0" w:color="auto"/>
        <w:left w:val="none" w:sz="0" w:space="0" w:color="auto"/>
        <w:bottom w:val="none" w:sz="0" w:space="0" w:color="auto"/>
        <w:right w:val="none" w:sz="0" w:space="0" w:color="auto"/>
      </w:divBdr>
    </w:div>
    <w:div w:id="818379629">
      <w:bodyDiv w:val="1"/>
      <w:marLeft w:val="0"/>
      <w:marRight w:val="0"/>
      <w:marTop w:val="0"/>
      <w:marBottom w:val="0"/>
      <w:divBdr>
        <w:top w:val="none" w:sz="0" w:space="0" w:color="auto"/>
        <w:left w:val="none" w:sz="0" w:space="0" w:color="auto"/>
        <w:bottom w:val="none" w:sz="0" w:space="0" w:color="auto"/>
        <w:right w:val="none" w:sz="0" w:space="0" w:color="auto"/>
      </w:divBdr>
    </w:div>
    <w:div w:id="818502490">
      <w:bodyDiv w:val="1"/>
      <w:marLeft w:val="0"/>
      <w:marRight w:val="0"/>
      <w:marTop w:val="0"/>
      <w:marBottom w:val="0"/>
      <w:divBdr>
        <w:top w:val="none" w:sz="0" w:space="0" w:color="auto"/>
        <w:left w:val="none" w:sz="0" w:space="0" w:color="auto"/>
        <w:bottom w:val="none" w:sz="0" w:space="0" w:color="auto"/>
        <w:right w:val="none" w:sz="0" w:space="0" w:color="auto"/>
      </w:divBdr>
    </w:div>
    <w:div w:id="821704063">
      <w:bodyDiv w:val="1"/>
      <w:marLeft w:val="0"/>
      <w:marRight w:val="0"/>
      <w:marTop w:val="0"/>
      <w:marBottom w:val="0"/>
      <w:divBdr>
        <w:top w:val="none" w:sz="0" w:space="0" w:color="auto"/>
        <w:left w:val="none" w:sz="0" w:space="0" w:color="auto"/>
        <w:bottom w:val="none" w:sz="0" w:space="0" w:color="auto"/>
        <w:right w:val="none" w:sz="0" w:space="0" w:color="auto"/>
      </w:divBdr>
    </w:div>
    <w:div w:id="826093648">
      <w:bodyDiv w:val="1"/>
      <w:marLeft w:val="0"/>
      <w:marRight w:val="0"/>
      <w:marTop w:val="0"/>
      <w:marBottom w:val="0"/>
      <w:divBdr>
        <w:top w:val="none" w:sz="0" w:space="0" w:color="auto"/>
        <w:left w:val="none" w:sz="0" w:space="0" w:color="auto"/>
        <w:bottom w:val="none" w:sz="0" w:space="0" w:color="auto"/>
        <w:right w:val="none" w:sz="0" w:space="0" w:color="auto"/>
      </w:divBdr>
    </w:div>
    <w:div w:id="838929553">
      <w:bodyDiv w:val="1"/>
      <w:marLeft w:val="0"/>
      <w:marRight w:val="0"/>
      <w:marTop w:val="0"/>
      <w:marBottom w:val="0"/>
      <w:divBdr>
        <w:top w:val="none" w:sz="0" w:space="0" w:color="auto"/>
        <w:left w:val="none" w:sz="0" w:space="0" w:color="auto"/>
        <w:bottom w:val="none" w:sz="0" w:space="0" w:color="auto"/>
        <w:right w:val="none" w:sz="0" w:space="0" w:color="auto"/>
      </w:divBdr>
    </w:div>
    <w:div w:id="840389881">
      <w:bodyDiv w:val="1"/>
      <w:marLeft w:val="0"/>
      <w:marRight w:val="0"/>
      <w:marTop w:val="0"/>
      <w:marBottom w:val="0"/>
      <w:divBdr>
        <w:top w:val="none" w:sz="0" w:space="0" w:color="auto"/>
        <w:left w:val="none" w:sz="0" w:space="0" w:color="auto"/>
        <w:bottom w:val="none" w:sz="0" w:space="0" w:color="auto"/>
        <w:right w:val="none" w:sz="0" w:space="0" w:color="auto"/>
      </w:divBdr>
    </w:div>
    <w:div w:id="840924536">
      <w:bodyDiv w:val="1"/>
      <w:marLeft w:val="0"/>
      <w:marRight w:val="0"/>
      <w:marTop w:val="0"/>
      <w:marBottom w:val="0"/>
      <w:divBdr>
        <w:top w:val="none" w:sz="0" w:space="0" w:color="auto"/>
        <w:left w:val="none" w:sz="0" w:space="0" w:color="auto"/>
        <w:bottom w:val="none" w:sz="0" w:space="0" w:color="auto"/>
        <w:right w:val="none" w:sz="0" w:space="0" w:color="auto"/>
      </w:divBdr>
    </w:div>
    <w:div w:id="841046103">
      <w:bodyDiv w:val="1"/>
      <w:marLeft w:val="0"/>
      <w:marRight w:val="0"/>
      <w:marTop w:val="0"/>
      <w:marBottom w:val="0"/>
      <w:divBdr>
        <w:top w:val="none" w:sz="0" w:space="0" w:color="auto"/>
        <w:left w:val="none" w:sz="0" w:space="0" w:color="auto"/>
        <w:bottom w:val="none" w:sz="0" w:space="0" w:color="auto"/>
        <w:right w:val="none" w:sz="0" w:space="0" w:color="auto"/>
      </w:divBdr>
    </w:div>
    <w:div w:id="843010079">
      <w:bodyDiv w:val="1"/>
      <w:marLeft w:val="0"/>
      <w:marRight w:val="0"/>
      <w:marTop w:val="0"/>
      <w:marBottom w:val="0"/>
      <w:divBdr>
        <w:top w:val="none" w:sz="0" w:space="0" w:color="auto"/>
        <w:left w:val="none" w:sz="0" w:space="0" w:color="auto"/>
        <w:bottom w:val="none" w:sz="0" w:space="0" w:color="auto"/>
        <w:right w:val="none" w:sz="0" w:space="0" w:color="auto"/>
      </w:divBdr>
    </w:div>
    <w:div w:id="854614885">
      <w:bodyDiv w:val="1"/>
      <w:marLeft w:val="0"/>
      <w:marRight w:val="0"/>
      <w:marTop w:val="0"/>
      <w:marBottom w:val="0"/>
      <w:divBdr>
        <w:top w:val="none" w:sz="0" w:space="0" w:color="auto"/>
        <w:left w:val="none" w:sz="0" w:space="0" w:color="auto"/>
        <w:bottom w:val="none" w:sz="0" w:space="0" w:color="auto"/>
        <w:right w:val="none" w:sz="0" w:space="0" w:color="auto"/>
      </w:divBdr>
    </w:div>
    <w:div w:id="859078074">
      <w:bodyDiv w:val="1"/>
      <w:marLeft w:val="0"/>
      <w:marRight w:val="0"/>
      <w:marTop w:val="0"/>
      <w:marBottom w:val="0"/>
      <w:divBdr>
        <w:top w:val="none" w:sz="0" w:space="0" w:color="auto"/>
        <w:left w:val="none" w:sz="0" w:space="0" w:color="auto"/>
        <w:bottom w:val="none" w:sz="0" w:space="0" w:color="auto"/>
        <w:right w:val="none" w:sz="0" w:space="0" w:color="auto"/>
      </w:divBdr>
    </w:div>
    <w:div w:id="859854293">
      <w:bodyDiv w:val="1"/>
      <w:marLeft w:val="0"/>
      <w:marRight w:val="0"/>
      <w:marTop w:val="0"/>
      <w:marBottom w:val="0"/>
      <w:divBdr>
        <w:top w:val="none" w:sz="0" w:space="0" w:color="auto"/>
        <w:left w:val="none" w:sz="0" w:space="0" w:color="auto"/>
        <w:bottom w:val="none" w:sz="0" w:space="0" w:color="auto"/>
        <w:right w:val="none" w:sz="0" w:space="0" w:color="auto"/>
      </w:divBdr>
    </w:div>
    <w:div w:id="867065147">
      <w:bodyDiv w:val="1"/>
      <w:marLeft w:val="0"/>
      <w:marRight w:val="0"/>
      <w:marTop w:val="0"/>
      <w:marBottom w:val="0"/>
      <w:divBdr>
        <w:top w:val="none" w:sz="0" w:space="0" w:color="auto"/>
        <w:left w:val="none" w:sz="0" w:space="0" w:color="auto"/>
        <w:bottom w:val="none" w:sz="0" w:space="0" w:color="auto"/>
        <w:right w:val="none" w:sz="0" w:space="0" w:color="auto"/>
      </w:divBdr>
    </w:div>
    <w:div w:id="874775957">
      <w:bodyDiv w:val="1"/>
      <w:marLeft w:val="0"/>
      <w:marRight w:val="0"/>
      <w:marTop w:val="0"/>
      <w:marBottom w:val="0"/>
      <w:divBdr>
        <w:top w:val="none" w:sz="0" w:space="0" w:color="auto"/>
        <w:left w:val="none" w:sz="0" w:space="0" w:color="auto"/>
        <w:bottom w:val="none" w:sz="0" w:space="0" w:color="auto"/>
        <w:right w:val="none" w:sz="0" w:space="0" w:color="auto"/>
      </w:divBdr>
    </w:div>
    <w:div w:id="876624563">
      <w:bodyDiv w:val="1"/>
      <w:marLeft w:val="0"/>
      <w:marRight w:val="0"/>
      <w:marTop w:val="0"/>
      <w:marBottom w:val="0"/>
      <w:divBdr>
        <w:top w:val="none" w:sz="0" w:space="0" w:color="auto"/>
        <w:left w:val="none" w:sz="0" w:space="0" w:color="auto"/>
        <w:bottom w:val="none" w:sz="0" w:space="0" w:color="auto"/>
        <w:right w:val="none" w:sz="0" w:space="0" w:color="auto"/>
      </w:divBdr>
    </w:div>
    <w:div w:id="878056935">
      <w:bodyDiv w:val="1"/>
      <w:marLeft w:val="0"/>
      <w:marRight w:val="0"/>
      <w:marTop w:val="0"/>
      <w:marBottom w:val="0"/>
      <w:divBdr>
        <w:top w:val="none" w:sz="0" w:space="0" w:color="auto"/>
        <w:left w:val="none" w:sz="0" w:space="0" w:color="auto"/>
        <w:bottom w:val="none" w:sz="0" w:space="0" w:color="auto"/>
        <w:right w:val="none" w:sz="0" w:space="0" w:color="auto"/>
      </w:divBdr>
    </w:div>
    <w:div w:id="878082264">
      <w:bodyDiv w:val="1"/>
      <w:marLeft w:val="0"/>
      <w:marRight w:val="0"/>
      <w:marTop w:val="0"/>
      <w:marBottom w:val="0"/>
      <w:divBdr>
        <w:top w:val="none" w:sz="0" w:space="0" w:color="auto"/>
        <w:left w:val="none" w:sz="0" w:space="0" w:color="auto"/>
        <w:bottom w:val="none" w:sz="0" w:space="0" w:color="auto"/>
        <w:right w:val="none" w:sz="0" w:space="0" w:color="auto"/>
      </w:divBdr>
    </w:div>
    <w:div w:id="878200657">
      <w:bodyDiv w:val="1"/>
      <w:marLeft w:val="0"/>
      <w:marRight w:val="0"/>
      <w:marTop w:val="0"/>
      <w:marBottom w:val="0"/>
      <w:divBdr>
        <w:top w:val="none" w:sz="0" w:space="0" w:color="auto"/>
        <w:left w:val="none" w:sz="0" w:space="0" w:color="auto"/>
        <w:bottom w:val="none" w:sz="0" w:space="0" w:color="auto"/>
        <w:right w:val="none" w:sz="0" w:space="0" w:color="auto"/>
      </w:divBdr>
    </w:div>
    <w:div w:id="887571157">
      <w:bodyDiv w:val="1"/>
      <w:marLeft w:val="0"/>
      <w:marRight w:val="0"/>
      <w:marTop w:val="0"/>
      <w:marBottom w:val="0"/>
      <w:divBdr>
        <w:top w:val="none" w:sz="0" w:space="0" w:color="auto"/>
        <w:left w:val="none" w:sz="0" w:space="0" w:color="auto"/>
        <w:bottom w:val="none" w:sz="0" w:space="0" w:color="auto"/>
        <w:right w:val="none" w:sz="0" w:space="0" w:color="auto"/>
      </w:divBdr>
    </w:div>
    <w:div w:id="889613608">
      <w:bodyDiv w:val="1"/>
      <w:marLeft w:val="0"/>
      <w:marRight w:val="0"/>
      <w:marTop w:val="0"/>
      <w:marBottom w:val="0"/>
      <w:divBdr>
        <w:top w:val="none" w:sz="0" w:space="0" w:color="auto"/>
        <w:left w:val="none" w:sz="0" w:space="0" w:color="auto"/>
        <w:bottom w:val="none" w:sz="0" w:space="0" w:color="auto"/>
        <w:right w:val="none" w:sz="0" w:space="0" w:color="auto"/>
      </w:divBdr>
    </w:div>
    <w:div w:id="892695126">
      <w:bodyDiv w:val="1"/>
      <w:marLeft w:val="0"/>
      <w:marRight w:val="0"/>
      <w:marTop w:val="0"/>
      <w:marBottom w:val="0"/>
      <w:divBdr>
        <w:top w:val="none" w:sz="0" w:space="0" w:color="auto"/>
        <w:left w:val="none" w:sz="0" w:space="0" w:color="auto"/>
        <w:bottom w:val="none" w:sz="0" w:space="0" w:color="auto"/>
        <w:right w:val="none" w:sz="0" w:space="0" w:color="auto"/>
      </w:divBdr>
    </w:div>
    <w:div w:id="894707526">
      <w:bodyDiv w:val="1"/>
      <w:marLeft w:val="0"/>
      <w:marRight w:val="0"/>
      <w:marTop w:val="0"/>
      <w:marBottom w:val="0"/>
      <w:divBdr>
        <w:top w:val="none" w:sz="0" w:space="0" w:color="auto"/>
        <w:left w:val="none" w:sz="0" w:space="0" w:color="auto"/>
        <w:bottom w:val="none" w:sz="0" w:space="0" w:color="auto"/>
        <w:right w:val="none" w:sz="0" w:space="0" w:color="auto"/>
      </w:divBdr>
    </w:div>
    <w:div w:id="899752718">
      <w:bodyDiv w:val="1"/>
      <w:marLeft w:val="0"/>
      <w:marRight w:val="0"/>
      <w:marTop w:val="0"/>
      <w:marBottom w:val="0"/>
      <w:divBdr>
        <w:top w:val="none" w:sz="0" w:space="0" w:color="auto"/>
        <w:left w:val="none" w:sz="0" w:space="0" w:color="auto"/>
        <w:bottom w:val="none" w:sz="0" w:space="0" w:color="auto"/>
        <w:right w:val="none" w:sz="0" w:space="0" w:color="auto"/>
      </w:divBdr>
    </w:div>
    <w:div w:id="905652953">
      <w:bodyDiv w:val="1"/>
      <w:marLeft w:val="0"/>
      <w:marRight w:val="0"/>
      <w:marTop w:val="0"/>
      <w:marBottom w:val="0"/>
      <w:divBdr>
        <w:top w:val="none" w:sz="0" w:space="0" w:color="auto"/>
        <w:left w:val="none" w:sz="0" w:space="0" w:color="auto"/>
        <w:bottom w:val="none" w:sz="0" w:space="0" w:color="auto"/>
        <w:right w:val="none" w:sz="0" w:space="0" w:color="auto"/>
      </w:divBdr>
    </w:div>
    <w:div w:id="909735734">
      <w:bodyDiv w:val="1"/>
      <w:marLeft w:val="0"/>
      <w:marRight w:val="0"/>
      <w:marTop w:val="0"/>
      <w:marBottom w:val="0"/>
      <w:divBdr>
        <w:top w:val="none" w:sz="0" w:space="0" w:color="auto"/>
        <w:left w:val="none" w:sz="0" w:space="0" w:color="auto"/>
        <w:bottom w:val="none" w:sz="0" w:space="0" w:color="auto"/>
        <w:right w:val="none" w:sz="0" w:space="0" w:color="auto"/>
      </w:divBdr>
    </w:div>
    <w:div w:id="915937858">
      <w:bodyDiv w:val="1"/>
      <w:marLeft w:val="0"/>
      <w:marRight w:val="0"/>
      <w:marTop w:val="0"/>
      <w:marBottom w:val="0"/>
      <w:divBdr>
        <w:top w:val="none" w:sz="0" w:space="0" w:color="auto"/>
        <w:left w:val="none" w:sz="0" w:space="0" w:color="auto"/>
        <w:bottom w:val="none" w:sz="0" w:space="0" w:color="auto"/>
        <w:right w:val="none" w:sz="0" w:space="0" w:color="auto"/>
      </w:divBdr>
    </w:div>
    <w:div w:id="918557752">
      <w:bodyDiv w:val="1"/>
      <w:marLeft w:val="0"/>
      <w:marRight w:val="0"/>
      <w:marTop w:val="0"/>
      <w:marBottom w:val="0"/>
      <w:divBdr>
        <w:top w:val="none" w:sz="0" w:space="0" w:color="auto"/>
        <w:left w:val="none" w:sz="0" w:space="0" w:color="auto"/>
        <w:bottom w:val="none" w:sz="0" w:space="0" w:color="auto"/>
        <w:right w:val="none" w:sz="0" w:space="0" w:color="auto"/>
      </w:divBdr>
    </w:div>
    <w:div w:id="923807860">
      <w:bodyDiv w:val="1"/>
      <w:marLeft w:val="0"/>
      <w:marRight w:val="0"/>
      <w:marTop w:val="0"/>
      <w:marBottom w:val="0"/>
      <w:divBdr>
        <w:top w:val="none" w:sz="0" w:space="0" w:color="auto"/>
        <w:left w:val="none" w:sz="0" w:space="0" w:color="auto"/>
        <w:bottom w:val="none" w:sz="0" w:space="0" w:color="auto"/>
        <w:right w:val="none" w:sz="0" w:space="0" w:color="auto"/>
      </w:divBdr>
    </w:div>
    <w:div w:id="938417138">
      <w:bodyDiv w:val="1"/>
      <w:marLeft w:val="0"/>
      <w:marRight w:val="0"/>
      <w:marTop w:val="0"/>
      <w:marBottom w:val="0"/>
      <w:divBdr>
        <w:top w:val="none" w:sz="0" w:space="0" w:color="auto"/>
        <w:left w:val="none" w:sz="0" w:space="0" w:color="auto"/>
        <w:bottom w:val="none" w:sz="0" w:space="0" w:color="auto"/>
        <w:right w:val="none" w:sz="0" w:space="0" w:color="auto"/>
      </w:divBdr>
    </w:div>
    <w:div w:id="939140400">
      <w:bodyDiv w:val="1"/>
      <w:marLeft w:val="0"/>
      <w:marRight w:val="0"/>
      <w:marTop w:val="0"/>
      <w:marBottom w:val="0"/>
      <w:divBdr>
        <w:top w:val="none" w:sz="0" w:space="0" w:color="auto"/>
        <w:left w:val="none" w:sz="0" w:space="0" w:color="auto"/>
        <w:bottom w:val="none" w:sz="0" w:space="0" w:color="auto"/>
        <w:right w:val="none" w:sz="0" w:space="0" w:color="auto"/>
      </w:divBdr>
    </w:div>
    <w:div w:id="948507188">
      <w:bodyDiv w:val="1"/>
      <w:marLeft w:val="0"/>
      <w:marRight w:val="0"/>
      <w:marTop w:val="0"/>
      <w:marBottom w:val="0"/>
      <w:divBdr>
        <w:top w:val="none" w:sz="0" w:space="0" w:color="auto"/>
        <w:left w:val="none" w:sz="0" w:space="0" w:color="auto"/>
        <w:bottom w:val="none" w:sz="0" w:space="0" w:color="auto"/>
        <w:right w:val="none" w:sz="0" w:space="0" w:color="auto"/>
      </w:divBdr>
    </w:div>
    <w:div w:id="951059571">
      <w:bodyDiv w:val="1"/>
      <w:marLeft w:val="0"/>
      <w:marRight w:val="0"/>
      <w:marTop w:val="0"/>
      <w:marBottom w:val="0"/>
      <w:divBdr>
        <w:top w:val="none" w:sz="0" w:space="0" w:color="auto"/>
        <w:left w:val="none" w:sz="0" w:space="0" w:color="auto"/>
        <w:bottom w:val="none" w:sz="0" w:space="0" w:color="auto"/>
        <w:right w:val="none" w:sz="0" w:space="0" w:color="auto"/>
      </w:divBdr>
    </w:div>
    <w:div w:id="958485998">
      <w:bodyDiv w:val="1"/>
      <w:marLeft w:val="0"/>
      <w:marRight w:val="0"/>
      <w:marTop w:val="0"/>
      <w:marBottom w:val="0"/>
      <w:divBdr>
        <w:top w:val="none" w:sz="0" w:space="0" w:color="auto"/>
        <w:left w:val="none" w:sz="0" w:space="0" w:color="auto"/>
        <w:bottom w:val="none" w:sz="0" w:space="0" w:color="auto"/>
        <w:right w:val="none" w:sz="0" w:space="0" w:color="auto"/>
      </w:divBdr>
    </w:div>
    <w:div w:id="961767257">
      <w:bodyDiv w:val="1"/>
      <w:marLeft w:val="0"/>
      <w:marRight w:val="0"/>
      <w:marTop w:val="0"/>
      <w:marBottom w:val="0"/>
      <w:divBdr>
        <w:top w:val="none" w:sz="0" w:space="0" w:color="auto"/>
        <w:left w:val="none" w:sz="0" w:space="0" w:color="auto"/>
        <w:bottom w:val="none" w:sz="0" w:space="0" w:color="auto"/>
        <w:right w:val="none" w:sz="0" w:space="0" w:color="auto"/>
      </w:divBdr>
    </w:div>
    <w:div w:id="967857062">
      <w:bodyDiv w:val="1"/>
      <w:marLeft w:val="0"/>
      <w:marRight w:val="0"/>
      <w:marTop w:val="0"/>
      <w:marBottom w:val="0"/>
      <w:divBdr>
        <w:top w:val="none" w:sz="0" w:space="0" w:color="auto"/>
        <w:left w:val="none" w:sz="0" w:space="0" w:color="auto"/>
        <w:bottom w:val="none" w:sz="0" w:space="0" w:color="auto"/>
        <w:right w:val="none" w:sz="0" w:space="0" w:color="auto"/>
      </w:divBdr>
    </w:div>
    <w:div w:id="974094097">
      <w:bodyDiv w:val="1"/>
      <w:marLeft w:val="0"/>
      <w:marRight w:val="0"/>
      <w:marTop w:val="0"/>
      <w:marBottom w:val="0"/>
      <w:divBdr>
        <w:top w:val="none" w:sz="0" w:space="0" w:color="auto"/>
        <w:left w:val="none" w:sz="0" w:space="0" w:color="auto"/>
        <w:bottom w:val="none" w:sz="0" w:space="0" w:color="auto"/>
        <w:right w:val="none" w:sz="0" w:space="0" w:color="auto"/>
      </w:divBdr>
    </w:div>
    <w:div w:id="975524181">
      <w:bodyDiv w:val="1"/>
      <w:marLeft w:val="0"/>
      <w:marRight w:val="0"/>
      <w:marTop w:val="0"/>
      <w:marBottom w:val="0"/>
      <w:divBdr>
        <w:top w:val="none" w:sz="0" w:space="0" w:color="auto"/>
        <w:left w:val="none" w:sz="0" w:space="0" w:color="auto"/>
        <w:bottom w:val="none" w:sz="0" w:space="0" w:color="auto"/>
        <w:right w:val="none" w:sz="0" w:space="0" w:color="auto"/>
      </w:divBdr>
    </w:div>
    <w:div w:id="976686425">
      <w:bodyDiv w:val="1"/>
      <w:marLeft w:val="0"/>
      <w:marRight w:val="0"/>
      <w:marTop w:val="0"/>
      <w:marBottom w:val="0"/>
      <w:divBdr>
        <w:top w:val="none" w:sz="0" w:space="0" w:color="auto"/>
        <w:left w:val="none" w:sz="0" w:space="0" w:color="auto"/>
        <w:bottom w:val="none" w:sz="0" w:space="0" w:color="auto"/>
        <w:right w:val="none" w:sz="0" w:space="0" w:color="auto"/>
      </w:divBdr>
    </w:div>
    <w:div w:id="992297811">
      <w:bodyDiv w:val="1"/>
      <w:marLeft w:val="0"/>
      <w:marRight w:val="0"/>
      <w:marTop w:val="0"/>
      <w:marBottom w:val="0"/>
      <w:divBdr>
        <w:top w:val="none" w:sz="0" w:space="0" w:color="auto"/>
        <w:left w:val="none" w:sz="0" w:space="0" w:color="auto"/>
        <w:bottom w:val="none" w:sz="0" w:space="0" w:color="auto"/>
        <w:right w:val="none" w:sz="0" w:space="0" w:color="auto"/>
      </w:divBdr>
    </w:div>
    <w:div w:id="1007290240">
      <w:bodyDiv w:val="1"/>
      <w:marLeft w:val="0"/>
      <w:marRight w:val="0"/>
      <w:marTop w:val="0"/>
      <w:marBottom w:val="0"/>
      <w:divBdr>
        <w:top w:val="none" w:sz="0" w:space="0" w:color="auto"/>
        <w:left w:val="none" w:sz="0" w:space="0" w:color="auto"/>
        <w:bottom w:val="none" w:sz="0" w:space="0" w:color="auto"/>
        <w:right w:val="none" w:sz="0" w:space="0" w:color="auto"/>
      </w:divBdr>
    </w:div>
    <w:div w:id="1010987230">
      <w:bodyDiv w:val="1"/>
      <w:marLeft w:val="0"/>
      <w:marRight w:val="0"/>
      <w:marTop w:val="0"/>
      <w:marBottom w:val="0"/>
      <w:divBdr>
        <w:top w:val="none" w:sz="0" w:space="0" w:color="auto"/>
        <w:left w:val="none" w:sz="0" w:space="0" w:color="auto"/>
        <w:bottom w:val="none" w:sz="0" w:space="0" w:color="auto"/>
        <w:right w:val="none" w:sz="0" w:space="0" w:color="auto"/>
      </w:divBdr>
    </w:div>
    <w:div w:id="1011638743">
      <w:bodyDiv w:val="1"/>
      <w:marLeft w:val="0"/>
      <w:marRight w:val="0"/>
      <w:marTop w:val="0"/>
      <w:marBottom w:val="0"/>
      <w:divBdr>
        <w:top w:val="none" w:sz="0" w:space="0" w:color="auto"/>
        <w:left w:val="none" w:sz="0" w:space="0" w:color="auto"/>
        <w:bottom w:val="none" w:sz="0" w:space="0" w:color="auto"/>
        <w:right w:val="none" w:sz="0" w:space="0" w:color="auto"/>
      </w:divBdr>
    </w:div>
    <w:div w:id="1011877868">
      <w:bodyDiv w:val="1"/>
      <w:marLeft w:val="0"/>
      <w:marRight w:val="0"/>
      <w:marTop w:val="0"/>
      <w:marBottom w:val="0"/>
      <w:divBdr>
        <w:top w:val="none" w:sz="0" w:space="0" w:color="auto"/>
        <w:left w:val="none" w:sz="0" w:space="0" w:color="auto"/>
        <w:bottom w:val="none" w:sz="0" w:space="0" w:color="auto"/>
        <w:right w:val="none" w:sz="0" w:space="0" w:color="auto"/>
      </w:divBdr>
    </w:div>
    <w:div w:id="1015963524">
      <w:bodyDiv w:val="1"/>
      <w:marLeft w:val="0"/>
      <w:marRight w:val="0"/>
      <w:marTop w:val="0"/>
      <w:marBottom w:val="0"/>
      <w:divBdr>
        <w:top w:val="none" w:sz="0" w:space="0" w:color="auto"/>
        <w:left w:val="none" w:sz="0" w:space="0" w:color="auto"/>
        <w:bottom w:val="none" w:sz="0" w:space="0" w:color="auto"/>
        <w:right w:val="none" w:sz="0" w:space="0" w:color="auto"/>
      </w:divBdr>
    </w:div>
    <w:div w:id="1020668932">
      <w:bodyDiv w:val="1"/>
      <w:marLeft w:val="0"/>
      <w:marRight w:val="0"/>
      <w:marTop w:val="0"/>
      <w:marBottom w:val="0"/>
      <w:divBdr>
        <w:top w:val="none" w:sz="0" w:space="0" w:color="auto"/>
        <w:left w:val="none" w:sz="0" w:space="0" w:color="auto"/>
        <w:bottom w:val="none" w:sz="0" w:space="0" w:color="auto"/>
        <w:right w:val="none" w:sz="0" w:space="0" w:color="auto"/>
      </w:divBdr>
    </w:div>
    <w:div w:id="1027945095">
      <w:bodyDiv w:val="1"/>
      <w:marLeft w:val="0"/>
      <w:marRight w:val="0"/>
      <w:marTop w:val="0"/>
      <w:marBottom w:val="0"/>
      <w:divBdr>
        <w:top w:val="none" w:sz="0" w:space="0" w:color="auto"/>
        <w:left w:val="none" w:sz="0" w:space="0" w:color="auto"/>
        <w:bottom w:val="none" w:sz="0" w:space="0" w:color="auto"/>
        <w:right w:val="none" w:sz="0" w:space="0" w:color="auto"/>
      </w:divBdr>
    </w:div>
    <w:div w:id="1028683337">
      <w:bodyDiv w:val="1"/>
      <w:marLeft w:val="0"/>
      <w:marRight w:val="0"/>
      <w:marTop w:val="0"/>
      <w:marBottom w:val="0"/>
      <w:divBdr>
        <w:top w:val="none" w:sz="0" w:space="0" w:color="auto"/>
        <w:left w:val="none" w:sz="0" w:space="0" w:color="auto"/>
        <w:bottom w:val="none" w:sz="0" w:space="0" w:color="auto"/>
        <w:right w:val="none" w:sz="0" w:space="0" w:color="auto"/>
      </w:divBdr>
    </w:div>
    <w:div w:id="1029913646">
      <w:bodyDiv w:val="1"/>
      <w:marLeft w:val="0"/>
      <w:marRight w:val="0"/>
      <w:marTop w:val="0"/>
      <w:marBottom w:val="0"/>
      <w:divBdr>
        <w:top w:val="none" w:sz="0" w:space="0" w:color="auto"/>
        <w:left w:val="none" w:sz="0" w:space="0" w:color="auto"/>
        <w:bottom w:val="none" w:sz="0" w:space="0" w:color="auto"/>
        <w:right w:val="none" w:sz="0" w:space="0" w:color="auto"/>
      </w:divBdr>
    </w:div>
    <w:div w:id="1030036860">
      <w:bodyDiv w:val="1"/>
      <w:marLeft w:val="0"/>
      <w:marRight w:val="0"/>
      <w:marTop w:val="0"/>
      <w:marBottom w:val="0"/>
      <w:divBdr>
        <w:top w:val="none" w:sz="0" w:space="0" w:color="auto"/>
        <w:left w:val="none" w:sz="0" w:space="0" w:color="auto"/>
        <w:bottom w:val="none" w:sz="0" w:space="0" w:color="auto"/>
        <w:right w:val="none" w:sz="0" w:space="0" w:color="auto"/>
      </w:divBdr>
    </w:div>
    <w:div w:id="1038510178">
      <w:bodyDiv w:val="1"/>
      <w:marLeft w:val="0"/>
      <w:marRight w:val="0"/>
      <w:marTop w:val="0"/>
      <w:marBottom w:val="0"/>
      <w:divBdr>
        <w:top w:val="none" w:sz="0" w:space="0" w:color="auto"/>
        <w:left w:val="none" w:sz="0" w:space="0" w:color="auto"/>
        <w:bottom w:val="none" w:sz="0" w:space="0" w:color="auto"/>
        <w:right w:val="none" w:sz="0" w:space="0" w:color="auto"/>
      </w:divBdr>
    </w:div>
    <w:div w:id="1039429482">
      <w:bodyDiv w:val="1"/>
      <w:marLeft w:val="0"/>
      <w:marRight w:val="0"/>
      <w:marTop w:val="0"/>
      <w:marBottom w:val="0"/>
      <w:divBdr>
        <w:top w:val="none" w:sz="0" w:space="0" w:color="auto"/>
        <w:left w:val="none" w:sz="0" w:space="0" w:color="auto"/>
        <w:bottom w:val="none" w:sz="0" w:space="0" w:color="auto"/>
        <w:right w:val="none" w:sz="0" w:space="0" w:color="auto"/>
      </w:divBdr>
    </w:div>
    <w:div w:id="1050686324">
      <w:bodyDiv w:val="1"/>
      <w:marLeft w:val="0"/>
      <w:marRight w:val="0"/>
      <w:marTop w:val="0"/>
      <w:marBottom w:val="0"/>
      <w:divBdr>
        <w:top w:val="none" w:sz="0" w:space="0" w:color="auto"/>
        <w:left w:val="none" w:sz="0" w:space="0" w:color="auto"/>
        <w:bottom w:val="none" w:sz="0" w:space="0" w:color="auto"/>
        <w:right w:val="none" w:sz="0" w:space="0" w:color="auto"/>
      </w:divBdr>
    </w:div>
    <w:div w:id="1055740716">
      <w:bodyDiv w:val="1"/>
      <w:marLeft w:val="0"/>
      <w:marRight w:val="0"/>
      <w:marTop w:val="0"/>
      <w:marBottom w:val="0"/>
      <w:divBdr>
        <w:top w:val="none" w:sz="0" w:space="0" w:color="auto"/>
        <w:left w:val="none" w:sz="0" w:space="0" w:color="auto"/>
        <w:bottom w:val="none" w:sz="0" w:space="0" w:color="auto"/>
        <w:right w:val="none" w:sz="0" w:space="0" w:color="auto"/>
      </w:divBdr>
    </w:div>
    <w:div w:id="1055853697">
      <w:bodyDiv w:val="1"/>
      <w:marLeft w:val="0"/>
      <w:marRight w:val="0"/>
      <w:marTop w:val="0"/>
      <w:marBottom w:val="0"/>
      <w:divBdr>
        <w:top w:val="none" w:sz="0" w:space="0" w:color="auto"/>
        <w:left w:val="none" w:sz="0" w:space="0" w:color="auto"/>
        <w:bottom w:val="none" w:sz="0" w:space="0" w:color="auto"/>
        <w:right w:val="none" w:sz="0" w:space="0" w:color="auto"/>
      </w:divBdr>
    </w:div>
    <w:div w:id="1062756249">
      <w:bodyDiv w:val="1"/>
      <w:marLeft w:val="0"/>
      <w:marRight w:val="0"/>
      <w:marTop w:val="0"/>
      <w:marBottom w:val="0"/>
      <w:divBdr>
        <w:top w:val="none" w:sz="0" w:space="0" w:color="auto"/>
        <w:left w:val="none" w:sz="0" w:space="0" w:color="auto"/>
        <w:bottom w:val="none" w:sz="0" w:space="0" w:color="auto"/>
        <w:right w:val="none" w:sz="0" w:space="0" w:color="auto"/>
      </w:divBdr>
    </w:div>
    <w:div w:id="1063286183">
      <w:bodyDiv w:val="1"/>
      <w:marLeft w:val="0"/>
      <w:marRight w:val="0"/>
      <w:marTop w:val="0"/>
      <w:marBottom w:val="0"/>
      <w:divBdr>
        <w:top w:val="none" w:sz="0" w:space="0" w:color="auto"/>
        <w:left w:val="none" w:sz="0" w:space="0" w:color="auto"/>
        <w:bottom w:val="none" w:sz="0" w:space="0" w:color="auto"/>
        <w:right w:val="none" w:sz="0" w:space="0" w:color="auto"/>
      </w:divBdr>
    </w:div>
    <w:div w:id="1064645359">
      <w:bodyDiv w:val="1"/>
      <w:marLeft w:val="0"/>
      <w:marRight w:val="0"/>
      <w:marTop w:val="0"/>
      <w:marBottom w:val="0"/>
      <w:divBdr>
        <w:top w:val="none" w:sz="0" w:space="0" w:color="auto"/>
        <w:left w:val="none" w:sz="0" w:space="0" w:color="auto"/>
        <w:bottom w:val="none" w:sz="0" w:space="0" w:color="auto"/>
        <w:right w:val="none" w:sz="0" w:space="0" w:color="auto"/>
      </w:divBdr>
    </w:div>
    <w:div w:id="1069041457">
      <w:bodyDiv w:val="1"/>
      <w:marLeft w:val="0"/>
      <w:marRight w:val="0"/>
      <w:marTop w:val="0"/>
      <w:marBottom w:val="0"/>
      <w:divBdr>
        <w:top w:val="none" w:sz="0" w:space="0" w:color="auto"/>
        <w:left w:val="none" w:sz="0" w:space="0" w:color="auto"/>
        <w:bottom w:val="none" w:sz="0" w:space="0" w:color="auto"/>
        <w:right w:val="none" w:sz="0" w:space="0" w:color="auto"/>
      </w:divBdr>
    </w:div>
    <w:div w:id="1077631062">
      <w:bodyDiv w:val="1"/>
      <w:marLeft w:val="0"/>
      <w:marRight w:val="0"/>
      <w:marTop w:val="0"/>
      <w:marBottom w:val="0"/>
      <w:divBdr>
        <w:top w:val="none" w:sz="0" w:space="0" w:color="auto"/>
        <w:left w:val="none" w:sz="0" w:space="0" w:color="auto"/>
        <w:bottom w:val="none" w:sz="0" w:space="0" w:color="auto"/>
        <w:right w:val="none" w:sz="0" w:space="0" w:color="auto"/>
      </w:divBdr>
    </w:div>
    <w:div w:id="1085419381">
      <w:bodyDiv w:val="1"/>
      <w:marLeft w:val="0"/>
      <w:marRight w:val="0"/>
      <w:marTop w:val="0"/>
      <w:marBottom w:val="0"/>
      <w:divBdr>
        <w:top w:val="none" w:sz="0" w:space="0" w:color="auto"/>
        <w:left w:val="none" w:sz="0" w:space="0" w:color="auto"/>
        <w:bottom w:val="none" w:sz="0" w:space="0" w:color="auto"/>
        <w:right w:val="none" w:sz="0" w:space="0" w:color="auto"/>
      </w:divBdr>
    </w:div>
    <w:div w:id="1086727320">
      <w:bodyDiv w:val="1"/>
      <w:marLeft w:val="0"/>
      <w:marRight w:val="0"/>
      <w:marTop w:val="0"/>
      <w:marBottom w:val="0"/>
      <w:divBdr>
        <w:top w:val="none" w:sz="0" w:space="0" w:color="auto"/>
        <w:left w:val="none" w:sz="0" w:space="0" w:color="auto"/>
        <w:bottom w:val="none" w:sz="0" w:space="0" w:color="auto"/>
        <w:right w:val="none" w:sz="0" w:space="0" w:color="auto"/>
      </w:divBdr>
    </w:div>
    <w:div w:id="1095395484">
      <w:bodyDiv w:val="1"/>
      <w:marLeft w:val="0"/>
      <w:marRight w:val="0"/>
      <w:marTop w:val="0"/>
      <w:marBottom w:val="0"/>
      <w:divBdr>
        <w:top w:val="none" w:sz="0" w:space="0" w:color="auto"/>
        <w:left w:val="none" w:sz="0" w:space="0" w:color="auto"/>
        <w:bottom w:val="none" w:sz="0" w:space="0" w:color="auto"/>
        <w:right w:val="none" w:sz="0" w:space="0" w:color="auto"/>
      </w:divBdr>
    </w:div>
    <w:div w:id="1096557060">
      <w:bodyDiv w:val="1"/>
      <w:marLeft w:val="0"/>
      <w:marRight w:val="0"/>
      <w:marTop w:val="0"/>
      <w:marBottom w:val="0"/>
      <w:divBdr>
        <w:top w:val="none" w:sz="0" w:space="0" w:color="auto"/>
        <w:left w:val="none" w:sz="0" w:space="0" w:color="auto"/>
        <w:bottom w:val="none" w:sz="0" w:space="0" w:color="auto"/>
        <w:right w:val="none" w:sz="0" w:space="0" w:color="auto"/>
      </w:divBdr>
    </w:div>
    <w:div w:id="1107576380">
      <w:bodyDiv w:val="1"/>
      <w:marLeft w:val="0"/>
      <w:marRight w:val="0"/>
      <w:marTop w:val="0"/>
      <w:marBottom w:val="0"/>
      <w:divBdr>
        <w:top w:val="none" w:sz="0" w:space="0" w:color="auto"/>
        <w:left w:val="none" w:sz="0" w:space="0" w:color="auto"/>
        <w:bottom w:val="none" w:sz="0" w:space="0" w:color="auto"/>
        <w:right w:val="none" w:sz="0" w:space="0" w:color="auto"/>
      </w:divBdr>
    </w:div>
    <w:div w:id="1107966578">
      <w:bodyDiv w:val="1"/>
      <w:marLeft w:val="0"/>
      <w:marRight w:val="0"/>
      <w:marTop w:val="0"/>
      <w:marBottom w:val="0"/>
      <w:divBdr>
        <w:top w:val="none" w:sz="0" w:space="0" w:color="auto"/>
        <w:left w:val="none" w:sz="0" w:space="0" w:color="auto"/>
        <w:bottom w:val="none" w:sz="0" w:space="0" w:color="auto"/>
        <w:right w:val="none" w:sz="0" w:space="0" w:color="auto"/>
      </w:divBdr>
    </w:div>
    <w:div w:id="1108548600">
      <w:bodyDiv w:val="1"/>
      <w:marLeft w:val="0"/>
      <w:marRight w:val="0"/>
      <w:marTop w:val="0"/>
      <w:marBottom w:val="0"/>
      <w:divBdr>
        <w:top w:val="none" w:sz="0" w:space="0" w:color="auto"/>
        <w:left w:val="none" w:sz="0" w:space="0" w:color="auto"/>
        <w:bottom w:val="none" w:sz="0" w:space="0" w:color="auto"/>
        <w:right w:val="none" w:sz="0" w:space="0" w:color="auto"/>
      </w:divBdr>
    </w:div>
    <w:div w:id="1109663335">
      <w:bodyDiv w:val="1"/>
      <w:marLeft w:val="0"/>
      <w:marRight w:val="0"/>
      <w:marTop w:val="0"/>
      <w:marBottom w:val="0"/>
      <w:divBdr>
        <w:top w:val="none" w:sz="0" w:space="0" w:color="auto"/>
        <w:left w:val="none" w:sz="0" w:space="0" w:color="auto"/>
        <w:bottom w:val="none" w:sz="0" w:space="0" w:color="auto"/>
        <w:right w:val="none" w:sz="0" w:space="0" w:color="auto"/>
      </w:divBdr>
    </w:div>
    <w:div w:id="1110275300">
      <w:bodyDiv w:val="1"/>
      <w:marLeft w:val="0"/>
      <w:marRight w:val="0"/>
      <w:marTop w:val="0"/>
      <w:marBottom w:val="0"/>
      <w:divBdr>
        <w:top w:val="none" w:sz="0" w:space="0" w:color="auto"/>
        <w:left w:val="none" w:sz="0" w:space="0" w:color="auto"/>
        <w:bottom w:val="none" w:sz="0" w:space="0" w:color="auto"/>
        <w:right w:val="none" w:sz="0" w:space="0" w:color="auto"/>
      </w:divBdr>
    </w:div>
    <w:div w:id="1110465932">
      <w:bodyDiv w:val="1"/>
      <w:marLeft w:val="0"/>
      <w:marRight w:val="0"/>
      <w:marTop w:val="0"/>
      <w:marBottom w:val="0"/>
      <w:divBdr>
        <w:top w:val="none" w:sz="0" w:space="0" w:color="auto"/>
        <w:left w:val="none" w:sz="0" w:space="0" w:color="auto"/>
        <w:bottom w:val="none" w:sz="0" w:space="0" w:color="auto"/>
        <w:right w:val="none" w:sz="0" w:space="0" w:color="auto"/>
      </w:divBdr>
    </w:div>
    <w:div w:id="1113548657">
      <w:bodyDiv w:val="1"/>
      <w:marLeft w:val="0"/>
      <w:marRight w:val="0"/>
      <w:marTop w:val="0"/>
      <w:marBottom w:val="0"/>
      <w:divBdr>
        <w:top w:val="none" w:sz="0" w:space="0" w:color="auto"/>
        <w:left w:val="none" w:sz="0" w:space="0" w:color="auto"/>
        <w:bottom w:val="none" w:sz="0" w:space="0" w:color="auto"/>
        <w:right w:val="none" w:sz="0" w:space="0" w:color="auto"/>
      </w:divBdr>
    </w:div>
    <w:div w:id="1118573187">
      <w:bodyDiv w:val="1"/>
      <w:marLeft w:val="0"/>
      <w:marRight w:val="0"/>
      <w:marTop w:val="0"/>
      <w:marBottom w:val="0"/>
      <w:divBdr>
        <w:top w:val="none" w:sz="0" w:space="0" w:color="auto"/>
        <w:left w:val="none" w:sz="0" w:space="0" w:color="auto"/>
        <w:bottom w:val="none" w:sz="0" w:space="0" w:color="auto"/>
        <w:right w:val="none" w:sz="0" w:space="0" w:color="auto"/>
      </w:divBdr>
    </w:div>
    <w:div w:id="1124426424">
      <w:bodyDiv w:val="1"/>
      <w:marLeft w:val="0"/>
      <w:marRight w:val="0"/>
      <w:marTop w:val="0"/>
      <w:marBottom w:val="0"/>
      <w:divBdr>
        <w:top w:val="none" w:sz="0" w:space="0" w:color="auto"/>
        <w:left w:val="none" w:sz="0" w:space="0" w:color="auto"/>
        <w:bottom w:val="none" w:sz="0" w:space="0" w:color="auto"/>
        <w:right w:val="none" w:sz="0" w:space="0" w:color="auto"/>
      </w:divBdr>
    </w:div>
    <w:div w:id="1127116862">
      <w:bodyDiv w:val="1"/>
      <w:marLeft w:val="0"/>
      <w:marRight w:val="0"/>
      <w:marTop w:val="0"/>
      <w:marBottom w:val="0"/>
      <w:divBdr>
        <w:top w:val="none" w:sz="0" w:space="0" w:color="auto"/>
        <w:left w:val="none" w:sz="0" w:space="0" w:color="auto"/>
        <w:bottom w:val="none" w:sz="0" w:space="0" w:color="auto"/>
        <w:right w:val="none" w:sz="0" w:space="0" w:color="auto"/>
      </w:divBdr>
    </w:div>
    <w:div w:id="1145391583">
      <w:bodyDiv w:val="1"/>
      <w:marLeft w:val="0"/>
      <w:marRight w:val="0"/>
      <w:marTop w:val="0"/>
      <w:marBottom w:val="0"/>
      <w:divBdr>
        <w:top w:val="none" w:sz="0" w:space="0" w:color="auto"/>
        <w:left w:val="none" w:sz="0" w:space="0" w:color="auto"/>
        <w:bottom w:val="none" w:sz="0" w:space="0" w:color="auto"/>
        <w:right w:val="none" w:sz="0" w:space="0" w:color="auto"/>
      </w:divBdr>
    </w:div>
    <w:div w:id="1153640954">
      <w:bodyDiv w:val="1"/>
      <w:marLeft w:val="0"/>
      <w:marRight w:val="0"/>
      <w:marTop w:val="0"/>
      <w:marBottom w:val="0"/>
      <w:divBdr>
        <w:top w:val="none" w:sz="0" w:space="0" w:color="auto"/>
        <w:left w:val="none" w:sz="0" w:space="0" w:color="auto"/>
        <w:bottom w:val="none" w:sz="0" w:space="0" w:color="auto"/>
        <w:right w:val="none" w:sz="0" w:space="0" w:color="auto"/>
      </w:divBdr>
    </w:div>
    <w:div w:id="1159465173">
      <w:bodyDiv w:val="1"/>
      <w:marLeft w:val="0"/>
      <w:marRight w:val="0"/>
      <w:marTop w:val="0"/>
      <w:marBottom w:val="0"/>
      <w:divBdr>
        <w:top w:val="none" w:sz="0" w:space="0" w:color="auto"/>
        <w:left w:val="none" w:sz="0" w:space="0" w:color="auto"/>
        <w:bottom w:val="none" w:sz="0" w:space="0" w:color="auto"/>
        <w:right w:val="none" w:sz="0" w:space="0" w:color="auto"/>
      </w:divBdr>
    </w:div>
    <w:div w:id="1160539651">
      <w:bodyDiv w:val="1"/>
      <w:marLeft w:val="0"/>
      <w:marRight w:val="0"/>
      <w:marTop w:val="0"/>
      <w:marBottom w:val="0"/>
      <w:divBdr>
        <w:top w:val="none" w:sz="0" w:space="0" w:color="auto"/>
        <w:left w:val="none" w:sz="0" w:space="0" w:color="auto"/>
        <w:bottom w:val="none" w:sz="0" w:space="0" w:color="auto"/>
        <w:right w:val="none" w:sz="0" w:space="0" w:color="auto"/>
      </w:divBdr>
    </w:div>
    <w:div w:id="1169642223">
      <w:bodyDiv w:val="1"/>
      <w:marLeft w:val="0"/>
      <w:marRight w:val="0"/>
      <w:marTop w:val="0"/>
      <w:marBottom w:val="0"/>
      <w:divBdr>
        <w:top w:val="none" w:sz="0" w:space="0" w:color="auto"/>
        <w:left w:val="none" w:sz="0" w:space="0" w:color="auto"/>
        <w:bottom w:val="none" w:sz="0" w:space="0" w:color="auto"/>
        <w:right w:val="none" w:sz="0" w:space="0" w:color="auto"/>
      </w:divBdr>
    </w:div>
    <w:div w:id="1173256799">
      <w:bodyDiv w:val="1"/>
      <w:marLeft w:val="0"/>
      <w:marRight w:val="0"/>
      <w:marTop w:val="0"/>
      <w:marBottom w:val="0"/>
      <w:divBdr>
        <w:top w:val="none" w:sz="0" w:space="0" w:color="auto"/>
        <w:left w:val="none" w:sz="0" w:space="0" w:color="auto"/>
        <w:bottom w:val="none" w:sz="0" w:space="0" w:color="auto"/>
        <w:right w:val="none" w:sz="0" w:space="0" w:color="auto"/>
      </w:divBdr>
    </w:div>
    <w:div w:id="1178042124">
      <w:bodyDiv w:val="1"/>
      <w:marLeft w:val="0"/>
      <w:marRight w:val="0"/>
      <w:marTop w:val="0"/>
      <w:marBottom w:val="0"/>
      <w:divBdr>
        <w:top w:val="none" w:sz="0" w:space="0" w:color="auto"/>
        <w:left w:val="none" w:sz="0" w:space="0" w:color="auto"/>
        <w:bottom w:val="none" w:sz="0" w:space="0" w:color="auto"/>
        <w:right w:val="none" w:sz="0" w:space="0" w:color="auto"/>
      </w:divBdr>
    </w:div>
    <w:div w:id="1183398393">
      <w:bodyDiv w:val="1"/>
      <w:marLeft w:val="0"/>
      <w:marRight w:val="0"/>
      <w:marTop w:val="0"/>
      <w:marBottom w:val="0"/>
      <w:divBdr>
        <w:top w:val="none" w:sz="0" w:space="0" w:color="auto"/>
        <w:left w:val="none" w:sz="0" w:space="0" w:color="auto"/>
        <w:bottom w:val="none" w:sz="0" w:space="0" w:color="auto"/>
        <w:right w:val="none" w:sz="0" w:space="0" w:color="auto"/>
      </w:divBdr>
    </w:div>
    <w:div w:id="1190871271">
      <w:bodyDiv w:val="1"/>
      <w:marLeft w:val="0"/>
      <w:marRight w:val="0"/>
      <w:marTop w:val="0"/>
      <w:marBottom w:val="0"/>
      <w:divBdr>
        <w:top w:val="none" w:sz="0" w:space="0" w:color="auto"/>
        <w:left w:val="none" w:sz="0" w:space="0" w:color="auto"/>
        <w:bottom w:val="none" w:sz="0" w:space="0" w:color="auto"/>
        <w:right w:val="none" w:sz="0" w:space="0" w:color="auto"/>
      </w:divBdr>
    </w:div>
    <w:div w:id="1191528643">
      <w:bodyDiv w:val="1"/>
      <w:marLeft w:val="0"/>
      <w:marRight w:val="0"/>
      <w:marTop w:val="0"/>
      <w:marBottom w:val="0"/>
      <w:divBdr>
        <w:top w:val="none" w:sz="0" w:space="0" w:color="auto"/>
        <w:left w:val="none" w:sz="0" w:space="0" w:color="auto"/>
        <w:bottom w:val="none" w:sz="0" w:space="0" w:color="auto"/>
        <w:right w:val="none" w:sz="0" w:space="0" w:color="auto"/>
      </w:divBdr>
    </w:div>
    <w:div w:id="1194339560">
      <w:bodyDiv w:val="1"/>
      <w:marLeft w:val="0"/>
      <w:marRight w:val="0"/>
      <w:marTop w:val="0"/>
      <w:marBottom w:val="0"/>
      <w:divBdr>
        <w:top w:val="none" w:sz="0" w:space="0" w:color="auto"/>
        <w:left w:val="none" w:sz="0" w:space="0" w:color="auto"/>
        <w:bottom w:val="none" w:sz="0" w:space="0" w:color="auto"/>
        <w:right w:val="none" w:sz="0" w:space="0" w:color="auto"/>
      </w:divBdr>
    </w:div>
    <w:div w:id="1197697300">
      <w:bodyDiv w:val="1"/>
      <w:marLeft w:val="0"/>
      <w:marRight w:val="0"/>
      <w:marTop w:val="0"/>
      <w:marBottom w:val="0"/>
      <w:divBdr>
        <w:top w:val="none" w:sz="0" w:space="0" w:color="auto"/>
        <w:left w:val="none" w:sz="0" w:space="0" w:color="auto"/>
        <w:bottom w:val="none" w:sz="0" w:space="0" w:color="auto"/>
        <w:right w:val="none" w:sz="0" w:space="0" w:color="auto"/>
      </w:divBdr>
    </w:div>
    <w:div w:id="1199706786">
      <w:bodyDiv w:val="1"/>
      <w:marLeft w:val="0"/>
      <w:marRight w:val="0"/>
      <w:marTop w:val="0"/>
      <w:marBottom w:val="0"/>
      <w:divBdr>
        <w:top w:val="none" w:sz="0" w:space="0" w:color="auto"/>
        <w:left w:val="none" w:sz="0" w:space="0" w:color="auto"/>
        <w:bottom w:val="none" w:sz="0" w:space="0" w:color="auto"/>
        <w:right w:val="none" w:sz="0" w:space="0" w:color="auto"/>
      </w:divBdr>
    </w:div>
    <w:div w:id="1204292418">
      <w:bodyDiv w:val="1"/>
      <w:marLeft w:val="0"/>
      <w:marRight w:val="0"/>
      <w:marTop w:val="0"/>
      <w:marBottom w:val="0"/>
      <w:divBdr>
        <w:top w:val="none" w:sz="0" w:space="0" w:color="auto"/>
        <w:left w:val="none" w:sz="0" w:space="0" w:color="auto"/>
        <w:bottom w:val="none" w:sz="0" w:space="0" w:color="auto"/>
        <w:right w:val="none" w:sz="0" w:space="0" w:color="auto"/>
      </w:divBdr>
    </w:div>
    <w:div w:id="1206606085">
      <w:bodyDiv w:val="1"/>
      <w:marLeft w:val="0"/>
      <w:marRight w:val="0"/>
      <w:marTop w:val="0"/>
      <w:marBottom w:val="0"/>
      <w:divBdr>
        <w:top w:val="none" w:sz="0" w:space="0" w:color="auto"/>
        <w:left w:val="none" w:sz="0" w:space="0" w:color="auto"/>
        <w:bottom w:val="none" w:sz="0" w:space="0" w:color="auto"/>
        <w:right w:val="none" w:sz="0" w:space="0" w:color="auto"/>
      </w:divBdr>
    </w:div>
    <w:div w:id="1209340158">
      <w:bodyDiv w:val="1"/>
      <w:marLeft w:val="0"/>
      <w:marRight w:val="0"/>
      <w:marTop w:val="0"/>
      <w:marBottom w:val="0"/>
      <w:divBdr>
        <w:top w:val="none" w:sz="0" w:space="0" w:color="auto"/>
        <w:left w:val="none" w:sz="0" w:space="0" w:color="auto"/>
        <w:bottom w:val="none" w:sz="0" w:space="0" w:color="auto"/>
        <w:right w:val="none" w:sz="0" w:space="0" w:color="auto"/>
      </w:divBdr>
    </w:div>
    <w:div w:id="1209806664">
      <w:bodyDiv w:val="1"/>
      <w:marLeft w:val="0"/>
      <w:marRight w:val="0"/>
      <w:marTop w:val="0"/>
      <w:marBottom w:val="0"/>
      <w:divBdr>
        <w:top w:val="none" w:sz="0" w:space="0" w:color="auto"/>
        <w:left w:val="none" w:sz="0" w:space="0" w:color="auto"/>
        <w:bottom w:val="none" w:sz="0" w:space="0" w:color="auto"/>
        <w:right w:val="none" w:sz="0" w:space="0" w:color="auto"/>
      </w:divBdr>
    </w:div>
    <w:div w:id="1210217068">
      <w:bodyDiv w:val="1"/>
      <w:marLeft w:val="0"/>
      <w:marRight w:val="0"/>
      <w:marTop w:val="0"/>
      <w:marBottom w:val="0"/>
      <w:divBdr>
        <w:top w:val="none" w:sz="0" w:space="0" w:color="auto"/>
        <w:left w:val="none" w:sz="0" w:space="0" w:color="auto"/>
        <w:bottom w:val="none" w:sz="0" w:space="0" w:color="auto"/>
        <w:right w:val="none" w:sz="0" w:space="0" w:color="auto"/>
      </w:divBdr>
    </w:div>
    <w:div w:id="1218281145">
      <w:bodyDiv w:val="1"/>
      <w:marLeft w:val="0"/>
      <w:marRight w:val="0"/>
      <w:marTop w:val="0"/>
      <w:marBottom w:val="0"/>
      <w:divBdr>
        <w:top w:val="none" w:sz="0" w:space="0" w:color="auto"/>
        <w:left w:val="none" w:sz="0" w:space="0" w:color="auto"/>
        <w:bottom w:val="none" w:sz="0" w:space="0" w:color="auto"/>
        <w:right w:val="none" w:sz="0" w:space="0" w:color="auto"/>
      </w:divBdr>
    </w:div>
    <w:div w:id="1220823844">
      <w:bodyDiv w:val="1"/>
      <w:marLeft w:val="0"/>
      <w:marRight w:val="0"/>
      <w:marTop w:val="0"/>
      <w:marBottom w:val="0"/>
      <w:divBdr>
        <w:top w:val="none" w:sz="0" w:space="0" w:color="auto"/>
        <w:left w:val="none" w:sz="0" w:space="0" w:color="auto"/>
        <w:bottom w:val="none" w:sz="0" w:space="0" w:color="auto"/>
        <w:right w:val="none" w:sz="0" w:space="0" w:color="auto"/>
      </w:divBdr>
    </w:div>
    <w:div w:id="1223247034">
      <w:bodyDiv w:val="1"/>
      <w:marLeft w:val="0"/>
      <w:marRight w:val="0"/>
      <w:marTop w:val="0"/>
      <w:marBottom w:val="0"/>
      <w:divBdr>
        <w:top w:val="none" w:sz="0" w:space="0" w:color="auto"/>
        <w:left w:val="none" w:sz="0" w:space="0" w:color="auto"/>
        <w:bottom w:val="none" w:sz="0" w:space="0" w:color="auto"/>
        <w:right w:val="none" w:sz="0" w:space="0" w:color="auto"/>
      </w:divBdr>
    </w:div>
    <w:div w:id="1240138199">
      <w:bodyDiv w:val="1"/>
      <w:marLeft w:val="0"/>
      <w:marRight w:val="0"/>
      <w:marTop w:val="0"/>
      <w:marBottom w:val="0"/>
      <w:divBdr>
        <w:top w:val="none" w:sz="0" w:space="0" w:color="auto"/>
        <w:left w:val="none" w:sz="0" w:space="0" w:color="auto"/>
        <w:bottom w:val="none" w:sz="0" w:space="0" w:color="auto"/>
        <w:right w:val="none" w:sz="0" w:space="0" w:color="auto"/>
      </w:divBdr>
    </w:div>
    <w:div w:id="1254558332">
      <w:bodyDiv w:val="1"/>
      <w:marLeft w:val="0"/>
      <w:marRight w:val="0"/>
      <w:marTop w:val="0"/>
      <w:marBottom w:val="0"/>
      <w:divBdr>
        <w:top w:val="none" w:sz="0" w:space="0" w:color="auto"/>
        <w:left w:val="none" w:sz="0" w:space="0" w:color="auto"/>
        <w:bottom w:val="none" w:sz="0" w:space="0" w:color="auto"/>
        <w:right w:val="none" w:sz="0" w:space="0" w:color="auto"/>
      </w:divBdr>
    </w:div>
    <w:div w:id="1256669531">
      <w:bodyDiv w:val="1"/>
      <w:marLeft w:val="0"/>
      <w:marRight w:val="0"/>
      <w:marTop w:val="0"/>
      <w:marBottom w:val="0"/>
      <w:divBdr>
        <w:top w:val="none" w:sz="0" w:space="0" w:color="auto"/>
        <w:left w:val="none" w:sz="0" w:space="0" w:color="auto"/>
        <w:bottom w:val="none" w:sz="0" w:space="0" w:color="auto"/>
        <w:right w:val="none" w:sz="0" w:space="0" w:color="auto"/>
      </w:divBdr>
    </w:div>
    <w:div w:id="1257595143">
      <w:bodyDiv w:val="1"/>
      <w:marLeft w:val="0"/>
      <w:marRight w:val="0"/>
      <w:marTop w:val="0"/>
      <w:marBottom w:val="0"/>
      <w:divBdr>
        <w:top w:val="none" w:sz="0" w:space="0" w:color="auto"/>
        <w:left w:val="none" w:sz="0" w:space="0" w:color="auto"/>
        <w:bottom w:val="none" w:sz="0" w:space="0" w:color="auto"/>
        <w:right w:val="none" w:sz="0" w:space="0" w:color="auto"/>
      </w:divBdr>
    </w:div>
    <w:div w:id="1262713713">
      <w:bodyDiv w:val="1"/>
      <w:marLeft w:val="0"/>
      <w:marRight w:val="0"/>
      <w:marTop w:val="0"/>
      <w:marBottom w:val="0"/>
      <w:divBdr>
        <w:top w:val="none" w:sz="0" w:space="0" w:color="auto"/>
        <w:left w:val="none" w:sz="0" w:space="0" w:color="auto"/>
        <w:bottom w:val="none" w:sz="0" w:space="0" w:color="auto"/>
        <w:right w:val="none" w:sz="0" w:space="0" w:color="auto"/>
      </w:divBdr>
    </w:div>
    <w:div w:id="1268196235">
      <w:bodyDiv w:val="1"/>
      <w:marLeft w:val="0"/>
      <w:marRight w:val="0"/>
      <w:marTop w:val="0"/>
      <w:marBottom w:val="0"/>
      <w:divBdr>
        <w:top w:val="none" w:sz="0" w:space="0" w:color="auto"/>
        <w:left w:val="none" w:sz="0" w:space="0" w:color="auto"/>
        <w:bottom w:val="none" w:sz="0" w:space="0" w:color="auto"/>
        <w:right w:val="none" w:sz="0" w:space="0" w:color="auto"/>
      </w:divBdr>
    </w:div>
    <w:div w:id="1272972296">
      <w:bodyDiv w:val="1"/>
      <w:marLeft w:val="0"/>
      <w:marRight w:val="0"/>
      <w:marTop w:val="0"/>
      <w:marBottom w:val="0"/>
      <w:divBdr>
        <w:top w:val="none" w:sz="0" w:space="0" w:color="auto"/>
        <w:left w:val="none" w:sz="0" w:space="0" w:color="auto"/>
        <w:bottom w:val="none" w:sz="0" w:space="0" w:color="auto"/>
        <w:right w:val="none" w:sz="0" w:space="0" w:color="auto"/>
      </w:divBdr>
    </w:div>
    <w:div w:id="1276402985">
      <w:bodyDiv w:val="1"/>
      <w:marLeft w:val="0"/>
      <w:marRight w:val="0"/>
      <w:marTop w:val="0"/>
      <w:marBottom w:val="0"/>
      <w:divBdr>
        <w:top w:val="none" w:sz="0" w:space="0" w:color="auto"/>
        <w:left w:val="none" w:sz="0" w:space="0" w:color="auto"/>
        <w:bottom w:val="none" w:sz="0" w:space="0" w:color="auto"/>
        <w:right w:val="none" w:sz="0" w:space="0" w:color="auto"/>
      </w:divBdr>
    </w:div>
    <w:div w:id="1277056664">
      <w:bodyDiv w:val="1"/>
      <w:marLeft w:val="0"/>
      <w:marRight w:val="0"/>
      <w:marTop w:val="0"/>
      <w:marBottom w:val="0"/>
      <w:divBdr>
        <w:top w:val="none" w:sz="0" w:space="0" w:color="auto"/>
        <w:left w:val="none" w:sz="0" w:space="0" w:color="auto"/>
        <w:bottom w:val="none" w:sz="0" w:space="0" w:color="auto"/>
        <w:right w:val="none" w:sz="0" w:space="0" w:color="auto"/>
      </w:divBdr>
    </w:div>
    <w:div w:id="1278952204">
      <w:bodyDiv w:val="1"/>
      <w:marLeft w:val="0"/>
      <w:marRight w:val="0"/>
      <w:marTop w:val="0"/>
      <w:marBottom w:val="0"/>
      <w:divBdr>
        <w:top w:val="none" w:sz="0" w:space="0" w:color="auto"/>
        <w:left w:val="none" w:sz="0" w:space="0" w:color="auto"/>
        <w:bottom w:val="none" w:sz="0" w:space="0" w:color="auto"/>
        <w:right w:val="none" w:sz="0" w:space="0" w:color="auto"/>
      </w:divBdr>
    </w:div>
    <w:div w:id="1296715046">
      <w:bodyDiv w:val="1"/>
      <w:marLeft w:val="0"/>
      <w:marRight w:val="0"/>
      <w:marTop w:val="0"/>
      <w:marBottom w:val="0"/>
      <w:divBdr>
        <w:top w:val="none" w:sz="0" w:space="0" w:color="auto"/>
        <w:left w:val="none" w:sz="0" w:space="0" w:color="auto"/>
        <w:bottom w:val="none" w:sz="0" w:space="0" w:color="auto"/>
        <w:right w:val="none" w:sz="0" w:space="0" w:color="auto"/>
      </w:divBdr>
    </w:div>
    <w:div w:id="1305621215">
      <w:bodyDiv w:val="1"/>
      <w:marLeft w:val="0"/>
      <w:marRight w:val="0"/>
      <w:marTop w:val="0"/>
      <w:marBottom w:val="0"/>
      <w:divBdr>
        <w:top w:val="none" w:sz="0" w:space="0" w:color="auto"/>
        <w:left w:val="none" w:sz="0" w:space="0" w:color="auto"/>
        <w:bottom w:val="none" w:sz="0" w:space="0" w:color="auto"/>
        <w:right w:val="none" w:sz="0" w:space="0" w:color="auto"/>
      </w:divBdr>
    </w:div>
    <w:div w:id="1313754764">
      <w:bodyDiv w:val="1"/>
      <w:marLeft w:val="0"/>
      <w:marRight w:val="0"/>
      <w:marTop w:val="0"/>
      <w:marBottom w:val="0"/>
      <w:divBdr>
        <w:top w:val="none" w:sz="0" w:space="0" w:color="auto"/>
        <w:left w:val="none" w:sz="0" w:space="0" w:color="auto"/>
        <w:bottom w:val="none" w:sz="0" w:space="0" w:color="auto"/>
        <w:right w:val="none" w:sz="0" w:space="0" w:color="auto"/>
      </w:divBdr>
    </w:div>
    <w:div w:id="1315721831">
      <w:bodyDiv w:val="1"/>
      <w:marLeft w:val="0"/>
      <w:marRight w:val="0"/>
      <w:marTop w:val="0"/>
      <w:marBottom w:val="0"/>
      <w:divBdr>
        <w:top w:val="none" w:sz="0" w:space="0" w:color="auto"/>
        <w:left w:val="none" w:sz="0" w:space="0" w:color="auto"/>
        <w:bottom w:val="none" w:sz="0" w:space="0" w:color="auto"/>
        <w:right w:val="none" w:sz="0" w:space="0" w:color="auto"/>
      </w:divBdr>
    </w:div>
    <w:div w:id="1328552820">
      <w:bodyDiv w:val="1"/>
      <w:marLeft w:val="0"/>
      <w:marRight w:val="0"/>
      <w:marTop w:val="0"/>
      <w:marBottom w:val="0"/>
      <w:divBdr>
        <w:top w:val="none" w:sz="0" w:space="0" w:color="auto"/>
        <w:left w:val="none" w:sz="0" w:space="0" w:color="auto"/>
        <w:bottom w:val="none" w:sz="0" w:space="0" w:color="auto"/>
        <w:right w:val="none" w:sz="0" w:space="0" w:color="auto"/>
      </w:divBdr>
    </w:div>
    <w:div w:id="1330139673">
      <w:bodyDiv w:val="1"/>
      <w:marLeft w:val="0"/>
      <w:marRight w:val="0"/>
      <w:marTop w:val="0"/>
      <w:marBottom w:val="0"/>
      <w:divBdr>
        <w:top w:val="none" w:sz="0" w:space="0" w:color="auto"/>
        <w:left w:val="none" w:sz="0" w:space="0" w:color="auto"/>
        <w:bottom w:val="none" w:sz="0" w:space="0" w:color="auto"/>
        <w:right w:val="none" w:sz="0" w:space="0" w:color="auto"/>
      </w:divBdr>
    </w:div>
    <w:div w:id="1335572662">
      <w:bodyDiv w:val="1"/>
      <w:marLeft w:val="0"/>
      <w:marRight w:val="0"/>
      <w:marTop w:val="0"/>
      <w:marBottom w:val="0"/>
      <w:divBdr>
        <w:top w:val="none" w:sz="0" w:space="0" w:color="auto"/>
        <w:left w:val="none" w:sz="0" w:space="0" w:color="auto"/>
        <w:bottom w:val="none" w:sz="0" w:space="0" w:color="auto"/>
        <w:right w:val="none" w:sz="0" w:space="0" w:color="auto"/>
      </w:divBdr>
    </w:div>
    <w:div w:id="1336028750">
      <w:bodyDiv w:val="1"/>
      <w:marLeft w:val="0"/>
      <w:marRight w:val="0"/>
      <w:marTop w:val="0"/>
      <w:marBottom w:val="0"/>
      <w:divBdr>
        <w:top w:val="none" w:sz="0" w:space="0" w:color="auto"/>
        <w:left w:val="none" w:sz="0" w:space="0" w:color="auto"/>
        <w:bottom w:val="none" w:sz="0" w:space="0" w:color="auto"/>
        <w:right w:val="none" w:sz="0" w:space="0" w:color="auto"/>
      </w:divBdr>
    </w:div>
    <w:div w:id="1352797079">
      <w:bodyDiv w:val="1"/>
      <w:marLeft w:val="0"/>
      <w:marRight w:val="0"/>
      <w:marTop w:val="0"/>
      <w:marBottom w:val="0"/>
      <w:divBdr>
        <w:top w:val="none" w:sz="0" w:space="0" w:color="auto"/>
        <w:left w:val="none" w:sz="0" w:space="0" w:color="auto"/>
        <w:bottom w:val="none" w:sz="0" w:space="0" w:color="auto"/>
        <w:right w:val="none" w:sz="0" w:space="0" w:color="auto"/>
      </w:divBdr>
    </w:div>
    <w:div w:id="1356348018">
      <w:bodyDiv w:val="1"/>
      <w:marLeft w:val="0"/>
      <w:marRight w:val="0"/>
      <w:marTop w:val="0"/>
      <w:marBottom w:val="0"/>
      <w:divBdr>
        <w:top w:val="none" w:sz="0" w:space="0" w:color="auto"/>
        <w:left w:val="none" w:sz="0" w:space="0" w:color="auto"/>
        <w:bottom w:val="none" w:sz="0" w:space="0" w:color="auto"/>
        <w:right w:val="none" w:sz="0" w:space="0" w:color="auto"/>
      </w:divBdr>
    </w:div>
    <w:div w:id="1363941021">
      <w:bodyDiv w:val="1"/>
      <w:marLeft w:val="0"/>
      <w:marRight w:val="0"/>
      <w:marTop w:val="0"/>
      <w:marBottom w:val="0"/>
      <w:divBdr>
        <w:top w:val="none" w:sz="0" w:space="0" w:color="auto"/>
        <w:left w:val="none" w:sz="0" w:space="0" w:color="auto"/>
        <w:bottom w:val="none" w:sz="0" w:space="0" w:color="auto"/>
        <w:right w:val="none" w:sz="0" w:space="0" w:color="auto"/>
      </w:divBdr>
    </w:div>
    <w:div w:id="1371419408">
      <w:bodyDiv w:val="1"/>
      <w:marLeft w:val="0"/>
      <w:marRight w:val="0"/>
      <w:marTop w:val="0"/>
      <w:marBottom w:val="0"/>
      <w:divBdr>
        <w:top w:val="none" w:sz="0" w:space="0" w:color="auto"/>
        <w:left w:val="none" w:sz="0" w:space="0" w:color="auto"/>
        <w:bottom w:val="none" w:sz="0" w:space="0" w:color="auto"/>
        <w:right w:val="none" w:sz="0" w:space="0" w:color="auto"/>
      </w:divBdr>
    </w:div>
    <w:div w:id="1371607237">
      <w:bodyDiv w:val="1"/>
      <w:marLeft w:val="0"/>
      <w:marRight w:val="0"/>
      <w:marTop w:val="0"/>
      <w:marBottom w:val="0"/>
      <w:divBdr>
        <w:top w:val="none" w:sz="0" w:space="0" w:color="auto"/>
        <w:left w:val="none" w:sz="0" w:space="0" w:color="auto"/>
        <w:bottom w:val="none" w:sz="0" w:space="0" w:color="auto"/>
        <w:right w:val="none" w:sz="0" w:space="0" w:color="auto"/>
      </w:divBdr>
    </w:div>
    <w:div w:id="1373848350">
      <w:bodyDiv w:val="1"/>
      <w:marLeft w:val="0"/>
      <w:marRight w:val="0"/>
      <w:marTop w:val="0"/>
      <w:marBottom w:val="0"/>
      <w:divBdr>
        <w:top w:val="none" w:sz="0" w:space="0" w:color="auto"/>
        <w:left w:val="none" w:sz="0" w:space="0" w:color="auto"/>
        <w:bottom w:val="none" w:sz="0" w:space="0" w:color="auto"/>
        <w:right w:val="none" w:sz="0" w:space="0" w:color="auto"/>
      </w:divBdr>
    </w:div>
    <w:div w:id="1379356605">
      <w:bodyDiv w:val="1"/>
      <w:marLeft w:val="0"/>
      <w:marRight w:val="0"/>
      <w:marTop w:val="0"/>
      <w:marBottom w:val="0"/>
      <w:divBdr>
        <w:top w:val="none" w:sz="0" w:space="0" w:color="auto"/>
        <w:left w:val="none" w:sz="0" w:space="0" w:color="auto"/>
        <w:bottom w:val="none" w:sz="0" w:space="0" w:color="auto"/>
        <w:right w:val="none" w:sz="0" w:space="0" w:color="auto"/>
      </w:divBdr>
    </w:div>
    <w:div w:id="1381244652">
      <w:bodyDiv w:val="1"/>
      <w:marLeft w:val="0"/>
      <w:marRight w:val="0"/>
      <w:marTop w:val="0"/>
      <w:marBottom w:val="0"/>
      <w:divBdr>
        <w:top w:val="none" w:sz="0" w:space="0" w:color="auto"/>
        <w:left w:val="none" w:sz="0" w:space="0" w:color="auto"/>
        <w:bottom w:val="none" w:sz="0" w:space="0" w:color="auto"/>
        <w:right w:val="none" w:sz="0" w:space="0" w:color="auto"/>
      </w:divBdr>
    </w:div>
    <w:div w:id="1390766258">
      <w:bodyDiv w:val="1"/>
      <w:marLeft w:val="0"/>
      <w:marRight w:val="0"/>
      <w:marTop w:val="0"/>
      <w:marBottom w:val="0"/>
      <w:divBdr>
        <w:top w:val="none" w:sz="0" w:space="0" w:color="auto"/>
        <w:left w:val="none" w:sz="0" w:space="0" w:color="auto"/>
        <w:bottom w:val="none" w:sz="0" w:space="0" w:color="auto"/>
        <w:right w:val="none" w:sz="0" w:space="0" w:color="auto"/>
      </w:divBdr>
    </w:div>
    <w:div w:id="1397699887">
      <w:bodyDiv w:val="1"/>
      <w:marLeft w:val="0"/>
      <w:marRight w:val="0"/>
      <w:marTop w:val="0"/>
      <w:marBottom w:val="0"/>
      <w:divBdr>
        <w:top w:val="none" w:sz="0" w:space="0" w:color="auto"/>
        <w:left w:val="none" w:sz="0" w:space="0" w:color="auto"/>
        <w:bottom w:val="none" w:sz="0" w:space="0" w:color="auto"/>
        <w:right w:val="none" w:sz="0" w:space="0" w:color="auto"/>
      </w:divBdr>
    </w:div>
    <w:div w:id="1405178529">
      <w:bodyDiv w:val="1"/>
      <w:marLeft w:val="0"/>
      <w:marRight w:val="0"/>
      <w:marTop w:val="0"/>
      <w:marBottom w:val="0"/>
      <w:divBdr>
        <w:top w:val="none" w:sz="0" w:space="0" w:color="auto"/>
        <w:left w:val="none" w:sz="0" w:space="0" w:color="auto"/>
        <w:bottom w:val="none" w:sz="0" w:space="0" w:color="auto"/>
        <w:right w:val="none" w:sz="0" w:space="0" w:color="auto"/>
      </w:divBdr>
    </w:div>
    <w:div w:id="1405375865">
      <w:bodyDiv w:val="1"/>
      <w:marLeft w:val="0"/>
      <w:marRight w:val="0"/>
      <w:marTop w:val="0"/>
      <w:marBottom w:val="0"/>
      <w:divBdr>
        <w:top w:val="none" w:sz="0" w:space="0" w:color="auto"/>
        <w:left w:val="none" w:sz="0" w:space="0" w:color="auto"/>
        <w:bottom w:val="none" w:sz="0" w:space="0" w:color="auto"/>
        <w:right w:val="none" w:sz="0" w:space="0" w:color="auto"/>
      </w:divBdr>
    </w:div>
    <w:div w:id="1407460841">
      <w:bodyDiv w:val="1"/>
      <w:marLeft w:val="0"/>
      <w:marRight w:val="0"/>
      <w:marTop w:val="0"/>
      <w:marBottom w:val="0"/>
      <w:divBdr>
        <w:top w:val="none" w:sz="0" w:space="0" w:color="auto"/>
        <w:left w:val="none" w:sz="0" w:space="0" w:color="auto"/>
        <w:bottom w:val="none" w:sz="0" w:space="0" w:color="auto"/>
        <w:right w:val="none" w:sz="0" w:space="0" w:color="auto"/>
      </w:divBdr>
    </w:div>
    <w:div w:id="1415322525">
      <w:bodyDiv w:val="1"/>
      <w:marLeft w:val="0"/>
      <w:marRight w:val="0"/>
      <w:marTop w:val="0"/>
      <w:marBottom w:val="0"/>
      <w:divBdr>
        <w:top w:val="none" w:sz="0" w:space="0" w:color="auto"/>
        <w:left w:val="none" w:sz="0" w:space="0" w:color="auto"/>
        <w:bottom w:val="none" w:sz="0" w:space="0" w:color="auto"/>
        <w:right w:val="none" w:sz="0" w:space="0" w:color="auto"/>
      </w:divBdr>
    </w:div>
    <w:div w:id="1434781452">
      <w:bodyDiv w:val="1"/>
      <w:marLeft w:val="0"/>
      <w:marRight w:val="0"/>
      <w:marTop w:val="0"/>
      <w:marBottom w:val="0"/>
      <w:divBdr>
        <w:top w:val="none" w:sz="0" w:space="0" w:color="auto"/>
        <w:left w:val="none" w:sz="0" w:space="0" w:color="auto"/>
        <w:bottom w:val="none" w:sz="0" w:space="0" w:color="auto"/>
        <w:right w:val="none" w:sz="0" w:space="0" w:color="auto"/>
      </w:divBdr>
    </w:div>
    <w:div w:id="1442990486">
      <w:bodyDiv w:val="1"/>
      <w:marLeft w:val="0"/>
      <w:marRight w:val="0"/>
      <w:marTop w:val="0"/>
      <w:marBottom w:val="0"/>
      <w:divBdr>
        <w:top w:val="none" w:sz="0" w:space="0" w:color="auto"/>
        <w:left w:val="none" w:sz="0" w:space="0" w:color="auto"/>
        <w:bottom w:val="none" w:sz="0" w:space="0" w:color="auto"/>
        <w:right w:val="none" w:sz="0" w:space="0" w:color="auto"/>
      </w:divBdr>
    </w:div>
    <w:div w:id="1445147547">
      <w:bodyDiv w:val="1"/>
      <w:marLeft w:val="0"/>
      <w:marRight w:val="0"/>
      <w:marTop w:val="0"/>
      <w:marBottom w:val="0"/>
      <w:divBdr>
        <w:top w:val="none" w:sz="0" w:space="0" w:color="auto"/>
        <w:left w:val="none" w:sz="0" w:space="0" w:color="auto"/>
        <w:bottom w:val="none" w:sz="0" w:space="0" w:color="auto"/>
        <w:right w:val="none" w:sz="0" w:space="0" w:color="auto"/>
      </w:divBdr>
    </w:div>
    <w:div w:id="1448351778">
      <w:bodyDiv w:val="1"/>
      <w:marLeft w:val="0"/>
      <w:marRight w:val="0"/>
      <w:marTop w:val="0"/>
      <w:marBottom w:val="0"/>
      <w:divBdr>
        <w:top w:val="none" w:sz="0" w:space="0" w:color="auto"/>
        <w:left w:val="none" w:sz="0" w:space="0" w:color="auto"/>
        <w:bottom w:val="none" w:sz="0" w:space="0" w:color="auto"/>
        <w:right w:val="none" w:sz="0" w:space="0" w:color="auto"/>
      </w:divBdr>
    </w:div>
    <w:div w:id="1450852265">
      <w:bodyDiv w:val="1"/>
      <w:marLeft w:val="0"/>
      <w:marRight w:val="0"/>
      <w:marTop w:val="0"/>
      <w:marBottom w:val="0"/>
      <w:divBdr>
        <w:top w:val="none" w:sz="0" w:space="0" w:color="auto"/>
        <w:left w:val="none" w:sz="0" w:space="0" w:color="auto"/>
        <w:bottom w:val="none" w:sz="0" w:space="0" w:color="auto"/>
        <w:right w:val="none" w:sz="0" w:space="0" w:color="auto"/>
      </w:divBdr>
    </w:div>
    <w:div w:id="1464040516">
      <w:bodyDiv w:val="1"/>
      <w:marLeft w:val="0"/>
      <w:marRight w:val="0"/>
      <w:marTop w:val="0"/>
      <w:marBottom w:val="0"/>
      <w:divBdr>
        <w:top w:val="none" w:sz="0" w:space="0" w:color="auto"/>
        <w:left w:val="none" w:sz="0" w:space="0" w:color="auto"/>
        <w:bottom w:val="none" w:sz="0" w:space="0" w:color="auto"/>
        <w:right w:val="none" w:sz="0" w:space="0" w:color="auto"/>
      </w:divBdr>
    </w:div>
    <w:div w:id="1467239052">
      <w:bodyDiv w:val="1"/>
      <w:marLeft w:val="0"/>
      <w:marRight w:val="0"/>
      <w:marTop w:val="0"/>
      <w:marBottom w:val="0"/>
      <w:divBdr>
        <w:top w:val="none" w:sz="0" w:space="0" w:color="auto"/>
        <w:left w:val="none" w:sz="0" w:space="0" w:color="auto"/>
        <w:bottom w:val="none" w:sz="0" w:space="0" w:color="auto"/>
        <w:right w:val="none" w:sz="0" w:space="0" w:color="auto"/>
      </w:divBdr>
    </w:div>
    <w:div w:id="1472206996">
      <w:bodyDiv w:val="1"/>
      <w:marLeft w:val="0"/>
      <w:marRight w:val="0"/>
      <w:marTop w:val="0"/>
      <w:marBottom w:val="0"/>
      <w:divBdr>
        <w:top w:val="none" w:sz="0" w:space="0" w:color="auto"/>
        <w:left w:val="none" w:sz="0" w:space="0" w:color="auto"/>
        <w:bottom w:val="none" w:sz="0" w:space="0" w:color="auto"/>
        <w:right w:val="none" w:sz="0" w:space="0" w:color="auto"/>
      </w:divBdr>
    </w:div>
    <w:div w:id="1472559815">
      <w:bodyDiv w:val="1"/>
      <w:marLeft w:val="0"/>
      <w:marRight w:val="0"/>
      <w:marTop w:val="0"/>
      <w:marBottom w:val="0"/>
      <w:divBdr>
        <w:top w:val="none" w:sz="0" w:space="0" w:color="auto"/>
        <w:left w:val="none" w:sz="0" w:space="0" w:color="auto"/>
        <w:bottom w:val="none" w:sz="0" w:space="0" w:color="auto"/>
        <w:right w:val="none" w:sz="0" w:space="0" w:color="auto"/>
      </w:divBdr>
    </w:div>
    <w:div w:id="1479834533">
      <w:bodyDiv w:val="1"/>
      <w:marLeft w:val="0"/>
      <w:marRight w:val="0"/>
      <w:marTop w:val="0"/>
      <w:marBottom w:val="0"/>
      <w:divBdr>
        <w:top w:val="none" w:sz="0" w:space="0" w:color="auto"/>
        <w:left w:val="none" w:sz="0" w:space="0" w:color="auto"/>
        <w:bottom w:val="none" w:sz="0" w:space="0" w:color="auto"/>
        <w:right w:val="none" w:sz="0" w:space="0" w:color="auto"/>
      </w:divBdr>
    </w:div>
    <w:div w:id="1488326102">
      <w:bodyDiv w:val="1"/>
      <w:marLeft w:val="0"/>
      <w:marRight w:val="0"/>
      <w:marTop w:val="0"/>
      <w:marBottom w:val="0"/>
      <w:divBdr>
        <w:top w:val="none" w:sz="0" w:space="0" w:color="auto"/>
        <w:left w:val="none" w:sz="0" w:space="0" w:color="auto"/>
        <w:bottom w:val="none" w:sz="0" w:space="0" w:color="auto"/>
        <w:right w:val="none" w:sz="0" w:space="0" w:color="auto"/>
      </w:divBdr>
    </w:div>
    <w:div w:id="1491871915">
      <w:bodyDiv w:val="1"/>
      <w:marLeft w:val="0"/>
      <w:marRight w:val="0"/>
      <w:marTop w:val="0"/>
      <w:marBottom w:val="0"/>
      <w:divBdr>
        <w:top w:val="none" w:sz="0" w:space="0" w:color="auto"/>
        <w:left w:val="none" w:sz="0" w:space="0" w:color="auto"/>
        <w:bottom w:val="none" w:sz="0" w:space="0" w:color="auto"/>
        <w:right w:val="none" w:sz="0" w:space="0" w:color="auto"/>
      </w:divBdr>
    </w:div>
    <w:div w:id="1495340146">
      <w:bodyDiv w:val="1"/>
      <w:marLeft w:val="0"/>
      <w:marRight w:val="0"/>
      <w:marTop w:val="0"/>
      <w:marBottom w:val="0"/>
      <w:divBdr>
        <w:top w:val="none" w:sz="0" w:space="0" w:color="auto"/>
        <w:left w:val="none" w:sz="0" w:space="0" w:color="auto"/>
        <w:bottom w:val="none" w:sz="0" w:space="0" w:color="auto"/>
        <w:right w:val="none" w:sz="0" w:space="0" w:color="auto"/>
      </w:divBdr>
    </w:div>
    <w:div w:id="1504202406">
      <w:bodyDiv w:val="1"/>
      <w:marLeft w:val="0"/>
      <w:marRight w:val="0"/>
      <w:marTop w:val="0"/>
      <w:marBottom w:val="0"/>
      <w:divBdr>
        <w:top w:val="none" w:sz="0" w:space="0" w:color="auto"/>
        <w:left w:val="none" w:sz="0" w:space="0" w:color="auto"/>
        <w:bottom w:val="none" w:sz="0" w:space="0" w:color="auto"/>
        <w:right w:val="none" w:sz="0" w:space="0" w:color="auto"/>
      </w:divBdr>
    </w:div>
    <w:div w:id="1508669167">
      <w:bodyDiv w:val="1"/>
      <w:marLeft w:val="0"/>
      <w:marRight w:val="0"/>
      <w:marTop w:val="0"/>
      <w:marBottom w:val="0"/>
      <w:divBdr>
        <w:top w:val="none" w:sz="0" w:space="0" w:color="auto"/>
        <w:left w:val="none" w:sz="0" w:space="0" w:color="auto"/>
        <w:bottom w:val="none" w:sz="0" w:space="0" w:color="auto"/>
        <w:right w:val="none" w:sz="0" w:space="0" w:color="auto"/>
      </w:divBdr>
    </w:div>
    <w:div w:id="1509100680">
      <w:bodyDiv w:val="1"/>
      <w:marLeft w:val="0"/>
      <w:marRight w:val="0"/>
      <w:marTop w:val="0"/>
      <w:marBottom w:val="0"/>
      <w:divBdr>
        <w:top w:val="none" w:sz="0" w:space="0" w:color="auto"/>
        <w:left w:val="none" w:sz="0" w:space="0" w:color="auto"/>
        <w:bottom w:val="none" w:sz="0" w:space="0" w:color="auto"/>
        <w:right w:val="none" w:sz="0" w:space="0" w:color="auto"/>
      </w:divBdr>
    </w:div>
    <w:div w:id="1513454042">
      <w:bodyDiv w:val="1"/>
      <w:marLeft w:val="0"/>
      <w:marRight w:val="0"/>
      <w:marTop w:val="0"/>
      <w:marBottom w:val="0"/>
      <w:divBdr>
        <w:top w:val="none" w:sz="0" w:space="0" w:color="auto"/>
        <w:left w:val="none" w:sz="0" w:space="0" w:color="auto"/>
        <w:bottom w:val="none" w:sz="0" w:space="0" w:color="auto"/>
        <w:right w:val="none" w:sz="0" w:space="0" w:color="auto"/>
      </w:divBdr>
    </w:div>
    <w:div w:id="1514104850">
      <w:bodyDiv w:val="1"/>
      <w:marLeft w:val="0"/>
      <w:marRight w:val="0"/>
      <w:marTop w:val="0"/>
      <w:marBottom w:val="0"/>
      <w:divBdr>
        <w:top w:val="none" w:sz="0" w:space="0" w:color="auto"/>
        <w:left w:val="none" w:sz="0" w:space="0" w:color="auto"/>
        <w:bottom w:val="none" w:sz="0" w:space="0" w:color="auto"/>
        <w:right w:val="none" w:sz="0" w:space="0" w:color="auto"/>
      </w:divBdr>
    </w:div>
    <w:div w:id="1518889851">
      <w:bodyDiv w:val="1"/>
      <w:marLeft w:val="0"/>
      <w:marRight w:val="0"/>
      <w:marTop w:val="0"/>
      <w:marBottom w:val="0"/>
      <w:divBdr>
        <w:top w:val="none" w:sz="0" w:space="0" w:color="auto"/>
        <w:left w:val="none" w:sz="0" w:space="0" w:color="auto"/>
        <w:bottom w:val="none" w:sz="0" w:space="0" w:color="auto"/>
        <w:right w:val="none" w:sz="0" w:space="0" w:color="auto"/>
      </w:divBdr>
    </w:div>
    <w:div w:id="1525511665">
      <w:bodyDiv w:val="1"/>
      <w:marLeft w:val="0"/>
      <w:marRight w:val="0"/>
      <w:marTop w:val="0"/>
      <w:marBottom w:val="0"/>
      <w:divBdr>
        <w:top w:val="none" w:sz="0" w:space="0" w:color="auto"/>
        <w:left w:val="none" w:sz="0" w:space="0" w:color="auto"/>
        <w:bottom w:val="none" w:sz="0" w:space="0" w:color="auto"/>
        <w:right w:val="none" w:sz="0" w:space="0" w:color="auto"/>
      </w:divBdr>
    </w:div>
    <w:div w:id="1527476122">
      <w:bodyDiv w:val="1"/>
      <w:marLeft w:val="0"/>
      <w:marRight w:val="0"/>
      <w:marTop w:val="0"/>
      <w:marBottom w:val="0"/>
      <w:divBdr>
        <w:top w:val="none" w:sz="0" w:space="0" w:color="auto"/>
        <w:left w:val="none" w:sz="0" w:space="0" w:color="auto"/>
        <w:bottom w:val="none" w:sz="0" w:space="0" w:color="auto"/>
        <w:right w:val="none" w:sz="0" w:space="0" w:color="auto"/>
      </w:divBdr>
    </w:div>
    <w:div w:id="1556623784">
      <w:bodyDiv w:val="1"/>
      <w:marLeft w:val="0"/>
      <w:marRight w:val="0"/>
      <w:marTop w:val="0"/>
      <w:marBottom w:val="0"/>
      <w:divBdr>
        <w:top w:val="none" w:sz="0" w:space="0" w:color="auto"/>
        <w:left w:val="none" w:sz="0" w:space="0" w:color="auto"/>
        <w:bottom w:val="none" w:sz="0" w:space="0" w:color="auto"/>
        <w:right w:val="none" w:sz="0" w:space="0" w:color="auto"/>
      </w:divBdr>
    </w:div>
    <w:div w:id="1562247203">
      <w:bodyDiv w:val="1"/>
      <w:marLeft w:val="0"/>
      <w:marRight w:val="0"/>
      <w:marTop w:val="0"/>
      <w:marBottom w:val="0"/>
      <w:divBdr>
        <w:top w:val="none" w:sz="0" w:space="0" w:color="auto"/>
        <w:left w:val="none" w:sz="0" w:space="0" w:color="auto"/>
        <w:bottom w:val="none" w:sz="0" w:space="0" w:color="auto"/>
        <w:right w:val="none" w:sz="0" w:space="0" w:color="auto"/>
      </w:divBdr>
    </w:div>
    <w:div w:id="1569224041">
      <w:bodyDiv w:val="1"/>
      <w:marLeft w:val="0"/>
      <w:marRight w:val="0"/>
      <w:marTop w:val="0"/>
      <w:marBottom w:val="0"/>
      <w:divBdr>
        <w:top w:val="none" w:sz="0" w:space="0" w:color="auto"/>
        <w:left w:val="none" w:sz="0" w:space="0" w:color="auto"/>
        <w:bottom w:val="none" w:sz="0" w:space="0" w:color="auto"/>
        <w:right w:val="none" w:sz="0" w:space="0" w:color="auto"/>
      </w:divBdr>
    </w:div>
    <w:div w:id="1573469385">
      <w:bodyDiv w:val="1"/>
      <w:marLeft w:val="0"/>
      <w:marRight w:val="0"/>
      <w:marTop w:val="0"/>
      <w:marBottom w:val="0"/>
      <w:divBdr>
        <w:top w:val="none" w:sz="0" w:space="0" w:color="auto"/>
        <w:left w:val="none" w:sz="0" w:space="0" w:color="auto"/>
        <w:bottom w:val="none" w:sz="0" w:space="0" w:color="auto"/>
        <w:right w:val="none" w:sz="0" w:space="0" w:color="auto"/>
      </w:divBdr>
    </w:div>
    <w:div w:id="1574973049">
      <w:bodyDiv w:val="1"/>
      <w:marLeft w:val="0"/>
      <w:marRight w:val="0"/>
      <w:marTop w:val="0"/>
      <w:marBottom w:val="0"/>
      <w:divBdr>
        <w:top w:val="none" w:sz="0" w:space="0" w:color="auto"/>
        <w:left w:val="none" w:sz="0" w:space="0" w:color="auto"/>
        <w:bottom w:val="none" w:sz="0" w:space="0" w:color="auto"/>
        <w:right w:val="none" w:sz="0" w:space="0" w:color="auto"/>
      </w:divBdr>
    </w:div>
    <w:div w:id="1581060371">
      <w:bodyDiv w:val="1"/>
      <w:marLeft w:val="0"/>
      <w:marRight w:val="0"/>
      <w:marTop w:val="0"/>
      <w:marBottom w:val="0"/>
      <w:divBdr>
        <w:top w:val="none" w:sz="0" w:space="0" w:color="auto"/>
        <w:left w:val="none" w:sz="0" w:space="0" w:color="auto"/>
        <w:bottom w:val="none" w:sz="0" w:space="0" w:color="auto"/>
        <w:right w:val="none" w:sz="0" w:space="0" w:color="auto"/>
      </w:divBdr>
    </w:div>
    <w:div w:id="1592929573">
      <w:bodyDiv w:val="1"/>
      <w:marLeft w:val="0"/>
      <w:marRight w:val="0"/>
      <w:marTop w:val="0"/>
      <w:marBottom w:val="0"/>
      <w:divBdr>
        <w:top w:val="none" w:sz="0" w:space="0" w:color="auto"/>
        <w:left w:val="none" w:sz="0" w:space="0" w:color="auto"/>
        <w:bottom w:val="none" w:sz="0" w:space="0" w:color="auto"/>
        <w:right w:val="none" w:sz="0" w:space="0" w:color="auto"/>
      </w:divBdr>
    </w:div>
    <w:div w:id="1593583997">
      <w:bodyDiv w:val="1"/>
      <w:marLeft w:val="0"/>
      <w:marRight w:val="0"/>
      <w:marTop w:val="0"/>
      <w:marBottom w:val="0"/>
      <w:divBdr>
        <w:top w:val="none" w:sz="0" w:space="0" w:color="auto"/>
        <w:left w:val="none" w:sz="0" w:space="0" w:color="auto"/>
        <w:bottom w:val="none" w:sz="0" w:space="0" w:color="auto"/>
        <w:right w:val="none" w:sz="0" w:space="0" w:color="auto"/>
      </w:divBdr>
    </w:div>
    <w:div w:id="1609317588">
      <w:bodyDiv w:val="1"/>
      <w:marLeft w:val="0"/>
      <w:marRight w:val="0"/>
      <w:marTop w:val="0"/>
      <w:marBottom w:val="0"/>
      <w:divBdr>
        <w:top w:val="none" w:sz="0" w:space="0" w:color="auto"/>
        <w:left w:val="none" w:sz="0" w:space="0" w:color="auto"/>
        <w:bottom w:val="none" w:sz="0" w:space="0" w:color="auto"/>
        <w:right w:val="none" w:sz="0" w:space="0" w:color="auto"/>
      </w:divBdr>
    </w:div>
    <w:div w:id="1610814752">
      <w:bodyDiv w:val="1"/>
      <w:marLeft w:val="0"/>
      <w:marRight w:val="0"/>
      <w:marTop w:val="0"/>
      <w:marBottom w:val="0"/>
      <w:divBdr>
        <w:top w:val="none" w:sz="0" w:space="0" w:color="auto"/>
        <w:left w:val="none" w:sz="0" w:space="0" w:color="auto"/>
        <w:bottom w:val="none" w:sz="0" w:space="0" w:color="auto"/>
        <w:right w:val="none" w:sz="0" w:space="0" w:color="auto"/>
      </w:divBdr>
    </w:div>
    <w:div w:id="1613171688">
      <w:bodyDiv w:val="1"/>
      <w:marLeft w:val="0"/>
      <w:marRight w:val="0"/>
      <w:marTop w:val="0"/>
      <w:marBottom w:val="0"/>
      <w:divBdr>
        <w:top w:val="none" w:sz="0" w:space="0" w:color="auto"/>
        <w:left w:val="none" w:sz="0" w:space="0" w:color="auto"/>
        <w:bottom w:val="none" w:sz="0" w:space="0" w:color="auto"/>
        <w:right w:val="none" w:sz="0" w:space="0" w:color="auto"/>
      </w:divBdr>
    </w:div>
    <w:div w:id="1628776111">
      <w:bodyDiv w:val="1"/>
      <w:marLeft w:val="0"/>
      <w:marRight w:val="0"/>
      <w:marTop w:val="0"/>
      <w:marBottom w:val="0"/>
      <w:divBdr>
        <w:top w:val="none" w:sz="0" w:space="0" w:color="auto"/>
        <w:left w:val="none" w:sz="0" w:space="0" w:color="auto"/>
        <w:bottom w:val="none" w:sz="0" w:space="0" w:color="auto"/>
        <w:right w:val="none" w:sz="0" w:space="0" w:color="auto"/>
      </w:divBdr>
    </w:div>
    <w:div w:id="1629819605">
      <w:bodyDiv w:val="1"/>
      <w:marLeft w:val="0"/>
      <w:marRight w:val="0"/>
      <w:marTop w:val="0"/>
      <w:marBottom w:val="0"/>
      <w:divBdr>
        <w:top w:val="none" w:sz="0" w:space="0" w:color="auto"/>
        <w:left w:val="none" w:sz="0" w:space="0" w:color="auto"/>
        <w:bottom w:val="none" w:sz="0" w:space="0" w:color="auto"/>
        <w:right w:val="none" w:sz="0" w:space="0" w:color="auto"/>
      </w:divBdr>
    </w:div>
    <w:div w:id="1633290802">
      <w:bodyDiv w:val="1"/>
      <w:marLeft w:val="0"/>
      <w:marRight w:val="0"/>
      <w:marTop w:val="0"/>
      <w:marBottom w:val="0"/>
      <w:divBdr>
        <w:top w:val="none" w:sz="0" w:space="0" w:color="auto"/>
        <w:left w:val="none" w:sz="0" w:space="0" w:color="auto"/>
        <w:bottom w:val="none" w:sz="0" w:space="0" w:color="auto"/>
        <w:right w:val="none" w:sz="0" w:space="0" w:color="auto"/>
      </w:divBdr>
    </w:div>
    <w:div w:id="1646928866">
      <w:bodyDiv w:val="1"/>
      <w:marLeft w:val="0"/>
      <w:marRight w:val="0"/>
      <w:marTop w:val="0"/>
      <w:marBottom w:val="0"/>
      <w:divBdr>
        <w:top w:val="none" w:sz="0" w:space="0" w:color="auto"/>
        <w:left w:val="none" w:sz="0" w:space="0" w:color="auto"/>
        <w:bottom w:val="none" w:sz="0" w:space="0" w:color="auto"/>
        <w:right w:val="none" w:sz="0" w:space="0" w:color="auto"/>
      </w:divBdr>
    </w:div>
    <w:div w:id="1647082343">
      <w:bodyDiv w:val="1"/>
      <w:marLeft w:val="0"/>
      <w:marRight w:val="0"/>
      <w:marTop w:val="0"/>
      <w:marBottom w:val="0"/>
      <w:divBdr>
        <w:top w:val="none" w:sz="0" w:space="0" w:color="auto"/>
        <w:left w:val="none" w:sz="0" w:space="0" w:color="auto"/>
        <w:bottom w:val="none" w:sz="0" w:space="0" w:color="auto"/>
        <w:right w:val="none" w:sz="0" w:space="0" w:color="auto"/>
      </w:divBdr>
    </w:div>
    <w:div w:id="1648508531">
      <w:bodyDiv w:val="1"/>
      <w:marLeft w:val="0"/>
      <w:marRight w:val="0"/>
      <w:marTop w:val="0"/>
      <w:marBottom w:val="0"/>
      <w:divBdr>
        <w:top w:val="none" w:sz="0" w:space="0" w:color="auto"/>
        <w:left w:val="none" w:sz="0" w:space="0" w:color="auto"/>
        <w:bottom w:val="none" w:sz="0" w:space="0" w:color="auto"/>
        <w:right w:val="none" w:sz="0" w:space="0" w:color="auto"/>
      </w:divBdr>
    </w:div>
    <w:div w:id="1651325109">
      <w:bodyDiv w:val="1"/>
      <w:marLeft w:val="0"/>
      <w:marRight w:val="0"/>
      <w:marTop w:val="0"/>
      <w:marBottom w:val="0"/>
      <w:divBdr>
        <w:top w:val="none" w:sz="0" w:space="0" w:color="auto"/>
        <w:left w:val="none" w:sz="0" w:space="0" w:color="auto"/>
        <w:bottom w:val="none" w:sz="0" w:space="0" w:color="auto"/>
        <w:right w:val="none" w:sz="0" w:space="0" w:color="auto"/>
      </w:divBdr>
    </w:div>
    <w:div w:id="1654136064">
      <w:bodyDiv w:val="1"/>
      <w:marLeft w:val="0"/>
      <w:marRight w:val="0"/>
      <w:marTop w:val="0"/>
      <w:marBottom w:val="0"/>
      <w:divBdr>
        <w:top w:val="none" w:sz="0" w:space="0" w:color="auto"/>
        <w:left w:val="none" w:sz="0" w:space="0" w:color="auto"/>
        <w:bottom w:val="none" w:sz="0" w:space="0" w:color="auto"/>
        <w:right w:val="none" w:sz="0" w:space="0" w:color="auto"/>
      </w:divBdr>
    </w:div>
    <w:div w:id="1654261218">
      <w:bodyDiv w:val="1"/>
      <w:marLeft w:val="0"/>
      <w:marRight w:val="0"/>
      <w:marTop w:val="0"/>
      <w:marBottom w:val="0"/>
      <w:divBdr>
        <w:top w:val="none" w:sz="0" w:space="0" w:color="auto"/>
        <w:left w:val="none" w:sz="0" w:space="0" w:color="auto"/>
        <w:bottom w:val="none" w:sz="0" w:space="0" w:color="auto"/>
        <w:right w:val="none" w:sz="0" w:space="0" w:color="auto"/>
      </w:divBdr>
    </w:div>
    <w:div w:id="1655140065">
      <w:bodyDiv w:val="1"/>
      <w:marLeft w:val="0"/>
      <w:marRight w:val="0"/>
      <w:marTop w:val="0"/>
      <w:marBottom w:val="0"/>
      <w:divBdr>
        <w:top w:val="none" w:sz="0" w:space="0" w:color="auto"/>
        <w:left w:val="none" w:sz="0" w:space="0" w:color="auto"/>
        <w:bottom w:val="none" w:sz="0" w:space="0" w:color="auto"/>
        <w:right w:val="none" w:sz="0" w:space="0" w:color="auto"/>
      </w:divBdr>
    </w:div>
    <w:div w:id="1655571540">
      <w:bodyDiv w:val="1"/>
      <w:marLeft w:val="0"/>
      <w:marRight w:val="0"/>
      <w:marTop w:val="0"/>
      <w:marBottom w:val="0"/>
      <w:divBdr>
        <w:top w:val="none" w:sz="0" w:space="0" w:color="auto"/>
        <w:left w:val="none" w:sz="0" w:space="0" w:color="auto"/>
        <w:bottom w:val="none" w:sz="0" w:space="0" w:color="auto"/>
        <w:right w:val="none" w:sz="0" w:space="0" w:color="auto"/>
      </w:divBdr>
    </w:div>
    <w:div w:id="1656690486">
      <w:bodyDiv w:val="1"/>
      <w:marLeft w:val="0"/>
      <w:marRight w:val="0"/>
      <w:marTop w:val="0"/>
      <w:marBottom w:val="0"/>
      <w:divBdr>
        <w:top w:val="none" w:sz="0" w:space="0" w:color="auto"/>
        <w:left w:val="none" w:sz="0" w:space="0" w:color="auto"/>
        <w:bottom w:val="none" w:sz="0" w:space="0" w:color="auto"/>
        <w:right w:val="none" w:sz="0" w:space="0" w:color="auto"/>
      </w:divBdr>
    </w:div>
    <w:div w:id="1663584166">
      <w:bodyDiv w:val="1"/>
      <w:marLeft w:val="0"/>
      <w:marRight w:val="0"/>
      <w:marTop w:val="0"/>
      <w:marBottom w:val="0"/>
      <w:divBdr>
        <w:top w:val="none" w:sz="0" w:space="0" w:color="auto"/>
        <w:left w:val="none" w:sz="0" w:space="0" w:color="auto"/>
        <w:bottom w:val="none" w:sz="0" w:space="0" w:color="auto"/>
        <w:right w:val="none" w:sz="0" w:space="0" w:color="auto"/>
      </w:divBdr>
    </w:div>
    <w:div w:id="1674576141">
      <w:bodyDiv w:val="1"/>
      <w:marLeft w:val="0"/>
      <w:marRight w:val="0"/>
      <w:marTop w:val="0"/>
      <w:marBottom w:val="0"/>
      <w:divBdr>
        <w:top w:val="none" w:sz="0" w:space="0" w:color="auto"/>
        <w:left w:val="none" w:sz="0" w:space="0" w:color="auto"/>
        <w:bottom w:val="none" w:sz="0" w:space="0" w:color="auto"/>
        <w:right w:val="none" w:sz="0" w:space="0" w:color="auto"/>
      </w:divBdr>
    </w:div>
    <w:div w:id="1676227596">
      <w:bodyDiv w:val="1"/>
      <w:marLeft w:val="0"/>
      <w:marRight w:val="0"/>
      <w:marTop w:val="0"/>
      <w:marBottom w:val="0"/>
      <w:divBdr>
        <w:top w:val="none" w:sz="0" w:space="0" w:color="auto"/>
        <w:left w:val="none" w:sz="0" w:space="0" w:color="auto"/>
        <w:bottom w:val="none" w:sz="0" w:space="0" w:color="auto"/>
        <w:right w:val="none" w:sz="0" w:space="0" w:color="auto"/>
      </w:divBdr>
    </w:div>
    <w:div w:id="1678264011">
      <w:bodyDiv w:val="1"/>
      <w:marLeft w:val="0"/>
      <w:marRight w:val="0"/>
      <w:marTop w:val="0"/>
      <w:marBottom w:val="0"/>
      <w:divBdr>
        <w:top w:val="none" w:sz="0" w:space="0" w:color="auto"/>
        <w:left w:val="none" w:sz="0" w:space="0" w:color="auto"/>
        <w:bottom w:val="none" w:sz="0" w:space="0" w:color="auto"/>
        <w:right w:val="none" w:sz="0" w:space="0" w:color="auto"/>
      </w:divBdr>
    </w:div>
    <w:div w:id="1678850032">
      <w:bodyDiv w:val="1"/>
      <w:marLeft w:val="0"/>
      <w:marRight w:val="0"/>
      <w:marTop w:val="0"/>
      <w:marBottom w:val="0"/>
      <w:divBdr>
        <w:top w:val="none" w:sz="0" w:space="0" w:color="auto"/>
        <w:left w:val="none" w:sz="0" w:space="0" w:color="auto"/>
        <w:bottom w:val="none" w:sz="0" w:space="0" w:color="auto"/>
        <w:right w:val="none" w:sz="0" w:space="0" w:color="auto"/>
      </w:divBdr>
    </w:div>
    <w:div w:id="1690061425">
      <w:bodyDiv w:val="1"/>
      <w:marLeft w:val="0"/>
      <w:marRight w:val="0"/>
      <w:marTop w:val="0"/>
      <w:marBottom w:val="0"/>
      <w:divBdr>
        <w:top w:val="none" w:sz="0" w:space="0" w:color="auto"/>
        <w:left w:val="none" w:sz="0" w:space="0" w:color="auto"/>
        <w:bottom w:val="none" w:sz="0" w:space="0" w:color="auto"/>
        <w:right w:val="none" w:sz="0" w:space="0" w:color="auto"/>
      </w:divBdr>
    </w:div>
    <w:div w:id="1695957363">
      <w:bodyDiv w:val="1"/>
      <w:marLeft w:val="0"/>
      <w:marRight w:val="0"/>
      <w:marTop w:val="0"/>
      <w:marBottom w:val="0"/>
      <w:divBdr>
        <w:top w:val="none" w:sz="0" w:space="0" w:color="auto"/>
        <w:left w:val="none" w:sz="0" w:space="0" w:color="auto"/>
        <w:bottom w:val="none" w:sz="0" w:space="0" w:color="auto"/>
        <w:right w:val="none" w:sz="0" w:space="0" w:color="auto"/>
      </w:divBdr>
    </w:div>
    <w:div w:id="1698890226">
      <w:bodyDiv w:val="1"/>
      <w:marLeft w:val="0"/>
      <w:marRight w:val="0"/>
      <w:marTop w:val="0"/>
      <w:marBottom w:val="0"/>
      <w:divBdr>
        <w:top w:val="none" w:sz="0" w:space="0" w:color="auto"/>
        <w:left w:val="none" w:sz="0" w:space="0" w:color="auto"/>
        <w:bottom w:val="none" w:sz="0" w:space="0" w:color="auto"/>
        <w:right w:val="none" w:sz="0" w:space="0" w:color="auto"/>
      </w:divBdr>
    </w:div>
    <w:div w:id="1701588187">
      <w:bodyDiv w:val="1"/>
      <w:marLeft w:val="0"/>
      <w:marRight w:val="0"/>
      <w:marTop w:val="0"/>
      <w:marBottom w:val="0"/>
      <w:divBdr>
        <w:top w:val="none" w:sz="0" w:space="0" w:color="auto"/>
        <w:left w:val="none" w:sz="0" w:space="0" w:color="auto"/>
        <w:bottom w:val="none" w:sz="0" w:space="0" w:color="auto"/>
        <w:right w:val="none" w:sz="0" w:space="0" w:color="auto"/>
      </w:divBdr>
    </w:div>
    <w:div w:id="1702704268">
      <w:bodyDiv w:val="1"/>
      <w:marLeft w:val="0"/>
      <w:marRight w:val="0"/>
      <w:marTop w:val="0"/>
      <w:marBottom w:val="0"/>
      <w:divBdr>
        <w:top w:val="none" w:sz="0" w:space="0" w:color="auto"/>
        <w:left w:val="none" w:sz="0" w:space="0" w:color="auto"/>
        <w:bottom w:val="none" w:sz="0" w:space="0" w:color="auto"/>
        <w:right w:val="none" w:sz="0" w:space="0" w:color="auto"/>
      </w:divBdr>
    </w:div>
    <w:div w:id="1709917773">
      <w:bodyDiv w:val="1"/>
      <w:marLeft w:val="0"/>
      <w:marRight w:val="0"/>
      <w:marTop w:val="0"/>
      <w:marBottom w:val="0"/>
      <w:divBdr>
        <w:top w:val="none" w:sz="0" w:space="0" w:color="auto"/>
        <w:left w:val="none" w:sz="0" w:space="0" w:color="auto"/>
        <w:bottom w:val="none" w:sz="0" w:space="0" w:color="auto"/>
        <w:right w:val="none" w:sz="0" w:space="0" w:color="auto"/>
      </w:divBdr>
    </w:div>
    <w:div w:id="1717588043">
      <w:bodyDiv w:val="1"/>
      <w:marLeft w:val="0"/>
      <w:marRight w:val="0"/>
      <w:marTop w:val="0"/>
      <w:marBottom w:val="0"/>
      <w:divBdr>
        <w:top w:val="none" w:sz="0" w:space="0" w:color="auto"/>
        <w:left w:val="none" w:sz="0" w:space="0" w:color="auto"/>
        <w:bottom w:val="none" w:sz="0" w:space="0" w:color="auto"/>
        <w:right w:val="none" w:sz="0" w:space="0" w:color="auto"/>
      </w:divBdr>
    </w:div>
    <w:div w:id="1722973719">
      <w:bodyDiv w:val="1"/>
      <w:marLeft w:val="0"/>
      <w:marRight w:val="0"/>
      <w:marTop w:val="0"/>
      <w:marBottom w:val="0"/>
      <w:divBdr>
        <w:top w:val="none" w:sz="0" w:space="0" w:color="auto"/>
        <w:left w:val="none" w:sz="0" w:space="0" w:color="auto"/>
        <w:bottom w:val="none" w:sz="0" w:space="0" w:color="auto"/>
        <w:right w:val="none" w:sz="0" w:space="0" w:color="auto"/>
      </w:divBdr>
    </w:div>
    <w:div w:id="1727215863">
      <w:bodyDiv w:val="1"/>
      <w:marLeft w:val="0"/>
      <w:marRight w:val="0"/>
      <w:marTop w:val="0"/>
      <w:marBottom w:val="0"/>
      <w:divBdr>
        <w:top w:val="none" w:sz="0" w:space="0" w:color="auto"/>
        <w:left w:val="none" w:sz="0" w:space="0" w:color="auto"/>
        <w:bottom w:val="none" w:sz="0" w:space="0" w:color="auto"/>
        <w:right w:val="none" w:sz="0" w:space="0" w:color="auto"/>
      </w:divBdr>
    </w:div>
    <w:div w:id="1728605885">
      <w:bodyDiv w:val="1"/>
      <w:marLeft w:val="0"/>
      <w:marRight w:val="0"/>
      <w:marTop w:val="0"/>
      <w:marBottom w:val="0"/>
      <w:divBdr>
        <w:top w:val="none" w:sz="0" w:space="0" w:color="auto"/>
        <w:left w:val="none" w:sz="0" w:space="0" w:color="auto"/>
        <w:bottom w:val="none" w:sz="0" w:space="0" w:color="auto"/>
        <w:right w:val="none" w:sz="0" w:space="0" w:color="auto"/>
      </w:divBdr>
    </w:div>
    <w:div w:id="1736931256">
      <w:bodyDiv w:val="1"/>
      <w:marLeft w:val="0"/>
      <w:marRight w:val="0"/>
      <w:marTop w:val="0"/>
      <w:marBottom w:val="0"/>
      <w:divBdr>
        <w:top w:val="none" w:sz="0" w:space="0" w:color="auto"/>
        <w:left w:val="none" w:sz="0" w:space="0" w:color="auto"/>
        <w:bottom w:val="none" w:sz="0" w:space="0" w:color="auto"/>
        <w:right w:val="none" w:sz="0" w:space="0" w:color="auto"/>
      </w:divBdr>
    </w:div>
    <w:div w:id="1737360862">
      <w:bodyDiv w:val="1"/>
      <w:marLeft w:val="0"/>
      <w:marRight w:val="0"/>
      <w:marTop w:val="0"/>
      <w:marBottom w:val="0"/>
      <w:divBdr>
        <w:top w:val="none" w:sz="0" w:space="0" w:color="auto"/>
        <w:left w:val="none" w:sz="0" w:space="0" w:color="auto"/>
        <w:bottom w:val="none" w:sz="0" w:space="0" w:color="auto"/>
        <w:right w:val="none" w:sz="0" w:space="0" w:color="auto"/>
      </w:divBdr>
    </w:div>
    <w:div w:id="1743481629">
      <w:bodyDiv w:val="1"/>
      <w:marLeft w:val="0"/>
      <w:marRight w:val="0"/>
      <w:marTop w:val="0"/>
      <w:marBottom w:val="0"/>
      <w:divBdr>
        <w:top w:val="none" w:sz="0" w:space="0" w:color="auto"/>
        <w:left w:val="none" w:sz="0" w:space="0" w:color="auto"/>
        <w:bottom w:val="none" w:sz="0" w:space="0" w:color="auto"/>
        <w:right w:val="none" w:sz="0" w:space="0" w:color="auto"/>
      </w:divBdr>
    </w:div>
    <w:div w:id="1747259079">
      <w:bodyDiv w:val="1"/>
      <w:marLeft w:val="0"/>
      <w:marRight w:val="0"/>
      <w:marTop w:val="0"/>
      <w:marBottom w:val="0"/>
      <w:divBdr>
        <w:top w:val="none" w:sz="0" w:space="0" w:color="auto"/>
        <w:left w:val="none" w:sz="0" w:space="0" w:color="auto"/>
        <w:bottom w:val="none" w:sz="0" w:space="0" w:color="auto"/>
        <w:right w:val="none" w:sz="0" w:space="0" w:color="auto"/>
      </w:divBdr>
    </w:div>
    <w:div w:id="1749301990">
      <w:bodyDiv w:val="1"/>
      <w:marLeft w:val="0"/>
      <w:marRight w:val="0"/>
      <w:marTop w:val="0"/>
      <w:marBottom w:val="0"/>
      <w:divBdr>
        <w:top w:val="none" w:sz="0" w:space="0" w:color="auto"/>
        <w:left w:val="none" w:sz="0" w:space="0" w:color="auto"/>
        <w:bottom w:val="none" w:sz="0" w:space="0" w:color="auto"/>
        <w:right w:val="none" w:sz="0" w:space="0" w:color="auto"/>
      </w:divBdr>
    </w:div>
    <w:div w:id="1752311072">
      <w:bodyDiv w:val="1"/>
      <w:marLeft w:val="0"/>
      <w:marRight w:val="0"/>
      <w:marTop w:val="0"/>
      <w:marBottom w:val="0"/>
      <w:divBdr>
        <w:top w:val="none" w:sz="0" w:space="0" w:color="auto"/>
        <w:left w:val="none" w:sz="0" w:space="0" w:color="auto"/>
        <w:bottom w:val="none" w:sz="0" w:space="0" w:color="auto"/>
        <w:right w:val="none" w:sz="0" w:space="0" w:color="auto"/>
      </w:divBdr>
    </w:div>
    <w:div w:id="1760326637">
      <w:bodyDiv w:val="1"/>
      <w:marLeft w:val="0"/>
      <w:marRight w:val="0"/>
      <w:marTop w:val="0"/>
      <w:marBottom w:val="0"/>
      <w:divBdr>
        <w:top w:val="none" w:sz="0" w:space="0" w:color="auto"/>
        <w:left w:val="none" w:sz="0" w:space="0" w:color="auto"/>
        <w:bottom w:val="none" w:sz="0" w:space="0" w:color="auto"/>
        <w:right w:val="none" w:sz="0" w:space="0" w:color="auto"/>
      </w:divBdr>
    </w:div>
    <w:div w:id="1762027003">
      <w:bodyDiv w:val="1"/>
      <w:marLeft w:val="0"/>
      <w:marRight w:val="0"/>
      <w:marTop w:val="0"/>
      <w:marBottom w:val="0"/>
      <w:divBdr>
        <w:top w:val="none" w:sz="0" w:space="0" w:color="auto"/>
        <w:left w:val="none" w:sz="0" w:space="0" w:color="auto"/>
        <w:bottom w:val="none" w:sz="0" w:space="0" w:color="auto"/>
        <w:right w:val="none" w:sz="0" w:space="0" w:color="auto"/>
      </w:divBdr>
    </w:div>
    <w:div w:id="1764838806">
      <w:bodyDiv w:val="1"/>
      <w:marLeft w:val="0"/>
      <w:marRight w:val="0"/>
      <w:marTop w:val="0"/>
      <w:marBottom w:val="0"/>
      <w:divBdr>
        <w:top w:val="none" w:sz="0" w:space="0" w:color="auto"/>
        <w:left w:val="none" w:sz="0" w:space="0" w:color="auto"/>
        <w:bottom w:val="none" w:sz="0" w:space="0" w:color="auto"/>
        <w:right w:val="none" w:sz="0" w:space="0" w:color="auto"/>
      </w:divBdr>
    </w:div>
    <w:div w:id="1773280811">
      <w:bodyDiv w:val="1"/>
      <w:marLeft w:val="0"/>
      <w:marRight w:val="0"/>
      <w:marTop w:val="0"/>
      <w:marBottom w:val="0"/>
      <w:divBdr>
        <w:top w:val="none" w:sz="0" w:space="0" w:color="auto"/>
        <w:left w:val="none" w:sz="0" w:space="0" w:color="auto"/>
        <w:bottom w:val="none" w:sz="0" w:space="0" w:color="auto"/>
        <w:right w:val="none" w:sz="0" w:space="0" w:color="auto"/>
      </w:divBdr>
    </w:div>
    <w:div w:id="1776711516">
      <w:bodyDiv w:val="1"/>
      <w:marLeft w:val="0"/>
      <w:marRight w:val="0"/>
      <w:marTop w:val="0"/>
      <w:marBottom w:val="0"/>
      <w:divBdr>
        <w:top w:val="none" w:sz="0" w:space="0" w:color="auto"/>
        <w:left w:val="none" w:sz="0" w:space="0" w:color="auto"/>
        <w:bottom w:val="none" w:sz="0" w:space="0" w:color="auto"/>
        <w:right w:val="none" w:sz="0" w:space="0" w:color="auto"/>
      </w:divBdr>
    </w:div>
    <w:div w:id="1785492952">
      <w:bodyDiv w:val="1"/>
      <w:marLeft w:val="0"/>
      <w:marRight w:val="0"/>
      <w:marTop w:val="0"/>
      <w:marBottom w:val="0"/>
      <w:divBdr>
        <w:top w:val="none" w:sz="0" w:space="0" w:color="auto"/>
        <w:left w:val="none" w:sz="0" w:space="0" w:color="auto"/>
        <w:bottom w:val="none" w:sz="0" w:space="0" w:color="auto"/>
        <w:right w:val="none" w:sz="0" w:space="0" w:color="auto"/>
      </w:divBdr>
    </w:div>
    <w:div w:id="1791361176">
      <w:bodyDiv w:val="1"/>
      <w:marLeft w:val="0"/>
      <w:marRight w:val="0"/>
      <w:marTop w:val="0"/>
      <w:marBottom w:val="0"/>
      <w:divBdr>
        <w:top w:val="none" w:sz="0" w:space="0" w:color="auto"/>
        <w:left w:val="none" w:sz="0" w:space="0" w:color="auto"/>
        <w:bottom w:val="none" w:sz="0" w:space="0" w:color="auto"/>
        <w:right w:val="none" w:sz="0" w:space="0" w:color="auto"/>
      </w:divBdr>
    </w:div>
    <w:div w:id="1803423738">
      <w:bodyDiv w:val="1"/>
      <w:marLeft w:val="0"/>
      <w:marRight w:val="0"/>
      <w:marTop w:val="0"/>
      <w:marBottom w:val="0"/>
      <w:divBdr>
        <w:top w:val="none" w:sz="0" w:space="0" w:color="auto"/>
        <w:left w:val="none" w:sz="0" w:space="0" w:color="auto"/>
        <w:bottom w:val="none" w:sz="0" w:space="0" w:color="auto"/>
        <w:right w:val="none" w:sz="0" w:space="0" w:color="auto"/>
      </w:divBdr>
    </w:div>
    <w:div w:id="1809470798">
      <w:bodyDiv w:val="1"/>
      <w:marLeft w:val="0"/>
      <w:marRight w:val="0"/>
      <w:marTop w:val="0"/>
      <w:marBottom w:val="0"/>
      <w:divBdr>
        <w:top w:val="none" w:sz="0" w:space="0" w:color="auto"/>
        <w:left w:val="none" w:sz="0" w:space="0" w:color="auto"/>
        <w:bottom w:val="none" w:sz="0" w:space="0" w:color="auto"/>
        <w:right w:val="none" w:sz="0" w:space="0" w:color="auto"/>
      </w:divBdr>
    </w:div>
    <w:div w:id="1810247874">
      <w:bodyDiv w:val="1"/>
      <w:marLeft w:val="0"/>
      <w:marRight w:val="0"/>
      <w:marTop w:val="0"/>
      <w:marBottom w:val="0"/>
      <w:divBdr>
        <w:top w:val="none" w:sz="0" w:space="0" w:color="auto"/>
        <w:left w:val="none" w:sz="0" w:space="0" w:color="auto"/>
        <w:bottom w:val="none" w:sz="0" w:space="0" w:color="auto"/>
        <w:right w:val="none" w:sz="0" w:space="0" w:color="auto"/>
      </w:divBdr>
    </w:div>
    <w:div w:id="1813597342">
      <w:bodyDiv w:val="1"/>
      <w:marLeft w:val="0"/>
      <w:marRight w:val="0"/>
      <w:marTop w:val="0"/>
      <w:marBottom w:val="0"/>
      <w:divBdr>
        <w:top w:val="none" w:sz="0" w:space="0" w:color="auto"/>
        <w:left w:val="none" w:sz="0" w:space="0" w:color="auto"/>
        <w:bottom w:val="none" w:sz="0" w:space="0" w:color="auto"/>
        <w:right w:val="none" w:sz="0" w:space="0" w:color="auto"/>
      </w:divBdr>
    </w:div>
    <w:div w:id="1815366487">
      <w:bodyDiv w:val="1"/>
      <w:marLeft w:val="0"/>
      <w:marRight w:val="0"/>
      <w:marTop w:val="0"/>
      <w:marBottom w:val="0"/>
      <w:divBdr>
        <w:top w:val="none" w:sz="0" w:space="0" w:color="auto"/>
        <w:left w:val="none" w:sz="0" w:space="0" w:color="auto"/>
        <w:bottom w:val="none" w:sz="0" w:space="0" w:color="auto"/>
        <w:right w:val="none" w:sz="0" w:space="0" w:color="auto"/>
      </w:divBdr>
    </w:div>
    <w:div w:id="1825315933">
      <w:bodyDiv w:val="1"/>
      <w:marLeft w:val="0"/>
      <w:marRight w:val="0"/>
      <w:marTop w:val="0"/>
      <w:marBottom w:val="0"/>
      <w:divBdr>
        <w:top w:val="none" w:sz="0" w:space="0" w:color="auto"/>
        <w:left w:val="none" w:sz="0" w:space="0" w:color="auto"/>
        <w:bottom w:val="none" w:sz="0" w:space="0" w:color="auto"/>
        <w:right w:val="none" w:sz="0" w:space="0" w:color="auto"/>
      </w:divBdr>
    </w:div>
    <w:div w:id="1825395030">
      <w:bodyDiv w:val="1"/>
      <w:marLeft w:val="0"/>
      <w:marRight w:val="0"/>
      <w:marTop w:val="0"/>
      <w:marBottom w:val="0"/>
      <w:divBdr>
        <w:top w:val="none" w:sz="0" w:space="0" w:color="auto"/>
        <w:left w:val="none" w:sz="0" w:space="0" w:color="auto"/>
        <w:bottom w:val="none" w:sz="0" w:space="0" w:color="auto"/>
        <w:right w:val="none" w:sz="0" w:space="0" w:color="auto"/>
      </w:divBdr>
    </w:div>
    <w:div w:id="1826701238">
      <w:bodyDiv w:val="1"/>
      <w:marLeft w:val="0"/>
      <w:marRight w:val="0"/>
      <w:marTop w:val="0"/>
      <w:marBottom w:val="0"/>
      <w:divBdr>
        <w:top w:val="none" w:sz="0" w:space="0" w:color="auto"/>
        <w:left w:val="none" w:sz="0" w:space="0" w:color="auto"/>
        <w:bottom w:val="none" w:sz="0" w:space="0" w:color="auto"/>
        <w:right w:val="none" w:sz="0" w:space="0" w:color="auto"/>
      </w:divBdr>
    </w:div>
    <w:div w:id="1826820499">
      <w:bodyDiv w:val="1"/>
      <w:marLeft w:val="0"/>
      <w:marRight w:val="0"/>
      <w:marTop w:val="0"/>
      <w:marBottom w:val="0"/>
      <w:divBdr>
        <w:top w:val="none" w:sz="0" w:space="0" w:color="auto"/>
        <w:left w:val="none" w:sz="0" w:space="0" w:color="auto"/>
        <w:bottom w:val="none" w:sz="0" w:space="0" w:color="auto"/>
        <w:right w:val="none" w:sz="0" w:space="0" w:color="auto"/>
      </w:divBdr>
    </w:div>
    <w:div w:id="1831408568">
      <w:bodyDiv w:val="1"/>
      <w:marLeft w:val="0"/>
      <w:marRight w:val="0"/>
      <w:marTop w:val="0"/>
      <w:marBottom w:val="0"/>
      <w:divBdr>
        <w:top w:val="none" w:sz="0" w:space="0" w:color="auto"/>
        <w:left w:val="none" w:sz="0" w:space="0" w:color="auto"/>
        <w:bottom w:val="none" w:sz="0" w:space="0" w:color="auto"/>
        <w:right w:val="none" w:sz="0" w:space="0" w:color="auto"/>
      </w:divBdr>
    </w:div>
    <w:div w:id="1831555157">
      <w:bodyDiv w:val="1"/>
      <w:marLeft w:val="0"/>
      <w:marRight w:val="0"/>
      <w:marTop w:val="0"/>
      <w:marBottom w:val="0"/>
      <w:divBdr>
        <w:top w:val="none" w:sz="0" w:space="0" w:color="auto"/>
        <w:left w:val="none" w:sz="0" w:space="0" w:color="auto"/>
        <w:bottom w:val="none" w:sz="0" w:space="0" w:color="auto"/>
        <w:right w:val="none" w:sz="0" w:space="0" w:color="auto"/>
      </w:divBdr>
    </w:div>
    <w:div w:id="1844390439">
      <w:bodyDiv w:val="1"/>
      <w:marLeft w:val="0"/>
      <w:marRight w:val="0"/>
      <w:marTop w:val="0"/>
      <w:marBottom w:val="0"/>
      <w:divBdr>
        <w:top w:val="none" w:sz="0" w:space="0" w:color="auto"/>
        <w:left w:val="none" w:sz="0" w:space="0" w:color="auto"/>
        <w:bottom w:val="none" w:sz="0" w:space="0" w:color="auto"/>
        <w:right w:val="none" w:sz="0" w:space="0" w:color="auto"/>
      </w:divBdr>
    </w:div>
    <w:div w:id="1845391824">
      <w:bodyDiv w:val="1"/>
      <w:marLeft w:val="0"/>
      <w:marRight w:val="0"/>
      <w:marTop w:val="0"/>
      <w:marBottom w:val="0"/>
      <w:divBdr>
        <w:top w:val="none" w:sz="0" w:space="0" w:color="auto"/>
        <w:left w:val="none" w:sz="0" w:space="0" w:color="auto"/>
        <w:bottom w:val="none" w:sz="0" w:space="0" w:color="auto"/>
        <w:right w:val="none" w:sz="0" w:space="0" w:color="auto"/>
      </w:divBdr>
    </w:div>
    <w:div w:id="1846743905">
      <w:bodyDiv w:val="1"/>
      <w:marLeft w:val="0"/>
      <w:marRight w:val="0"/>
      <w:marTop w:val="0"/>
      <w:marBottom w:val="0"/>
      <w:divBdr>
        <w:top w:val="none" w:sz="0" w:space="0" w:color="auto"/>
        <w:left w:val="none" w:sz="0" w:space="0" w:color="auto"/>
        <w:bottom w:val="none" w:sz="0" w:space="0" w:color="auto"/>
        <w:right w:val="none" w:sz="0" w:space="0" w:color="auto"/>
      </w:divBdr>
    </w:div>
    <w:div w:id="1853373009">
      <w:bodyDiv w:val="1"/>
      <w:marLeft w:val="0"/>
      <w:marRight w:val="0"/>
      <w:marTop w:val="0"/>
      <w:marBottom w:val="0"/>
      <w:divBdr>
        <w:top w:val="none" w:sz="0" w:space="0" w:color="auto"/>
        <w:left w:val="none" w:sz="0" w:space="0" w:color="auto"/>
        <w:bottom w:val="none" w:sz="0" w:space="0" w:color="auto"/>
        <w:right w:val="none" w:sz="0" w:space="0" w:color="auto"/>
      </w:divBdr>
    </w:div>
    <w:div w:id="1853453585">
      <w:bodyDiv w:val="1"/>
      <w:marLeft w:val="0"/>
      <w:marRight w:val="0"/>
      <w:marTop w:val="0"/>
      <w:marBottom w:val="0"/>
      <w:divBdr>
        <w:top w:val="none" w:sz="0" w:space="0" w:color="auto"/>
        <w:left w:val="none" w:sz="0" w:space="0" w:color="auto"/>
        <w:bottom w:val="none" w:sz="0" w:space="0" w:color="auto"/>
        <w:right w:val="none" w:sz="0" w:space="0" w:color="auto"/>
      </w:divBdr>
    </w:div>
    <w:div w:id="1856309562">
      <w:bodyDiv w:val="1"/>
      <w:marLeft w:val="0"/>
      <w:marRight w:val="0"/>
      <w:marTop w:val="0"/>
      <w:marBottom w:val="0"/>
      <w:divBdr>
        <w:top w:val="none" w:sz="0" w:space="0" w:color="auto"/>
        <w:left w:val="none" w:sz="0" w:space="0" w:color="auto"/>
        <w:bottom w:val="none" w:sz="0" w:space="0" w:color="auto"/>
        <w:right w:val="none" w:sz="0" w:space="0" w:color="auto"/>
      </w:divBdr>
    </w:div>
    <w:div w:id="1862236483">
      <w:bodyDiv w:val="1"/>
      <w:marLeft w:val="0"/>
      <w:marRight w:val="0"/>
      <w:marTop w:val="0"/>
      <w:marBottom w:val="0"/>
      <w:divBdr>
        <w:top w:val="none" w:sz="0" w:space="0" w:color="auto"/>
        <w:left w:val="none" w:sz="0" w:space="0" w:color="auto"/>
        <w:bottom w:val="none" w:sz="0" w:space="0" w:color="auto"/>
        <w:right w:val="none" w:sz="0" w:space="0" w:color="auto"/>
      </w:divBdr>
    </w:div>
    <w:div w:id="1867793045">
      <w:bodyDiv w:val="1"/>
      <w:marLeft w:val="0"/>
      <w:marRight w:val="0"/>
      <w:marTop w:val="0"/>
      <w:marBottom w:val="0"/>
      <w:divBdr>
        <w:top w:val="none" w:sz="0" w:space="0" w:color="auto"/>
        <w:left w:val="none" w:sz="0" w:space="0" w:color="auto"/>
        <w:bottom w:val="none" w:sz="0" w:space="0" w:color="auto"/>
        <w:right w:val="none" w:sz="0" w:space="0" w:color="auto"/>
      </w:divBdr>
    </w:div>
    <w:div w:id="1882589387">
      <w:bodyDiv w:val="1"/>
      <w:marLeft w:val="0"/>
      <w:marRight w:val="0"/>
      <w:marTop w:val="0"/>
      <w:marBottom w:val="0"/>
      <w:divBdr>
        <w:top w:val="none" w:sz="0" w:space="0" w:color="auto"/>
        <w:left w:val="none" w:sz="0" w:space="0" w:color="auto"/>
        <w:bottom w:val="none" w:sz="0" w:space="0" w:color="auto"/>
        <w:right w:val="none" w:sz="0" w:space="0" w:color="auto"/>
      </w:divBdr>
    </w:div>
    <w:div w:id="1882594224">
      <w:bodyDiv w:val="1"/>
      <w:marLeft w:val="0"/>
      <w:marRight w:val="0"/>
      <w:marTop w:val="0"/>
      <w:marBottom w:val="0"/>
      <w:divBdr>
        <w:top w:val="none" w:sz="0" w:space="0" w:color="auto"/>
        <w:left w:val="none" w:sz="0" w:space="0" w:color="auto"/>
        <w:bottom w:val="none" w:sz="0" w:space="0" w:color="auto"/>
        <w:right w:val="none" w:sz="0" w:space="0" w:color="auto"/>
      </w:divBdr>
    </w:div>
    <w:div w:id="1883859685">
      <w:bodyDiv w:val="1"/>
      <w:marLeft w:val="0"/>
      <w:marRight w:val="0"/>
      <w:marTop w:val="0"/>
      <w:marBottom w:val="0"/>
      <w:divBdr>
        <w:top w:val="none" w:sz="0" w:space="0" w:color="auto"/>
        <w:left w:val="none" w:sz="0" w:space="0" w:color="auto"/>
        <w:bottom w:val="none" w:sz="0" w:space="0" w:color="auto"/>
        <w:right w:val="none" w:sz="0" w:space="0" w:color="auto"/>
      </w:divBdr>
    </w:div>
    <w:div w:id="1887644736">
      <w:bodyDiv w:val="1"/>
      <w:marLeft w:val="0"/>
      <w:marRight w:val="0"/>
      <w:marTop w:val="0"/>
      <w:marBottom w:val="0"/>
      <w:divBdr>
        <w:top w:val="none" w:sz="0" w:space="0" w:color="auto"/>
        <w:left w:val="none" w:sz="0" w:space="0" w:color="auto"/>
        <w:bottom w:val="none" w:sz="0" w:space="0" w:color="auto"/>
        <w:right w:val="none" w:sz="0" w:space="0" w:color="auto"/>
      </w:divBdr>
    </w:div>
    <w:div w:id="1888182180">
      <w:bodyDiv w:val="1"/>
      <w:marLeft w:val="0"/>
      <w:marRight w:val="0"/>
      <w:marTop w:val="0"/>
      <w:marBottom w:val="0"/>
      <w:divBdr>
        <w:top w:val="none" w:sz="0" w:space="0" w:color="auto"/>
        <w:left w:val="none" w:sz="0" w:space="0" w:color="auto"/>
        <w:bottom w:val="none" w:sz="0" w:space="0" w:color="auto"/>
        <w:right w:val="none" w:sz="0" w:space="0" w:color="auto"/>
      </w:divBdr>
    </w:div>
    <w:div w:id="1890727804">
      <w:bodyDiv w:val="1"/>
      <w:marLeft w:val="0"/>
      <w:marRight w:val="0"/>
      <w:marTop w:val="0"/>
      <w:marBottom w:val="0"/>
      <w:divBdr>
        <w:top w:val="none" w:sz="0" w:space="0" w:color="auto"/>
        <w:left w:val="none" w:sz="0" w:space="0" w:color="auto"/>
        <w:bottom w:val="none" w:sz="0" w:space="0" w:color="auto"/>
        <w:right w:val="none" w:sz="0" w:space="0" w:color="auto"/>
      </w:divBdr>
    </w:div>
    <w:div w:id="1897349434">
      <w:bodyDiv w:val="1"/>
      <w:marLeft w:val="0"/>
      <w:marRight w:val="0"/>
      <w:marTop w:val="0"/>
      <w:marBottom w:val="0"/>
      <w:divBdr>
        <w:top w:val="none" w:sz="0" w:space="0" w:color="auto"/>
        <w:left w:val="none" w:sz="0" w:space="0" w:color="auto"/>
        <w:bottom w:val="none" w:sz="0" w:space="0" w:color="auto"/>
        <w:right w:val="none" w:sz="0" w:space="0" w:color="auto"/>
      </w:divBdr>
    </w:div>
    <w:div w:id="1900168992">
      <w:bodyDiv w:val="1"/>
      <w:marLeft w:val="0"/>
      <w:marRight w:val="0"/>
      <w:marTop w:val="0"/>
      <w:marBottom w:val="0"/>
      <w:divBdr>
        <w:top w:val="none" w:sz="0" w:space="0" w:color="auto"/>
        <w:left w:val="none" w:sz="0" w:space="0" w:color="auto"/>
        <w:bottom w:val="none" w:sz="0" w:space="0" w:color="auto"/>
        <w:right w:val="none" w:sz="0" w:space="0" w:color="auto"/>
      </w:divBdr>
    </w:div>
    <w:div w:id="1909150360">
      <w:bodyDiv w:val="1"/>
      <w:marLeft w:val="0"/>
      <w:marRight w:val="0"/>
      <w:marTop w:val="0"/>
      <w:marBottom w:val="0"/>
      <w:divBdr>
        <w:top w:val="none" w:sz="0" w:space="0" w:color="auto"/>
        <w:left w:val="none" w:sz="0" w:space="0" w:color="auto"/>
        <w:bottom w:val="none" w:sz="0" w:space="0" w:color="auto"/>
        <w:right w:val="none" w:sz="0" w:space="0" w:color="auto"/>
      </w:divBdr>
    </w:div>
    <w:div w:id="1916697219">
      <w:bodyDiv w:val="1"/>
      <w:marLeft w:val="0"/>
      <w:marRight w:val="0"/>
      <w:marTop w:val="0"/>
      <w:marBottom w:val="0"/>
      <w:divBdr>
        <w:top w:val="none" w:sz="0" w:space="0" w:color="auto"/>
        <w:left w:val="none" w:sz="0" w:space="0" w:color="auto"/>
        <w:bottom w:val="none" w:sz="0" w:space="0" w:color="auto"/>
        <w:right w:val="none" w:sz="0" w:space="0" w:color="auto"/>
      </w:divBdr>
    </w:div>
    <w:div w:id="1918664572">
      <w:bodyDiv w:val="1"/>
      <w:marLeft w:val="0"/>
      <w:marRight w:val="0"/>
      <w:marTop w:val="0"/>
      <w:marBottom w:val="0"/>
      <w:divBdr>
        <w:top w:val="none" w:sz="0" w:space="0" w:color="auto"/>
        <w:left w:val="none" w:sz="0" w:space="0" w:color="auto"/>
        <w:bottom w:val="none" w:sz="0" w:space="0" w:color="auto"/>
        <w:right w:val="none" w:sz="0" w:space="0" w:color="auto"/>
      </w:divBdr>
    </w:div>
    <w:div w:id="1918975509">
      <w:bodyDiv w:val="1"/>
      <w:marLeft w:val="0"/>
      <w:marRight w:val="0"/>
      <w:marTop w:val="0"/>
      <w:marBottom w:val="0"/>
      <w:divBdr>
        <w:top w:val="none" w:sz="0" w:space="0" w:color="auto"/>
        <w:left w:val="none" w:sz="0" w:space="0" w:color="auto"/>
        <w:bottom w:val="none" w:sz="0" w:space="0" w:color="auto"/>
        <w:right w:val="none" w:sz="0" w:space="0" w:color="auto"/>
      </w:divBdr>
    </w:div>
    <w:div w:id="1924293001">
      <w:bodyDiv w:val="1"/>
      <w:marLeft w:val="0"/>
      <w:marRight w:val="0"/>
      <w:marTop w:val="0"/>
      <w:marBottom w:val="0"/>
      <w:divBdr>
        <w:top w:val="none" w:sz="0" w:space="0" w:color="auto"/>
        <w:left w:val="none" w:sz="0" w:space="0" w:color="auto"/>
        <w:bottom w:val="none" w:sz="0" w:space="0" w:color="auto"/>
        <w:right w:val="none" w:sz="0" w:space="0" w:color="auto"/>
      </w:divBdr>
    </w:div>
    <w:div w:id="1926331880">
      <w:bodyDiv w:val="1"/>
      <w:marLeft w:val="0"/>
      <w:marRight w:val="0"/>
      <w:marTop w:val="0"/>
      <w:marBottom w:val="0"/>
      <w:divBdr>
        <w:top w:val="none" w:sz="0" w:space="0" w:color="auto"/>
        <w:left w:val="none" w:sz="0" w:space="0" w:color="auto"/>
        <w:bottom w:val="none" w:sz="0" w:space="0" w:color="auto"/>
        <w:right w:val="none" w:sz="0" w:space="0" w:color="auto"/>
      </w:divBdr>
    </w:div>
    <w:div w:id="1928921267">
      <w:bodyDiv w:val="1"/>
      <w:marLeft w:val="0"/>
      <w:marRight w:val="0"/>
      <w:marTop w:val="0"/>
      <w:marBottom w:val="0"/>
      <w:divBdr>
        <w:top w:val="none" w:sz="0" w:space="0" w:color="auto"/>
        <w:left w:val="none" w:sz="0" w:space="0" w:color="auto"/>
        <w:bottom w:val="none" w:sz="0" w:space="0" w:color="auto"/>
        <w:right w:val="none" w:sz="0" w:space="0" w:color="auto"/>
      </w:divBdr>
    </w:div>
    <w:div w:id="1931038109">
      <w:bodyDiv w:val="1"/>
      <w:marLeft w:val="0"/>
      <w:marRight w:val="0"/>
      <w:marTop w:val="0"/>
      <w:marBottom w:val="0"/>
      <w:divBdr>
        <w:top w:val="none" w:sz="0" w:space="0" w:color="auto"/>
        <w:left w:val="none" w:sz="0" w:space="0" w:color="auto"/>
        <w:bottom w:val="none" w:sz="0" w:space="0" w:color="auto"/>
        <w:right w:val="none" w:sz="0" w:space="0" w:color="auto"/>
      </w:divBdr>
    </w:div>
    <w:div w:id="1933315234">
      <w:bodyDiv w:val="1"/>
      <w:marLeft w:val="0"/>
      <w:marRight w:val="0"/>
      <w:marTop w:val="0"/>
      <w:marBottom w:val="0"/>
      <w:divBdr>
        <w:top w:val="none" w:sz="0" w:space="0" w:color="auto"/>
        <w:left w:val="none" w:sz="0" w:space="0" w:color="auto"/>
        <w:bottom w:val="none" w:sz="0" w:space="0" w:color="auto"/>
        <w:right w:val="none" w:sz="0" w:space="0" w:color="auto"/>
      </w:divBdr>
    </w:div>
    <w:div w:id="1933393559">
      <w:bodyDiv w:val="1"/>
      <w:marLeft w:val="0"/>
      <w:marRight w:val="0"/>
      <w:marTop w:val="0"/>
      <w:marBottom w:val="0"/>
      <w:divBdr>
        <w:top w:val="none" w:sz="0" w:space="0" w:color="auto"/>
        <w:left w:val="none" w:sz="0" w:space="0" w:color="auto"/>
        <w:bottom w:val="none" w:sz="0" w:space="0" w:color="auto"/>
        <w:right w:val="none" w:sz="0" w:space="0" w:color="auto"/>
      </w:divBdr>
    </w:div>
    <w:div w:id="1933970444">
      <w:bodyDiv w:val="1"/>
      <w:marLeft w:val="0"/>
      <w:marRight w:val="0"/>
      <w:marTop w:val="0"/>
      <w:marBottom w:val="0"/>
      <w:divBdr>
        <w:top w:val="none" w:sz="0" w:space="0" w:color="auto"/>
        <w:left w:val="none" w:sz="0" w:space="0" w:color="auto"/>
        <w:bottom w:val="none" w:sz="0" w:space="0" w:color="auto"/>
        <w:right w:val="none" w:sz="0" w:space="0" w:color="auto"/>
      </w:divBdr>
    </w:div>
    <w:div w:id="1934437396">
      <w:bodyDiv w:val="1"/>
      <w:marLeft w:val="0"/>
      <w:marRight w:val="0"/>
      <w:marTop w:val="0"/>
      <w:marBottom w:val="0"/>
      <w:divBdr>
        <w:top w:val="none" w:sz="0" w:space="0" w:color="auto"/>
        <w:left w:val="none" w:sz="0" w:space="0" w:color="auto"/>
        <w:bottom w:val="none" w:sz="0" w:space="0" w:color="auto"/>
        <w:right w:val="none" w:sz="0" w:space="0" w:color="auto"/>
      </w:divBdr>
    </w:div>
    <w:div w:id="1941985872">
      <w:bodyDiv w:val="1"/>
      <w:marLeft w:val="0"/>
      <w:marRight w:val="0"/>
      <w:marTop w:val="0"/>
      <w:marBottom w:val="0"/>
      <w:divBdr>
        <w:top w:val="none" w:sz="0" w:space="0" w:color="auto"/>
        <w:left w:val="none" w:sz="0" w:space="0" w:color="auto"/>
        <w:bottom w:val="none" w:sz="0" w:space="0" w:color="auto"/>
        <w:right w:val="none" w:sz="0" w:space="0" w:color="auto"/>
      </w:divBdr>
    </w:div>
    <w:div w:id="1943536422">
      <w:bodyDiv w:val="1"/>
      <w:marLeft w:val="0"/>
      <w:marRight w:val="0"/>
      <w:marTop w:val="0"/>
      <w:marBottom w:val="0"/>
      <w:divBdr>
        <w:top w:val="none" w:sz="0" w:space="0" w:color="auto"/>
        <w:left w:val="none" w:sz="0" w:space="0" w:color="auto"/>
        <w:bottom w:val="none" w:sz="0" w:space="0" w:color="auto"/>
        <w:right w:val="none" w:sz="0" w:space="0" w:color="auto"/>
      </w:divBdr>
    </w:div>
    <w:div w:id="1944025616">
      <w:bodyDiv w:val="1"/>
      <w:marLeft w:val="0"/>
      <w:marRight w:val="0"/>
      <w:marTop w:val="0"/>
      <w:marBottom w:val="0"/>
      <w:divBdr>
        <w:top w:val="none" w:sz="0" w:space="0" w:color="auto"/>
        <w:left w:val="none" w:sz="0" w:space="0" w:color="auto"/>
        <w:bottom w:val="none" w:sz="0" w:space="0" w:color="auto"/>
        <w:right w:val="none" w:sz="0" w:space="0" w:color="auto"/>
      </w:divBdr>
    </w:div>
    <w:div w:id="1946379461">
      <w:bodyDiv w:val="1"/>
      <w:marLeft w:val="0"/>
      <w:marRight w:val="0"/>
      <w:marTop w:val="0"/>
      <w:marBottom w:val="0"/>
      <w:divBdr>
        <w:top w:val="none" w:sz="0" w:space="0" w:color="auto"/>
        <w:left w:val="none" w:sz="0" w:space="0" w:color="auto"/>
        <w:bottom w:val="none" w:sz="0" w:space="0" w:color="auto"/>
        <w:right w:val="none" w:sz="0" w:space="0" w:color="auto"/>
      </w:divBdr>
    </w:div>
    <w:div w:id="1948344766">
      <w:bodyDiv w:val="1"/>
      <w:marLeft w:val="0"/>
      <w:marRight w:val="0"/>
      <w:marTop w:val="0"/>
      <w:marBottom w:val="0"/>
      <w:divBdr>
        <w:top w:val="none" w:sz="0" w:space="0" w:color="auto"/>
        <w:left w:val="none" w:sz="0" w:space="0" w:color="auto"/>
        <w:bottom w:val="none" w:sz="0" w:space="0" w:color="auto"/>
        <w:right w:val="none" w:sz="0" w:space="0" w:color="auto"/>
      </w:divBdr>
    </w:div>
    <w:div w:id="1951011372">
      <w:bodyDiv w:val="1"/>
      <w:marLeft w:val="0"/>
      <w:marRight w:val="0"/>
      <w:marTop w:val="0"/>
      <w:marBottom w:val="0"/>
      <w:divBdr>
        <w:top w:val="none" w:sz="0" w:space="0" w:color="auto"/>
        <w:left w:val="none" w:sz="0" w:space="0" w:color="auto"/>
        <w:bottom w:val="none" w:sz="0" w:space="0" w:color="auto"/>
        <w:right w:val="none" w:sz="0" w:space="0" w:color="auto"/>
      </w:divBdr>
    </w:div>
    <w:div w:id="1952475556">
      <w:bodyDiv w:val="1"/>
      <w:marLeft w:val="0"/>
      <w:marRight w:val="0"/>
      <w:marTop w:val="0"/>
      <w:marBottom w:val="0"/>
      <w:divBdr>
        <w:top w:val="none" w:sz="0" w:space="0" w:color="auto"/>
        <w:left w:val="none" w:sz="0" w:space="0" w:color="auto"/>
        <w:bottom w:val="none" w:sz="0" w:space="0" w:color="auto"/>
        <w:right w:val="none" w:sz="0" w:space="0" w:color="auto"/>
      </w:divBdr>
    </w:div>
    <w:div w:id="1955940207">
      <w:bodyDiv w:val="1"/>
      <w:marLeft w:val="0"/>
      <w:marRight w:val="0"/>
      <w:marTop w:val="0"/>
      <w:marBottom w:val="0"/>
      <w:divBdr>
        <w:top w:val="none" w:sz="0" w:space="0" w:color="auto"/>
        <w:left w:val="none" w:sz="0" w:space="0" w:color="auto"/>
        <w:bottom w:val="none" w:sz="0" w:space="0" w:color="auto"/>
        <w:right w:val="none" w:sz="0" w:space="0" w:color="auto"/>
      </w:divBdr>
    </w:div>
    <w:div w:id="1961256859">
      <w:bodyDiv w:val="1"/>
      <w:marLeft w:val="0"/>
      <w:marRight w:val="0"/>
      <w:marTop w:val="0"/>
      <w:marBottom w:val="0"/>
      <w:divBdr>
        <w:top w:val="none" w:sz="0" w:space="0" w:color="auto"/>
        <w:left w:val="none" w:sz="0" w:space="0" w:color="auto"/>
        <w:bottom w:val="none" w:sz="0" w:space="0" w:color="auto"/>
        <w:right w:val="none" w:sz="0" w:space="0" w:color="auto"/>
      </w:divBdr>
    </w:div>
    <w:div w:id="1968778400">
      <w:bodyDiv w:val="1"/>
      <w:marLeft w:val="0"/>
      <w:marRight w:val="0"/>
      <w:marTop w:val="0"/>
      <w:marBottom w:val="0"/>
      <w:divBdr>
        <w:top w:val="none" w:sz="0" w:space="0" w:color="auto"/>
        <w:left w:val="none" w:sz="0" w:space="0" w:color="auto"/>
        <w:bottom w:val="none" w:sz="0" w:space="0" w:color="auto"/>
        <w:right w:val="none" w:sz="0" w:space="0" w:color="auto"/>
      </w:divBdr>
    </w:div>
    <w:div w:id="1970084976">
      <w:bodyDiv w:val="1"/>
      <w:marLeft w:val="0"/>
      <w:marRight w:val="0"/>
      <w:marTop w:val="0"/>
      <w:marBottom w:val="0"/>
      <w:divBdr>
        <w:top w:val="none" w:sz="0" w:space="0" w:color="auto"/>
        <w:left w:val="none" w:sz="0" w:space="0" w:color="auto"/>
        <w:bottom w:val="none" w:sz="0" w:space="0" w:color="auto"/>
        <w:right w:val="none" w:sz="0" w:space="0" w:color="auto"/>
      </w:divBdr>
    </w:div>
    <w:div w:id="1973901706">
      <w:bodyDiv w:val="1"/>
      <w:marLeft w:val="0"/>
      <w:marRight w:val="0"/>
      <w:marTop w:val="0"/>
      <w:marBottom w:val="0"/>
      <w:divBdr>
        <w:top w:val="none" w:sz="0" w:space="0" w:color="auto"/>
        <w:left w:val="none" w:sz="0" w:space="0" w:color="auto"/>
        <w:bottom w:val="none" w:sz="0" w:space="0" w:color="auto"/>
        <w:right w:val="none" w:sz="0" w:space="0" w:color="auto"/>
      </w:divBdr>
    </w:div>
    <w:div w:id="1978677906">
      <w:bodyDiv w:val="1"/>
      <w:marLeft w:val="0"/>
      <w:marRight w:val="0"/>
      <w:marTop w:val="0"/>
      <w:marBottom w:val="0"/>
      <w:divBdr>
        <w:top w:val="none" w:sz="0" w:space="0" w:color="auto"/>
        <w:left w:val="none" w:sz="0" w:space="0" w:color="auto"/>
        <w:bottom w:val="none" w:sz="0" w:space="0" w:color="auto"/>
        <w:right w:val="none" w:sz="0" w:space="0" w:color="auto"/>
      </w:divBdr>
    </w:div>
    <w:div w:id="1989361974">
      <w:bodyDiv w:val="1"/>
      <w:marLeft w:val="0"/>
      <w:marRight w:val="0"/>
      <w:marTop w:val="0"/>
      <w:marBottom w:val="0"/>
      <w:divBdr>
        <w:top w:val="none" w:sz="0" w:space="0" w:color="auto"/>
        <w:left w:val="none" w:sz="0" w:space="0" w:color="auto"/>
        <w:bottom w:val="none" w:sz="0" w:space="0" w:color="auto"/>
        <w:right w:val="none" w:sz="0" w:space="0" w:color="auto"/>
      </w:divBdr>
    </w:div>
    <w:div w:id="1991320723">
      <w:bodyDiv w:val="1"/>
      <w:marLeft w:val="0"/>
      <w:marRight w:val="0"/>
      <w:marTop w:val="0"/>
      <w:marBottom w:val="0"/>
      <w:divBdr>
        <w:top w:val="none" w:sz="0" w:space="0" w:color="auto"/>
        <w:left w:val="none" w:sz="0" w:space="0" w:color="auto"/>
        <w:bottom w:val="none" w:sz="0" w:space="0" w:color="auto"/>
        <w:right w:val="none" w:sz="0" w:space="0" w:color="auto"/>
      </w:divBdr>
    </w:div>
    <w:div w:id="2002078427">
      <w:bodyDiv w:val="1"/>
      <w:marLeft w:val="0"/>
      <w:marRight w:val="0"/>
      <w:marTop w:val="0"/>
      <w:marBottom w:val="0"/>
      <w:divBdr>
        <w:top w:val="none" w:sz="0" w:space="0" w:color="auto"/>
        <w:left w:val="none" w:sz="0" w:space="0" w:color="auto"/>
        <w:bottom w:val="none" w:sz="0" w:space="0" w:color="auto"/>
        <w:right w:val="none" w:sz="0" w:space="0" w:color="auto"/>
      </w:divBdr>
    </w:div>
    <w:div w:id="2004232460">
      <w:bodyDiv w:val="1"/>
      <w:marLeft w:val="0"/>
      <w:marRight w:val="0"/>
      <w:marTop w:val="0"/>
      <w:marBottom w:val="0"/>
      <w:divBdr>
        <w:top w:val="none" w:sz="0" w:space="0" w:color="auto"/>
        <w:left w:val="none" w:sz="0" w:space="0" w:color="auto"/>
        <w:bottom w:val="none" w:sz="0" w:space="0" w:color="auto"/>
        <w:right w:val="none" w:sz="0" w:space="0" w:color="auto"/>
      </w:divBdr>
    </w:div>
    <w:div w:id="2007635243">
      <w:bodyDiv w:val="1"/>
      <w:marLeft w:val="0"/>
      <w:marRight w:val="0"/>
      <w:marTop w:val="0"/>
      <w:marBottom w:val="0"/>
      <w:divBdr>
        <w:top w:val="none" w:sz="0" w:space="0" w:color="auto"/>
        <w:left w:val="none" w:sz="0" w:space="0" w:color="auto"/>
        <w:bottom w:val="none" w:sz="0" w:space="0" w:color="auto"/>
        <w:right w:val="none" w:sz="0" w:space="0" w:color="auto"/>
      </w:divBdr>
    </w:div>
    <w:div w:id="2014990395">
      <w:bodyDiv w:val="1"/>
      <w:marLeft w:val="0"/>
      <w:marRight w:val="0"/>
      <w:marTop w:val="0"/>
      <w:marBottom w:val="0"/>
      <w:divBdr>
        <w:top w:val="none" w:sz="0" w:space="0" w:color="auto"/>
        <w:left w:val="none" w:sz="0" w:space="0" w:color="auto"/>
        <w:bottom w:val="none" w:sz="0" w:space="0" w:color="auto"/>
        <w:right w:val="none" w:sz="0" w:space="0" w:color="auto"/>
      </w:divBdr>
    </w:div>
    <w:div w:id="2019235264">
      <w:bodyDiv w:val="1"/>
      <w:marLeft w:val="0"/>
      <w:marRight w:val="0"/>
      <w:marTop w:val="0"/>
      <w:marBottom w:val="0"/>
      <w:divBdr>
        <w:top w:val="none" w:sz="0" w:space="0" w:color="auto"/>
        <w:left w:val="none" w:sz="0" w:space="0" w:color="auto"/>
        <w:bottom w:val="none" w:sz="0" w:space="0" w:color="auto"/>
        <w:right w:val="none" w:sz="0" w:space="0" w:color="auto"/>
      </w:divBdr>
    </w:div>
    <w:div w:id="2019841529">
      <w:bodyDiv w:val="1"/>
      <w:marLeft w:val="0"/>
      <w:marRight w:val="0"/>
      <w:marTop w:val="0"/>
      <w:marBottom w:val="0"/>
      <w:divBdr>
        <w:top w:val="none" w:sz="0" w:space="0" w:color="auto"/>
        <w:left w:val="none" w:sz="0" w:space="0" w:color="auto"/>
        <w:bottom w:val="none" w:sz="0" w:space="0" w:color="auto"/>
        <w:right w:val="none" w:sz="0" w:space="0" w:color="auto"/>
      </w:divBdr>
    </w:div>
    <w:div w:id="2024625270">
      <w:bodyDiv w:val="1"/>
      <w:marLeft w:val="0"/>
      <w:marRight w:val="0"/>
      <w:marTop w:val="0"/>
      <w:marBottom w:val="0"/>
      <w:divBdr>
        <w:top w:val="none" w:sz="0" w:space="0" w:color="auto"/>
        <w:left w:val="none" w:sz="0" w:space="0" w:color="auto"/>
        <w:bottom w:val="none" w:sz="0" w:space="0" w:color="auto"/>
        <w:right w:val="none" w:sz="0" w:space="0" w:color="auto"/>
      </w:divBdr>
    </w:div>
    <w:div w:id="2027828878">
      <w:bodyDiv w:val="1"/>
      <w:marLeft w:val="0"/>
      <w:marRight w:val="0"/>
      <w:marTop w:val="0"/>
      <w:marBottom w:val="0"/>
      <w:divBdr>
        <w:top w:val="none" w:sz="0" w:space="0" w:color="auto"/>
        <w:left w:val="none" w:sz="0" w:space="0" w:color="auto"/>
        <w:bottom w:val="none" w:sz="0" w:space="0" w:color="auto"/>
        <w:right w:val="none" w:sz="0" w:space="0" w:color="auto"/>
      </w:divBdr>
    </w:div>
    <w:div w:id="2033334107">
      <w:bodyDiv w:val="1"/>
      <w:marLeft w:val="0"/>
      <w:marRight w:val="0"/>
      <w:marTop w:val="0"/>
      <w:marBottom w:val="0"/>
      <w:divBdr>
        <w:top w:val="none" w:sz="0" w:space="0" w:color="auto"/>
        <w:left w:val="none" w:sz="0" w:space="0" w:color="auto"/>
        <w:bottom w:val="none" w:sz="0" w:space="0" w:color="auto"/>
        <w:right w:val="none" w:sz="0" w:space="0" w:color="auto"/>
      </w:divBdr>
    </w:div>
    <w:div w:id="2035764683">
      <w:bodyDiv w:val="1"/>
      <w:marLeft w:val="0"/>
      <w:marRight w:val="0"/>
      <w:marTop w:val="0"/>
      <w:marBottom w:val="0"/>
      <w:divBdr>
        <w:top w:val="none" w:sz="0" w:space="0" w:color="auto"/>
        <w:left w:val="none" w:sz="0" w:space="0" w:color="auto"/>
        <w:bottom w:val="none" w:sz="0" w:space="0" w:color="auto"/>
        <w:right w:val="none" w:sz="0" w:space="0" w:color="auto"/>
      </w:divBdr>
    </w:div>
    <w:div w:id="2035885577">
      <w:bodyDiv w:val="1"/>
      <w:marLeft w:val="0"/>
      <w:marRight w:val="0"/>
      <w:marTop w:val="0"/>
      <w:marBottom w:val="0"/>
      <w:divBdr>
        <w:top w:val="none" w:sz="0" w:space="0" w:color="auto"/>
        <w:left w:val="none" w:sz="0" w:space="0" w:color="auto"/>
        <w:bottom w:val="none" w:sz="0" w:space="0" w:color="auto"/>
        <w:right w:val="none" w:sz="0" w:space="0" w:color="auto"/>
      </w:divBdr>
    </w:div>
    <w:div w:id="2036341841">
      <w:bodyDiv w:val="1"/>
      <w:marLeft w:val="0"/>
      <w:marRight w:val="0"/>
      <w:marTop w:val="0"/>
      <w:marBottom w:val="0"/>
      <w:divBdr>
        <w:top w:val="none" w:sz="0" w:space="0" w:color="auto"/>
        <w:left w:val="none" w:sz="0" w:space="0" w:color="auto"/>
        <w:bottom w:val="none" w:sz="0" w:space="0" w:color="auto"/>
        <w:right w:val="none" w:sz="0" w:space="0" w:color="auto"/>
      </w:divBdr>
    </w:div>
    <w:div w:id="2038189692">
      <w:bodyDiv w:val="1"/>
      <w:marLeft w:val="0"/>
      <w:marRight w:val="0"/>
      <w:marTop w:val="0"/>
      <w:marBottom w:val="0"/>
      <w:divBdr>
        <w:top w:val="none" w:sz="0" w:space="0" w:color="auto"/>
        <w:left w:val="none" w:sz="0" w:space="0" w:color="auto"/>
        <w:bottom w:val="none" w:sz="0" w:space="0" w:color="auto"/>
        <w:right w:val="none" w:sz="0" w:space="0" w:color="auto"/>
      </w:divBdr>
    </w:div>
    <w:div w:id="2046976088">
      <w:bodyDiv w:val="1"/>
      <w:marLeft w:val="0"/>
      <w:marRight w:val="0"/>
      <w:marTop w:val="0"/>
      <w:marBottom w:val="0"/>
      <w:divBdr>
        <w:top w:val="none" w:sz="0" w:space="0" w:color="auto"/>
        <w:left w:val="none" w:sz="0" w:space="0" w:color="auto"/>
        <w:bottom w:val="none" w:sz="0" w:space="0" w:color="auto"/>
        <w:right w:val="none" w:sz="0" w:space="0" w:color="auto"/>
      </w:divBdr>
    </w:div>
    <w:div w:id="2053534042">
      <w:bodyDiv w:val="1"/>
      <w:marLeft w:val="0"/>
      <w:marRight w:val="0"/>
      <w:marTop w:val="0"/>
      <w:marBottom w:val="0"/>
      <w:divBdr>
        <w:top w:val="none" w:sz="0" w:space="0" w:color="auto"/>
        <w:left w:val="none" w:sz="0" w:space="0" w:color="auto"/>
        <w:bottom w:val="none" w:sz="0" w:space="0" w:color="auto"/>
        <w:right w:val="none" w:sz="0" w:space="0" w:color="auto"/>
      </w:divBdr>
    </w:div>
    <w:div w:id="2057271143">
      <w:bodyDiv w:val="1"/>
      <w:marLeft w:val="0"/>
      <w:marRight w:val="0"/>
      <w:marTop w:val="0"/>
      <w:marBottom w:val="0"/>
      <w:divBdr>
        <w:top w:val="none" w:sz="0" w:space="0" w:color="auto"/>
        <w:left w:val="none" w:sz="0" w:space="0" w:color="auto"/>
        <w:bottom w:val="none" w:sz="0" w:space="0" w:color="auto"/>
        <w:right w:val="none" w:sz="0" w:space="0" w:color="auto"/>
      </w:divBdr>
    </w:div>
    <w:div w:id="2062822618">
      <w:bodyDiv w:val="1"/>
      <w:marLeft w:val="0"/>
      <w:marRight w:val="0"/>
      <w:marTop w:val="0"/>
      <w:marBottom w:val="0"/>
      <w:divBdr>
        <w:top w:val="none" w:sz="0" w:space="0" w:color="auto"/>
        <w:left w:val="none" w:sz="0" w:space="0" w:color="auto"/>
        <w:bottom w:val="none" w:sz="0" w:space="0" w:color="auto"/>
        <w:right w:val="none" w:sz="0" w:space="0" w:color="auto"/>
      </w:divBdr>
    </w:div>
    <w:div w:id="2064059578">
      <w:bodyDiv w:val="1"/>
      <w:marLeft w:val="0"/>
      <w:marRight w:val="0"/>
      <w:marTop w:val="0"/>
      <w:marBottom w:val="0"/>
      <w:divBdr>
        <w:top w:val="none" w:sz="0" w:space="0" w:color="auto"/>
        <w:left w:val="none" w:sz="0" w:space="0" w:color="auto"/>
        <w:bottom w:val="none" w:sz="0" w:space="0" w:color="auto"/>
        <w:right w:val="none" w:sz="0" w:space="0" w:color="auto"/>
      </w:divBdr>
    </w:div>
    <w:div w:id="2067756062">
      <w:bodyDiv w:val="1"/>
      <w:marLeft w:val="0"/>
      <w:marRight w:val="0"/>
      <w:marTop w:val="0"/>
      <w:marBottom w:val="0"/>
      <w:divBdr>
        <w:top w:val="none" w:sz="0" w:space="0" w:color="auto"/>
        <w:left w:val="none" w:sz="0" w:space="0" w:color="auto"/>
        <w:bottom w:val="none" w:sz="0" w:space="0" w:color="auto"/>
        <w:right w:val="none" w:sz="0" w:space="0" w:color="auto"/>
      </w:divBdr>
    </w:div>
    <w:div w:id="2070686711">
      <w:bodyDiv w:val="1"/>
      <w:marLeft w:val="0"/>
      <w:marRight w:val="0"/>
      <w:marTop w:val="0"/>
      <w:marBottom w:val="0"/>
      <w:divBdr>
        <w:top w:val="none" w:sz="0" w:space="0" w:color="auto"/>
        <w:left w:val="none" w:sz="0" w:space="0" w:color="auto"/>
        <w:bottom w:val="none" w:sz="0" w:space="0" w:color="auto"/>
        <w:right w:val="none" w:sz="0" w:space="0" w:color="auto"/>
      </w:divBdr>
    </w:div>
    <w:div w:id="2072144864">
      <w:bodyDiv w:val="1"/>
      <w:marLeft w:val="0"/>
      <w:marRight w:val="0"/>
      <w:marTop w:val="0"/>
      <w:marBottom w:val="0"/>
      <w:divBdr>
        <w:top w:val="none" w:sz="0" w:space="0" w:color="auto"/>
        <w:left w:val="none" w:sz="0" w:space="0" w:color="auto"/>
        <w:bottom w:val="none" w:sz="0" w:space="0" w:color="auto"/>
        <w:right w:val="none" w:sz="0" w:space="0" w:color="auto"/>
      </w:divBdr>
    </w:div>
    <w:div w:id="2081364275">
      <w:bodyDiv w:val="1"/>
      <w:marLeft w:val="0"/>
      <w:marRight w:val="0"/>
      <w:marTop w:val="0"/>
      <w:marBottom w:val="0"/>
      <w:divBdr>
        <w:top w:val="none" w:sz="0" w:space="0" w:color="auto"/>
        <w:left w:val="none" w:sz="0" w:space="0" w:color="auto"/>
        <w:bottom w:val="none" w:sz="0" w:space="0" w:color="auto"/>
        <w:right w:val="none" w:sz="0" w:space="0" w:color="auto"/>
      </w:divBdr>
    </w:div>
    <w:div w:id="2082016411">
      <w:bodyDiv w:val="1"/>
      <w:marLeft w:val="0"/>
      <w:marRight w:val="0"/>
      <w:marTop w:val="0"/>
      <w:marBottom w:val="0"/>
      <w:divBdr>
        <w:top w:val="none" w:sz="0" w:space="0" w:color="auto"/>
        <w:left w:val="none" w:sz="0" w:space="0" w:color="auto"/>
        <w:bottom w:val="none" w:sz="0" w:space="0" w:color="auto"/>
        <w:right w:val="none" w:sz="0" w:space="0" w:color="auto"/>
      </w:divBdr>
    </w:div>
    <w:div w:id="2086150699">
      <w:bodyDiv w:val="1"/>
      <w:marLeft w:val="0"/>
      <w:marRight w:val="0"/>
      <w:marTop w:val="0"/>
      <w:marBottom w:val="0"/>
      <w:divBdr>
        <w:top w:val="none" w:sz="0" w:space="0" w:color="auto"/>
        <w:left w:val="none" w:sz="0" w:space="0" w:color="auto"/>
        <w:bottom w:val="none" w:sz="0" w:space="0" w:color="auto"/>
        <w:right w:val="none" w:sz="0" w:space="0" w:color="auto"/>
      </w:divBdr>
    </w:div>
    <w:div w:id="2089106241">
      <w:bodyDiv w:val="1"/>
      <w:marLeft w:val="0"/>
      <w:marRight w:val="0"/>
      <w:marTop w:val="0"/>
      <w:marBottom w:val="0"/>
      <w:divBdr>
        <w:top w:val="none" w:sz="0" w:space="0" w:color="auto"/>
        <w:left w:val="none" w:sz="0" w:space="0" w:color="auto"/>
        <w:bottom w:val="none" w:sz="0" w:space="0" w:color="auto"/>
        <w:right w:val="none" w:sz="0" w:space="0" w:color="auto"/>
      </w:divBdr>
    </w:div>
    <w:div w:id="2095080186">
      <w:bodyDiv w:val="1"/>
      <w:marLeft w:val="0"/>
      <w:marRight w:val="0"/>
      <w:marTop w:val="0"/>
      <w:marBottom w:val="0"/>
      <w:divBdr>
        <w:top w:val="none" w:sz="0" w:space="0" w:color="auto"/>
        <w:left w:val="none" w:sz="0" w:space="0" w:color="auto"/>
        <w:bottom w:val="none" w:sz="0" w:space="0" w:color="auto"/>
        <w:right w:val="none" w:sz="0" w:space="0" w:color="auto"/>
      </w:divBdr>
    </w:div>
    <w:div w:id="2096970404">
      <w:bodyDiv w:val="1"/>
      <w:marLeft w:val="0"/>
      <w:marRight w:val="0"/>
      <w:marTop w:val="0"/>
      <w:marBottom w:val="0"/>
      <w:divBdr>
        <w:top w:val="none" w:sz="0" w:space="0" w:color="auto"/>
        <w:left w:val="none" w:sz="0" w:space="0" w:color="auto"/>
        <w:bottom w:val="none" w:sz="0" w:space="0" w:color="auto"/>
        <w:right w:val="none" w:sz="0" w:space="0" w:color="auto"/>
      </w:divBdr>
    </w:div>
    <w:div w:id="2102876116">
      <w:bodyDiv w:val="1"/>
      <w:marLeft w:val="0"/>
      <w:marRight w:val="0"/>
      <w:marTop w:val="0"/>
      <w:marBottom w:val="0"/>
      <w:divBdr>
        <w:top w:val="none" w:sz="0" w:space="0" w:color="auto"/>
        <w:left w:val="none" w:sz="0" w:space="0" w:color="auto"/>
        <w:bottom w:val="none" w:sz="0" w:space="0" w:color="auto"/>
        <w:right w:val="none" w:sz="0" w:space="0" w:color="auto"/>
      </w:divBdr>
    </w:div>
    <w:div w:id="2110462838">
      <w:bodyDiv w:val="1"/>
      <w:marLeft w:val="0"/>
      <w:marRight w:val="0"/>
      <w:marTop w:val="0"/>
      <w:marBottom w:val="0"/>
      <w:divBdr>
        <w:top w:val="none" w:sz="0" w:space="0" w:color="auto"/>
        <w:left w:val="none" w:sz="0" w:space="0" w:color="auto"/>
        <w:bottom w:val="none" w:sz="0" w:space="0" w:color="auto"/>
        <w:right w:val="none" w:sz="0" w:space="0" w:color="auto"/>
      </w:divBdr>
    </w:div>
    <w:div w:id="2112502506">
      <w:bodyDiv w:val="1"/>
      <w:marLeft w:val="0"/>
      <w:marRight w:val="0"/>
      <w:marTop w:val="0"/>
      <w:marBottom w:val="0"/>
      <w:divBdr>
        <w:top w:val="none" w:sz="0" w:space="0" w:color="auto"/>
        <w:left w:val="none" w:sz="0" w:space="0" w:color="auto"/>
        <w:bottom w:val="none" w:sz="0" w:space="0" w:color="auto"/>
        <w:right w:val="none" w:sz="0" w:space="0" w:color="auto"/>
      </w:divBdr>
    </w:div>
    <w:div w:id="2114668359">
      <w:bodyDiv w:val="1"/>
      <w:marLeft w:val="0"/>
      <w:marRight w:val="0"/>
      <w:marTop w:val="0"/>
      <w:marBottom w:val="0"/>
      <w:divBdr>
        <w:top w:val="none" w:sz="0" w:space="0" w:color="auto"/>
        <w:left w:val="none" w:sz="0" w:space="0" w:color="auto"/>
        <w:bottom w:val="none" w:sz="0" w:space="0" w:color="auto"/>
        <w:right w:val="none" w:sz="0" w:space="0" w:color="auto"/>
      </w:divBdr>
    </w:div>
    <w:div w:id="2115857081">
      <w:bodyDiv w:val="1"/>
      <w:marLeft w:val="0"/>
      <w:marRight w:val="0"/>
      <w:marTop w:val="0"/>
      <w:marBottom w:val="0"/>
      <w:divBdr>
        <w:top w:val="none" w:sz="0" w:space="0" w:color="auto"/>
        <w:left w:val="none" w:sz="0" w:space="0" w:color="auto"/>
        <w:bottom w:val="none" w:sz="0" w:space="0" w:color="auto"/>
        <w:right w:val="none" w:sz="0" w:space="0" w:color="auto"/>
      </w:divBdr>
    </w:div>
    <w:div w:id="2118405522">
      <w:bodyDiv w:val="1"/>
      <w:marLeft w:val="0"/>
      <w:marRight w:val="0"/>
      <w:marTop w:val="0"/>
      <w:marBottom w:val="0"/>
      <w:divBdr>
        <w:top w:val="none" w:sz="0" w:space="0" w:color="auto"/>
        <w:left w:val="none" w:sz="0" w:space="0" w:color="auto"/>
        <w:bottom w:val="none" w:sz="0" w:space="0" w:color="auto"/>
        <w:right w:val="none" w:sz="0" w:space="0" w:color="auto"/>
      </w:divBdr>
    </w:div>
    <w:div w:id="2122914290">
      <w:bodyDiv w:val="1"/>
      <w:marLeft w:val="0"/>
      <w:marRight w:val="0"/>
      <w:marTop w:val="0"/>
      <w:marBottom w:val="0"/>
      <w:divBdr>
        <w:top w:val="none" w:sz="0" w:space="0" w:color="auto"/>
        <w:left w:val="none" w:sz="0" w:space="0" w:color="auto"/>
        <w:bottom w:val="none" w:sz="0" w:space="0" w:color="auto"/>
        <w:right w:val="none" w:sz="0" w:space="0" w:color="auto"/>
      </w:divBdr>
    </w:div>
    <w:div w:id="2140410838">
      <w:bodyDiv w:val="1"/>
      <w:marLeft w:val="0"/>
      <w:marRight w:val="0"/>
      <w:marTop w:val="0"/>
      <w:marBottom w:val="0"/>
      <w:divBdr>
        <w:top w:val="none" w:sz="0" w:space="0" w:color="auto"/>
        <w:left w:val="none" w:sz="0" w:space="0" w:color="auto"/>
        <w:bottom w:val="none" w:sz="0" w:space="0" w:color="auto"/>
        <w:right w:val="none" w:sz="0" w:space="0" w:color="auto"/>
      </w:divBdr>
    </w:div>
    <w:div w:id="21444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emf"/><Relationship Id="rId21" Type="http://schemas.openxmlformats.org/officeDocument/2006/relationships/image" Target="media/image14.emf"/><Relationship Id="rId42" Type="http://schemas.openxmlformats.org/officeDocument/2006/relationships/image" Target="media/image35.emf"/><Relationship Id="rId47" Type="http://schemas.openxmlformats.org/officeDocument/2006/relationships/image" Target="media/image40.emf"/><Relationship Id="rId63" Type="http://schemas.openxmlformats.org/officeDocument/2006/relationships/image" Target="media/image56.emf"/><Relationship Id="rId68"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image" Target="media/image22.emf"/><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8.emf"/><Relationship Id="rId53" Type="http://schemas.openxmlformats.org/officeDocument/2006/relationships/image" Target="media/image46.emf"/><Relationship Id="rId58" Type="http://schemas.openxmlformats.org/officeDocument/2006/relationships/image" Target="media/image51.emf"/><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image" Target="media/image54.emf"/><Relationship Id="rId19" Type="http://schemas.openxmlformats.org/officeDocument/2006/relationships/image" Target="media/image1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png"/><Relationship Id="rId48" Type="http://schemas.openxmlformats.org/officeDocument/2006/relationships/image" Target="media/image41.emf"/><Relationship Id="rId56" Type="http://schemas.openxmlformats.org/officeDocument/2006/relationships/image" Target="media/image49.emf"/><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image" Target="media/image44.emf"/><Relationship Id="rId72"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59" Type="http://schemas.openxmlformats.org/officeDocument/2006/relationships/image" Target="media/image52.emf"/><Relationship Id="rId67" Type="http://schemas.openxmlformats.org/officeDocument/2006/relationships/footer" Target="footer3.xml"/><Relationship Id="rId20" Type="http://schemas.openxmlformats.org/officeDocument/2006/relationships/image" Target="media/image13.emf"/><Relationship Id="rId41" Type="http://schemas.openxmlformats.org/officeDocument/2006/relationships/image" Target="media/image34.emf"/><Relationship Id="rId54" Type="http://schemas.openxmlformats.org/officeDocument/2006/relationships/image" Target="media/image47.emf"/><Relationship Id="rId62" Type="http://schemas.openxmlformats.org/officeDocument/2006/relationships/image" Target="media/image55.emf"/><Relationship Id="rId7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emf"/><Relationship Id="rId57" Type="http://schemas.openxmlformats.org/officeDocument/2006/relationships/image" Target="media/image50.emf"/><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emf"/><Relationship Id="rId52" Type="http://schemas.openxmlformats.org/officeDocument/2006/relationships/image" Target="media/image45.emf"/><Relationship Id="rId60" Type="http://schemas.openxmlformats.org/officeDocument/2006/relationships/image" Target="media/image53.emf"/><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32.emf"/><Relationship Id="rId34" Type="http://schemas.openxmlformats.org/officeDocument/2006/relationships/image" Target="media/image27.emf"/><Relationship Id="rId50" Type="http://schemas.openxmlformats.org/officeDocument/2006/relationships/image" Target="media/image43.emf"/><Relationship Id="rId55" Type="http://schemas.openxmlformats.org/officeDocument/2006/relationships/image" Target="media/image4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590233EC6830684C9312C8133BF3D322" ma:contentTypeVersion="18" ma:contentTypeDescription="Crear nuevo documento." ma:contentTypeScope="" ma:versionID="72ae2b50feed70906315d7810a84e306">
  <xsd:schema xmlns:xsd="http://www.w3.org/2001/XMLSchema" xmlns:xs="http://www.w3.org/2001/XMLSchema" xmlns:p="http://schemas.microsoft.com/office/2006/metadata/properties" xmlns:ns2="54d62743-cbc6-4e0d-aa14-22e875b1650a" xmlns:ns3="ffb901d4-ff2c-4af9-9454-23b135dedc18" targetNamespace="http://schemas.microsoft.com/office/2006/metadata/properties" ma:root="true" ma:fieldsID="c05b1302750e935493255c8791548b0e" ns2:_="" ns3:_="">
    <xsd:import namespace="54d62743-cbc6-4e0d-aa14-22e875b1650a"/>
    <xsd:import namespace="ffb901d4-ff2c-4af9-9454-23b135dedc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62743-cbc6-4e0d-aa14-22e875b16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6c03283d-c18e-4e4e-bba1-f29438375fd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b901d4-ff2c-4af9-9454-23b135dedc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2cf1bf-5cc4-4c60-ac0b-49a934d9e796}" ma:internalName="TaxCatchAll" ma:showField="CatchAllData" ma:web="ffb901d4-ff2c-4af9-9454-23b135dedc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fb901d4-ff2c-4af9-9454-23b135dedc18" xsi:nil="true"/>
    <lcf76f155ced4ddcb4097134ff3c332f xmlns="54d62743-cbc6-4e0d-aa14-22e875b165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BC1A83-D8A3-4D5A-A9F8-FE964F8197AF}">
  <ds:schemaRefs>
    <ds:schemaRef ds:uri="http://schemas.openxmlformats.org/officeDocument/2006/bibliography"/>
  </ds:schemaRefs>
</ds:datastoreItem>
</file>

<file path=customXml/itemProps2.xml><?xml version="1.0" encoding="utf-8"?>
<ds:datastoreItem xmlns:ds="http://schemas.openxmlformats.org/officeDocument/2006/customXml" ds:itemID="{2A7A8E1F-39E9-4CF0-B1D7-F428B2E228D6}"/>
</file>

<file path=customXml/itemProps3.xml><?xml version="1.0" encoding="utf-8"?>
<ds:datastoreItem xmlns:ds="http://schemas.openxmlformats.org/officeDocument/2006/customXml" ds:itemID="{C4D4A0AE-40D0-484C-8700-6D0A098FB12F}"/>
</file>

<file path=customXml/itemProps4.xml><?xml version="1.0" encoding="utf-8"?>
<ds:datastoreItem xmlns:ds="http://schemas.openxmlformats.org/officeDocument/2006/customXml" ds:itemID="{301EB1E5-1AE1-45FD-BD75-CB32C5BBE07C}"/>
</file>

<file path=docProps/app.xml><?xml version="1.0" encoding="utf-8"?>
<Properties xmlns="http://schemas.openxmlformats.org/officeDocument/2006/extended-properties" xmlns:vt="http://schemas.openxmlformats.org/officeDocument/2006/docPropsVTypes">
  <Template>Normal.dotm</Template>
  <TotalTime>397</TotalTime>
  <Pages>62</Pages>
  <Words>10908</Words>
  <Characters>59997</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FUNDACIÓN PARA LA COOPERACIÓN Y SALUD INTERNACIONAL CARLOS III</vt:lpstr>
    </vt:vector>
  </TitlesOfParts>
  <Company>Instituto de Salud Carlos III</Company>
  <LinksUpToDate>false</LinksUpToDate>
  <CharactersWithSpaces>70764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FUNDACIÓN PARA LA COOPERACIÓN Y SALUD INTERNACIONAL CARLOS III</dc:title>
  <dc:creator>Agueda Besnard</dc:creator>
  <cp:lastModifiedBy>Luis Fernández García</cp:lastModifiedBy>
  <cp:revision>30</cp:revision>
  <cp:lastPrinted>2023-06-15T07:25:00Z</cp:lastPrinted>
  <dcterms:created xsi:type="dcterms:W3CDTF">2022-03-23T09:19:00Z</dcterms:created>
  <dcterms:modified xsi:type="dcterms:W3CDTF">2023-09-28T11:58:00Z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0x010100590233EC6830684C9312C8133BF3D322</vt:lpwstr>
  </property>
  <property fmtid="{D5CDD505-2E9C-101B-9397-08002B2CF9AE}" pid="3" name="MediaServiceImageTags">
    <vt:lpwstr/>
  </property>
</Properties>
</file>